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2CC" w14:textId="77777777" w:rsidR="003B13BC" w:rsidRPr="006312CF" w:rsidRDefault="003B13BC" w:rsidP="003B13BC">
      <w:pPr>
        <w:spacing w:after="0"/>
        <w:rPr>
          <w:rFonts w:eastAsia="Times New Roman" w:cs="Times New Roman"/>
          <w:b/>
          <w:color w:val="FF0000"/>
          <w:lang w:eastAsia="en-GB"/>
        </w:rPr>
      </w:pPr>
      <w:r w:rsidRPr="006312CF">
        <w:rPr>
          <w:noProof/>
          <w:color w:val="FF0000"/>
        </w:rPr>
        <w:drawing>
          <wp:inline distT="0" distB="0" distL="0" distR="0" wp14:anchorId="5446A85F" wp14:editId="35B61ECD">
            <wp:extent cx="3343275" cy="351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99368" cy="368025"/>
                    </a:xfrm>
                    <a:prstGeom prst="rect">
                      <a:avLst/>
                    </a:prstGeom>
                    <a:noFill/>
                    <a:ln>
                      <a:noFill/>
                    </a:ln>
                  </pic:spPr>
                </pic:pic>
              </a:graphicData>
            </a:graphic>
          </wp:inline>
        </w:drawing>
      </w:r>
    </w:p>
    <w:p w14:paraId="095BDC58" w14:textId="77777777" w:rsidR="003B13BC" w:rsidRPr="006312CF" w:rsidRDefault="003B13BC" w:rsidP="003B13BC">
      <w:pPr>
        <w:spacing w:after="0"/>
        <w:jc w:val="center"/>
        <w:rPr>
          <w:rFonts w:eastAsia="Times New Roman" w:cs="Times New Roman"/>
          <w:b/>
          <w:color w:val="FF0000"/>
          <w:lang w:eastAsia="en-GB"/>
        </w:rPr>
      </w:pPr>
    </w:p>
    <w:p w14:paraId="4692D911" w14:textId="55BF65C4" w:rsidR="00A1524D" w:rsidRPr="00D62DAB" w:rsidRDefault="00620DEA" w:rsidP="00B30E6E">
      <w:pPr>
        <w:jc w:val="center"/>
        <w:rPr>
          <w:rFonts w:eastAsia="Times New Roman" w:cs="Times New Roman"/>
          <w:b/>
          <w:lang w:eastAsia="en-GB"/>
        </w:rPr>
      </w:pPr>
      <w:r w:rsidRPr="00D62DAB">
        <w:rPr>
          <w:rFonts w:eastAsia="Times New Roman" w:cs="Times New Roman"/>
          <w:b/>
          <w:lang w:eastAsia="en-GB"/>
        </w:rPr>
        <w:t>APPEAL REF: APP/</w:t>
      </w:r>
      <w:r w:rsidR="00E930DE" w:rsidRPr="00D62DAB">
        <w:rPr>
          <w:rFonts w:eastAsia="Times New Roman" w:cs="Times New Roman"/>
          <w:b/>
          <w:lang w:eastAsia="en-GB"/>
        </w:rPr>
        <w:t>E0345</w:t>
      </w:r>
      <w:r w:rsidR="008E1E63" w:rsidRPr="00D62DAB">
        <w:rPr>
          <w:rFonts w:eastAsia="Times New Roman" w:cs="Times New Roman"/>
          <w:b/>
          <w:lang w:eastAsia="en-GB"/>
        </w:rPr>
        <w:t>/W/21</w:t>
      </w:r>
      <w:r w:rsidR="006A50CD" w:rsidRPr="00D62DAB">
        <w:rPr>
          <w:rFonts w:eastAsia="Times New Roman" w:cs="Times New Roman"/>
          <w:b/>
          <w:lang w:eastAsia="en-GB"/>
        </w:rPr>
        <w:t>/3276463</w:t>
      </w:r>
    </w:p>
    <w:p w14:paraId="40D4A898" w14:textId="5EC1F164" w:rsidR="00620DEA" w:rsidRPr="00D62DAB" w:rsidRDefault="00317681" w:rsidP="00B30E6E">
      <w:pPr>
        <w:jc w:val="center"/>
        <w:rPr>
          <w:rFonts w:eastAsia="Times New Roman" w:cs="Times New Roman"/>
          <w:b/>
          <w:lang w:eastAsia="en-GB"/>
        </w:rPr>
      </w:pPr>
      <w:r w:rsidRPr="00D62DAB">
        <w:rPr>
          <w:rFonts w:eastAsia="Times New Roman" w:cs="Times New Roman"/>
          <w:b/>
          <w:lang w:eastAsia="en-GB"/>
        </w:rPr>
        <w:t>55 VASTERN ROAD READING RG1 8BU</w:t>
      </w:r>
    </w:p>
    <w:p w14:paraId="59B9BE48" w14:textId="00D72A13" w:rsidR="007131D1" w:rsidRPr="00D62DAB" w:rsidRDefault="00F844B0" w:rsidP="00B30E6E">
      <w:pPr>
        <w:spacing w:after="0"/>
        <w:ind w:left="0" w:firstLine="0"/>
        <w:jc w:val="center"/>
        <w:rPr>
          <w:rFonts w:eastAsia="Times New Roman" w:cs="Times New Roman"/>
          <w:b/>
          <w:lang w:eastAsia="en-GB"/>
        </w:rPr>
      </w:pPr>
      <w:r w:rsidRPr="00D62DAB">
        <w:rPr>
          <w:rFonts w:eastAsia="Times New Roman" w:cs="Times New Roman"/>
          <w:b/>
          <w:lang w:eastAsia="en-GB"/>
        </w:rPr>
        <w:t>CASE MANAGEMENT CONFERENCE TO BE HELD AT</w:t>
      </w:r>
    </w:p>
    <w:p w14:paraId="2980646F" w14:textId="62B7F282" w:rsidR="00EA3249" w:rsidRPr="00D62DAB" w:rsidRDefault="007131D1" w:rsidP="00B30E6E">
      <w:pPr>
        <w:spacing w:after="0"/>
        <w:ind w:left="0" w:firstLine="0"/>
        <w:jc w:val="center"/>
        <w:rPr>
          <w:rFonts w:eastAsia="Times New Roman" w:cs="Times New Roman"/>
          <w:b/>
          <w:lang w:eastAsia="en-GB"/>
        </w:rPr>
      </w:pPr>
      <w:r w:rsidRPr="00D62DAB">
        <w:rPr>
          <w:rFonts w:eastAsia="Times New Roman" w:cs="Times New Roman"/>
          <w:b/>
          <w:lang w:eastAsia="en-GB"/>
        </w:rPr>
        <w:t>1</w:t>
      </w:r>
      <w:r w:rsidR="006A50CD" w:rsidRPr="00D62DAB">
        <w:rPr>
          <w:rFonts w:eastAsia="Times New Roman" w:cs="Times New Roman"/>
          <w:b/>
          <w:lang w:eastAsia="en-GB"/>
        </w:rPr>
        <w:t>0</w:t>
      </w:r>
      <w:r w:rsidR="001E2328" w:rsidRPr="00D62DAB">
        <w:rPr>
          <w:rFonts w:eastAsia="Times New Roman" w:cs="Times New Roman"/>
          <w:b/>
          <w:lang w:eastAsia="en-GB"/>
        </w:rPr>
        <w:t>.00</w:t>
      </w:r>
      <w:r w:rsidR="00B67EF8" w:rsidRPr="00D62DAB">
        <w:rPr>
          <w:rFonts w:eastAsia="Times New Roman" w:cs="Times New Roman"/>
          <w:b/>
          <w:lang w:eastAsia="en-GB"/>
        </w:rPr>
        <w:t xml:space="preserve"> </w:t>
      </w:r>
      <w:r w:rsidR="00F844B0" w:rsidRPr="00D62DAB">
        <w:rPr>
          <w:rFonts w:eastAsia="Times New Roman" w:cs="Times New Roman"/>
          <w:b/>
          <w:lang w:eastAsia="en-GB"/>
        </w:rPr>
        <w:t xml:space="preserve">ON </w:t>
      </w:r>
      <w:r w:rsidR="006A50CD" w:rsidRPr="00D62DAB">
        <w:rPr>
          <w:rFonts w:eastAsia="Times New Roman" w:cs="Times New Roman"/>
          <w:b/>
          <w:lang w:eastAsia="en-GB"/>
        </w:rPr>
        <w:t>T</w:t>
      </w:r>
      <w:r w:rsidR="004F334E" w:rsidRPr="00D62DAB">
        <w:rPr>
          <w:rFonts w:eastAsia="Times New Roman" w:cs="Times New Roman"/>
          <w:b/>
          <w:lang w:eastAsia="en-GB"/>
        </w:rPr>
        <w:t>HURSDAY</w:t>
      </w:r>
      <w:r w:rsidRPr="00D62DAB">
        <w:rPr>
          <w:rFonts w:eastAsia="Times New Roman" w:cs="Times New Roman"/>
          <w:b/>
          <w:lang w:eastAsia="en-GB"/>
        </w:rPr>
        <w:t xml:space="preserve"> </w:t>
      </w:r>
      <w:r w:rsidR="004F334E" w:rsidRPr="00D62DAB">
        <w:rPr>
          <w:rFonts w:eastAsia="Times New Roman" w:cs="Times New Roman"/>
          <w:b/>
          <w:lang w:eastAsia="en-GB"/>
        </w:rPr>
        <w:t>26 AUGUST</w:t>
      </w:r>
      <w:r w:rsidRPr="00D62DAB">
        <w:rPr>
          <w:rFonts w:eastAsia="Times New Roman" w:cs="Times New Roman"/>
          <w:b/>
          <w:lang w:eastAsia="en-GB"/>
        </w:rPr>
        <w:t xml:space="preserve"> 2021</w:t>
      </w:r>
    </w:p>
    <w:p w14:paraId="1872C938" w14:textId="77777777" w:rsidR="003B13BC" w:rsidRPr="00D62DAB" w:rsidRDefault="003B13BC" w:rsidP="00A1524D">
      <w:pPr>
        <w:spacing w:after="0"/>
        <w:jc w:val="both"/>
        <w:rPr>
          <w:rFonts w:eastAsia="Times New Roman" w:cs="Times New Roman"/>
          <w:b/>
          <w:lang w:eastAsia="en-GB"/>
        </w:rPr>
      </w:pPr>
    </w:p>
    <w:p w14:paraId="42D325A4" w14:textId="736008FD" w:rsidR="00BD3BC2" w:rsidRPr="00D62DAB" w:rsidRDefault="003B13BC" w:rsidP="007131D1">
      <w:pPr>
        <w:pStyle w:val="Heading6"/>
        <w:rPr>
          <w:rFonts w:eastAsia="Times New Roman" w:cs="Arial"/>
          <w:sz w:val="22"/>
          <w:szCs w:val="22"/>
          <w:lang w:eastAsia="en-GB"/>
        </w:rPr>
      </w:pPr>
      <w:r w:rsidRPr="00D62DAB">
        <w:rPr>
          <w:sz w:val="22"/>
          <w:szCs w:val="22"/>
        </w:rPr>
        <w:t xml:space="preserve">INSPECTOR’S </w:t>
      </w:r>
      <w:r w:rsidR="007B1E53" w:rsidRPr="00D62DAB">
        <w:rPr>
          <w:sz w:val="22"/>
          <w:szCs w:val="22"/>
        </w:rPr>
        <w:t>PRE-</w:t>
      </w:r>
      <w:r w:rsidRPr="00D62DAB">
        <w:rPr>
          <w:sz w:val="22"/>
          <w:szCs w:val="22"/>
        </w:rPr>
        <w:t xml:space="preserve">CONFERENCE </w:t>
      </w:r>
      <w:r w:rsidR="007B1E53" w:rsidRPr="00D62DAB">
        <w:rPr>
          <w:sz w:val="22"/>
          <w:szCs w:val="22"/>
        </w:rPr>
        <w:t>NOTE</w:t>
      </w:r>
      <w:r w:rsidR="0033757E">
        <w:rPr>
          <w:sz w:val="22"/>
          <w:szCs w:val="22"/>
        </w:rPr>
        <w:t xml:space="preserve"> (updated)</w:t>
      </w:r>
    </w:p>
    <w:p w14:paraId="39EB0283" w14:textId="0639C31C" w:rsidR="00766D36" w:rsidRPr="00D62DAB" w:rsidRDefault="00BE3F9B" w:rsidP="004B38B5">
      <w:pPr>
        <w:pStyle w:val="ListParagraph"/>
        <w:numPr>
          <w:ilvl w:val="0"/>
          <w:numId w:val="11"/>
        </w:numPr>
        <w:spacing w:after="0"/>
        <w:rPr>
          <w:rFonts w:eastAsia="Times New Roman" w:cs="Arial"/>
          <w:lang w:eastAsia="en-GB"/>
        </w:rPr>
      </w:pPr>
      <w:r w:rsidRPr="00D62DAB">
        <w:rPr>
          <w:rFonts w:eastAsia="Times New Roman" w:cs="Arial"/>
          <w:lang w:eastAsia="en-GB"/>
        </w:rPr>
        <w:t xml:space="preserve">The </w:t>
      </w:r>
      <w:r w:rsidR="00317681" w:rsidRPr="00D62DAB">
        <w:rPr>
          <w:rFonts w:eastAsia="Times New Roman" w:cs="Arial"/>
          <w:lang w:eastAsia="en-GB"/>
        </w:rPr>
        <w:t>C</w:t>
      </w:r>
      <w:r w:rsidRPr="00D62DAB">
        <w:rPr>
          <w:rFonts w:eastAsia="Times New Roman" w:cs="Arial"/>
          <w:lang w:eastAsia="en-GB"/>
        </w:rPr>
        <w:t xml:space="preserve">ase </w:t>
      </w:r>
      <w:r w:rsidR="00317681" w:rsidRPr="00D62DAB">
        <w:rPr>
          <w:rFonts w:eastAsia="Times New Roman" w:cs="Arial"/>
          <w:lang w:eastAsia="en-GB"/>
        </w:rPr>
        <w:t>M</w:t>
      </w:r>
      <w:r w:rsidR="00600987" w:rsidRPr="00D62DAB">
        <w:rPr>
          <w:rFonts w:eastAsia="Times New Roman" w:cs="Arial"/>
          <w:lang w:eastAsia="en-GB"/>
        </w:rPr>
        <w:t xml:space="preserve">anagement </w:t>
      </w:r>
      <w:r w:rsidR="00317681" w:rsidRPr="00D62DAB">
        <w:rPr>
          <w:rFonts w:eastAsia="Times New Roman" w:cs="Arial"/>
          <w:lang w:eastAsia="en-GB"/>
        </w:rPr>
        <w:t>C</w:t>
      </w:r>
      <w:r w:rsidRPr="00D62DAB">
        <w:rPr>
          <w:rFonts w:eastAsia="Times New Roman" w:cs="Arial"/>
          <w:lang w:eastAsia="en-GB"/>
        </w:rPr>
        <w:t>onference</w:t>
      </w:r>
      <w:r w:rsidR="009A63A7" w:rsidRPr="00D62DAB">
        <w:rPr>
          <w:rFonts w:eastAsia="Times New Roman" w:cs="Arial"/>
          <w:lang w:eastAsia="en-GB"/>
        </w:rPr>
        <w:t xml:space="preserve"> </w:t>
      </w:r>
      <w:r w:rsidR="003A2EC5" w:rsidRPr="00D62DAB">
        <w:rPr>
          <w:rFonts w:eastAsia="Times New Roman" w:cs="Arial"/>
          <w:lang w:eastAsia="en-GB"/>
        </w:rPr>
        <w:t xml:space="preserve">(CMC) </w:t>
      </w:r>
      <w:r w:rsidR="009A63A7" w:rsidRPr="00D62DAB">
        <w:rPr>
          <w:rFonts w:eastAsia="Times New Roman" w:cs="Arial"/>
          <w:lang w:eastAsia="en-GB"/>
        </w:rPr>
        <w:t xml:space="preserve">will be led by </w:t>
      </w:r>
      <w:r w:rsidR="00425C6E" w:rsidRPr="00D62DAB">
        <w:rPr>
          <w:rFonts w:eastAsia="Times New Roman" w:cs="Arial"/>
          <w:lang w:eastAsia="en-GB"/>
        </w:rPr>
        <w:t xml:space="preserve">myself as </w:t>
      </w:r>
      <w:r w:rsidR="00D4687B" w:rsidRPr="00D62DAB">
        <w:rPr>
          <w:rFonts w:eastAsia="Times New Roman" w:cs="Arial"/>
          <w:lang w:eastAsia="en-GB"/>
        </w:rPr>
        <w:t xml:space="preserve">the Inquiry Inspector, </w:t>
      </w:r>
      <w:r w:rsidR="007131D1" w:rsidRPr="00D62DAB">
        <w:rPr>
          <w:rFonts w:eastAsia="Times New Roman" w:cs="Arial"/>
          <w:lang w:eastAsia="en-GB"/>
        </w:rPr>
        <w:t>Andrea Mageean</w:t>
      </w:r>
      <w:r w:rsidR="00425C6E" w:rsidRPr="00D62DAB">
        <w:rPr>
          <w:rFonts w:eastAsia="Times New Roman" w:cs="Arial"/>
          <w:lang w:eastAsia="en-GB"/>
        </w:rPr>
        <w:t>.  I am a</w:t>
      </w:r>
      <w:r w:rsidR="009A63A7" w:rsidRPr="00D62DAB">
        <w:rPr>
          <w:rFonts w:eastAsia="Times New Roman" w:cs="Arial"/>
          <w:lang w:eastAsia="en-GB"/>
        </w:rPr>
        <w:t xml:space="preserve"> chartered town planner and </w:t>
      </w:r>
      <w:r w:rsidR="000011B9" w:rsidRPr="00D62DAB">
        <w:rPr>
          <w:rFonts w:eastAsia="Times New Roman" w:cs="Arial"/>
          <w:lang w:eastAsia="en-GB"/>
        </w:rPr>
        <w:t>P</w:t>
      </w:r>
      <w:r w:rsidR="009A63A7" w:rsidRPr="00D62DAB">
        <w:rPr>
          <w:rFonts w:eastAsia="Times New Roman" w:cs="Arial"/>
          <w:lang w:eastAsia="en-GB"/>
        </w:rPr>
        <w:t xml:space="preserve">lanning </w:t>
      </w:r>
      <w:r w:rsidR="00C271DE" w:rsidRPr="00D62DAB">
        <w:rPr>
          <w:rFonts w:eastAsia="Times New Roman" w:cs="Arial"/>
          <w:lang w:eastAsia="en-GB"/>
        </w:rPr>
        <w:t>I</w:t>
      </w:r>
      <w:r w:rsidR="009A63A7" w:rsidRPr="00D62DAB">
        <w:rPr>
          <w:rFonts w:eastAsia="Times New Roman" w:cs="Arial"/>
          <w:lang w:eastAsia="en-GB"/>
        </w:rPr>
        <w:t xml:space="preserve">nspector. </w:t>
      </w:r>
      <w:r w:rsidR="00A623F5" w:rsidRPr="00D62DAB">
        <w:rPr>
          <w:rFonts w:eastAsia="Times New Roman" w:cs="Arial"/>
          <w:lang w:eastAsia="en-GB"/>
        </w:rPr>
        <w:t xml:space="preserve"> </w:t>
      </w:r>
      <w:r w:rsidR="00C472E7" w:rsidRPr="00D62DAB">
        <w:rPr>
          <w:rFonts w:eastAsia="Times New Roman" w:cs="Arial"/>
          <w:lang w:eastAsia="en-GB"/>
        </w:rPr>
        <w:t xml:space="preserve">Attached </w:t>
      </w:r>
      <w:r w:rsidR="00B4592A" w:rsidRPr="00D62DAB">
        <w:rPr>
          <w:rFonts w:eastAsia="Times New Roman" w:cs="Arial"/>
          <w:lang w:eastAsia="en-GB"/>
        </w:rPr>
        <w:t>as separate documents are</w:t>
      </w:r>
      <w:r w:rsidR="00C472E7" w:rsidRPr="00D62DAB">
        <w:rPr>
          <w:rFonts w:eastAsia="Times New Roman" w:cs="Arial"/>
          <w:lang w:eastAsia="en-GB"/>
        </w:rPr>
        <w:t xml:space="preserve"> </w:t>
      </w:r>
      <w:r w:rsidR="00B4592A" w:rsidRPr="00D62DAB">
        <w:rPr>
          <w:rFonts w:eastAsia="Times New Roman" w:cs="Arial"/>
          <w:lang w:eastAsia="en-GB"/>
        </w:rPr>
        <w:t>instruction</w:t>
      </w:r>
      <w:r w:rsidR="00C472E7" w:rsidRPr="00D62DAB">
        <w:rPr>
          <w:rFonts w:eastAsia="Times New Roman" w:cs="Arial"/>
          <w:lang w:eastAsia="en-GB"/>
        </w:rPr>
        <w:t>s</w:t>
      </w:r>
      <w:r w:rsidR="00B4592A" w:rsidRPr="00D62DAB">
        <w:rPr>
          <w:rFonts w:eastAsia="Times New Roman" w:cs="Arial"/>
          <w:lang w:eastAsia="en-GB"/>
        </w:rPr>
        <w:t xml:space="preserve"> for joi</w:t>
      </w:r>
      <w:r w:rsidR="009C0B2E" w:rsidRPr="00D62DAB">
        <w:rPr>
          <w:rFonts w:eastAsia="Times New Roman" w:cs="Arial"/>
          <w:lang w:eastAsia="en-GB"/>
        </w:rPr>
        <w:t>n</w:t>
      </w:r>
      <w:r w:rsidR="00B4592A" w:rsidRPr="00D62DAB">
        <w:rPr>
          <w:rFonts w:eastAsia="Times New Roman" w:cs="Arial"/>
          <w:lang w:eastAsia="en-GB"/>
        </w:rPr>
        <w:t xml:space="preserve">ing the </w:t>
      </w:r>
      <w:r w:rsidR="00CF670D" w:rsidRPr="00D62DAB">
        <w:rPr>
          <w:rFonts w:eastAsia="Times New Roman" w:cs="Arial"/>
          <w:lang w:eastAsia="en-GB"/>
        </w:rPr>
        <w:t>event</w:t>
      </w:r>
      <w:r w:rsidR="00D91DE7" w:rsidRPr="00D62DAB">
        <w:rPr>
          <w:rFonts w:eastAsia="Times New Roman" w:cs="Arial"/>
          <w:lang w:eastAsia="en-GB"/>
        </w:rPr>
        <w:t xml:space="preserve">, </w:t>
      </w:r>
      <w:r w:rsidR="00B4592A" w:rsidRPr="00D62DAB">
        <w:rPr>
          <w:rFonts w:eastAsia="Times New Roman" w:cs="Arial"/>
          <w:lang w:eastAsia="en-GB"/>
        </w:rPr>
        <w:t xml:space="preserve">a conference </w:t>
      </w:r>
      <w:r w:rsidR="00B31847" w:rsidRPr="00D62DAB">
        <w:rPr>
          <w:rFonts w:eastAsia="Times New Roman" w:cs="Arial"/>
          <w:lang w:eastAsia="en-GB"/>
        </w:rPr>
        <w:t>‘</w:t>
      </w:r>
      <w:r w:rsidR="00B4592A" w:rsidRPr="00D62DAB">
        <w:rPr>
          <w:rFonts w:eastAsia="Times New Roman" w:cs="Arial"/>
          <w:lang w:eastAsia="en-GB"/>
        </w:rPr>
        <w:t>etiquette</w:t>
      </w:r>
      <w:r w:rsidR="00B31847" w:rsidRPr="00D62DAB">
        <w:rPr>
          <w:rFonts w:eastAsia="Times New Roman" w:cs="Arial"/>
          <w:lang w:eastAsia="en-GB"/>
        </w:rPr>
        <w:t>’</w:t>
      </w:r>
      <w:r w:rsidR="00D91DE7" w:rsidRPr="00D62DAB">
        <w:rPr>
          <w:rFonts w:eastAsia="Times New Roman" w:cs="Arial"/>
          <w:lang w:eastAsia="en-GB"/>
        </w:rPr>
        <w:t xml:space="preserve">, and the </w:t>
      </w:r>
      <w:r w:rsidR="00890890">
        <w:rPr>
          <w:rFonts w:eastAsia="Times New Roman" w:cs="Arial"/>
          <w:lang w:eastAsia="en-GB"/>
        </w:rPr>
        <w:t>CMC</w:t>
      </w:r>
      <w:r w:rsidR="00D91DE7" w:rsidRPr="00D62DAB">
        <w:rPr>
          <w:rFonts w:eastAsia="Times New Roman" w:cs="Arial"/>
          <w:lang w:eastAsia="en-GB"/>
        </w:rPr>
        <w:t xml:space="preserve"> agenda</w:t>
      </w:r>
      <w:r w:rsidR="009C0B2E" w:rsidRPr="00D62DAB">
        <w:rPr>
          <w:rFonts w:eastAsia="Times New Roman" w:cs="Arial"/>
          <w:lang w:eastAsia="en-GB"/>
        </w:rPr>
        <w:t>.</w:t>
      </w:r>
      <w:r w:rsidR="00766D36" w:rsidRPr="00D62DAB">
        <w:rPr>
          <w:rFonts w:eastAsia="Times New Roman" w:cs="Arial"/>
          <w:lang w:eastAsia="en-GB"/>
        </w:rPr>
        <w:t xml:space="preserve">  </w:t>
      </w:r>
      <w:r w:rsidR="00B32623" w:rsidRPr="00D62DAB">
        <w:rPr>
          <w:rFonts w:eastAsia="Times New Roman" w:cs="Arial"/>
          <w:lang w:eastAsia="en-GB"/>
        </w:rPr>
        <w:t xml:space="preserve">There will be no discussion as part of the conference as to the merits of your respective cases and </w:t>
      </w:r>
      <w:r w:rsidR="00187EBA" w:rsidRPr="00D62DAB">
        <w:rPr>
          <w:rFonts w:eastAsia="Times New Roman" w:cs="Arial"/>
          <w:lang w:eastAsia="en-GB"/>
        </w:rPr>
        <w:t>I</w:t>
      </w:r>
      <w:r w:rsidR="00B31847" w:rsidRPr="00D62DAB">
        <w:rPr>
          <w:rFonts w:eastAsia="Times New Roman" w:cs="Arial"/>
          <w:lang w:eastAsia="en-GB"/>
        </w:rPr>
        <w:t xml:space="preserve"> </w:t>
      </w:r>
      <w:r w:rsidR="003E01BB" w:rsidRPr="00D62DAB">
        <w:rPr>
          <w:rFonts w:eastAsia="Times New Roman" w:cs="Arial"/>
          <w:lang w:eastAsia="en-GB"/>
        </w:rPr>
        <w:t xml:space="preserve">will not hear </w:t>
      </w:r>
      <w:r w:rsidR="00B32623" w:rsidRPr="00D62DAB">
        <w:rPr>
          <w:rFonts w:eastAsia="Times New Roman" w:cs="Arial"/>
          <w:lang w:eastAsia="en-GB"/>
        </w:rPr>
        <w:t>any evidence</w:t>
      </w:r>
      <w:r w:rsidR="005D4B81" w:rsidRPr="00D62DAB">
        <w:rPr>
          <w:rFonts w:eastAsia="Times New Roman" w:cs="Arial"/>
          <w:lang w:eastAsia="en-GB"/>
        </w:rPr>
        <w:t xml:space="preserve">. </w:t>
      </w:r>
    </w:p>
    <w:p w14:paraId="13C28648" w14:textId="1D61D9F1" w:rsidR="002805C5" w:rsidRPr="00D62DAB" w:rsidRDefault="00766D36" w:rsidP="00D35647">
      <w:pPr>
        <w:numPr>
          <w:ilvl w:val="0"/>
          <w:numId w:val="11"/>
        </w:numPr>
      </w:pPr>
      <w:r w:rsidRPr="00D62DAB">
        <w:rPr>
          <w:lang w:eastAsia="en-GB"/>
        </w:rPr>
        <w:t xml:space="preserve">The </w:t>
      </w:r>
      <w:r w:rsidR="003E01BB" w:rsidRPr="00D62DAB">
        <w:rPr>
          <w:lang w:eastAsia="en-GB"/>
        </w:rPr>
        <w:t xml:space="preserve">purpose </w:t>
      </w:r>
      <w:r w:rsidR="00D5647A" w:rsidRPr="00D62DAB">
        <w:rPr>
          <w:lang w:eastAsia="en-GB"/>
        </w:rPr>
        <w:t>of th</w:t>
      </w:r>
      <w:r w:rsidR="003A2EC5" w:rsidRPr="00D62DAB">
        <w:rPr>
          <w:lang w:eastAsia="en-GB"/>
        </w:rPr>
        <w:t xml:space="preserve">e CMC </w:t>
      </w:r>
      <w:r w:rsidR="00D5647A" w:rsidRPr="00D62DAB">
        <w:rPr>
          <w:lang w:eastAsia="en-GB"/>
        </w:rPr>
        <w:t xml:space="preserve">is </w:t>
      </w:r>
      <w:r w:rsidRPr="00D62DAB">
        <w:rPr>
          <w:lang w:eastAsia="en-GB"/>
        </w:rPr>
        <w:t xml:space="preserve">twofold.  Firstly, </w:t>
      </w:r>
      <w:r w:rsidR="00627A40" w:rsidRPr="00D62DAB">
        <w:rPr>
          <w:lang w:eastAsia="en-GB"/>
        </w:rPr>
        <w:t xml:space="preserve">it will </w:t>
      </w:r>
      <w:r w:rsidRPr="00D62DAB">
        <w:rPr>
          <w:lang w:eastAsia="en-GB"/>
        </w:rPr>
        <w:t xml:space="preserve">provide an </w:t>
      </w:r>
      <w:r w:rsidR="007E3EEF" w:rsidRPr="00D62DAB">
        <w:rPr>
          <w:lang w:eastAsia="en-GB"/>
        </w:rPr>
        <w:t xml:space="preserve">opportunity </w:t>
      </w:r>
      <w:r w:rsidR="002538F3" w:rsidRPr="00D62DAB">
        <w:rPr>
          <w:lang w:eastAsia="en-GB"/>
        </w:rPr>
        <w:t xml:space="preserve">for </w:t>
      </w:r>
      <w:r w:rsidR="00F52125" w:rsidRPr="00D62DAB">
        <w:rPr>
          <w:lang w:eastAsia="en-GB"/>
        </w:rPr>
        <w:t xml:space="preserve">everyone to appreciate </w:t>
      </w:r>
      <w:r w:rsidR="007E3EEF" w:rsidRPr="00D62DAB">
        <w:rPr>
          <w:lang w:eastAsia="en-GB"/>
        </w:rPr>
        <w:t>how</w:t>
      </w:r>
      <w:r w:rsidR="002538F3" w:rsidRPr="00D62DAB">
        <w:rPr>
          <w:lang w:eastAsia="en-GB"/>
        </w:rPr>
        <w:t xml:space="preserve"> the Inquiry </w:t>
      </w:r>
      <w:r w:rsidR="007E3EEF" w:rsidRPr="00D62DAB">
        <w:rPr>
          <w:lang w:eastAsia="en-GB"/>
        </w:rPr>
        <w:t xml:space="preserve">will look and feel </w:t>
      </w:r>
      <w:r w:rsidR="007F1CC9" w:rsidRPr="00D62DAB">
        <w:rPr>
          <w:lang w:eastAsia="en-GB"/>
        </w:rPr>
        <w:t>as a virtual event</w:t>
      </w:r>
      <w:r w:rsidR="002538F3" w:rsidRPr="00D62DAB">
        <w:rPr>
          <w:lang w:eastAsia="en-GB"/>
        </w:rPr>
        <w:t>.</w:t>
      </w:r>
      <w:r w:rsidR="007F1CC9" w:rsidRPr="00D62DAB">
        <w:rPr>
          <w:lang w:eastAsia="en-GB"/>
        </w:rPr>
        <w:t xml:space="preserve"> </w:t>
      </w:r>
      <w:r w:rsidR="00627A40" w:rsidRPr="00D62DAB">
        <w:rPr>
          <w:lang w:eastAsia="en-GB"/>
        </w:rPr>
        <w:t xml:space="preserve"> </w:t>
      </w:r>
      <w:r w:rsidR="001E5702" w:rsidRPr="00D62DAB">
        <w:rPr>
          <w:lang w:eastAsia="en-GB"/>
        </w:rPr>
        <w:t xml:space="preserve">Second, </w:t>
      </w:r>
      <w:r w:rsidR="00A33F8B" w:rsidRPr="00D62DAB">
        <w:rPr>
          <w:lang w:eastAsia="en-GB"/>
        </w:rPr>
        <w:t xml:space="preserve">this early engagement is an opportunity for me to give a clear indication as to the ongoing management of the case and the presentation of evidence so that the forthcoming Inquiry is conducted in an efficient and effective manner.  We also need to discuss the format of the Inquiry and any implications that may have. </w:t>
      </w:r>
      <w:r w:rsidR="006A0398" w:rsidRPr="00D62DAB">
        <w:rPr>
          <w:lang w:eastAsia="en-GB"/>
        </w:rPr>
        <w:t xml:space="preserve"> </w:t>
      </w:r>
      <w:r w:rsidR="00A33F8B" w:rsidRPr="00D62DAB">
        <w:rPr>
          <w:lang w:eastAsia="en-GB"/>
        </w:rPr>
        <w:t>Following the close of th</w:t>
      </w:r>
      <w:r w:rsidR="006A0398" w:rsidRPr="00D62DAB">
        <w:rPr>
          <w:lang w:eastAsia="en-GB"/>
        </w:rPr>
        <w:t>e</w:t>
      </w:r>
      <w:r w:rsidR="003A2EC5" w:rsidRPr="00D62DAB">
        <w:rPr>
          <w:lang w:eastAsia="en-GB"/>
        </w:rPr>
        <w:t xml:space="preserve"> CMC</w:t>
      </w:r>
      <w:r w:rsidR="00A33F8B" w:rsidRPr="00D62DAB">
        <w:rPr>
          <w:lang w:eastAsia="en-GB"/>
        </w:rPr>
        <w:t>, I will issue a summary of the outcome of our discussion, together with any necessary Directions.</w:t>
      </w:r>
      <w:r w:rsidR="008F3197" w:rsidRPr="00D62DAB">
        <w:rPr>
          <w:lang w:eastAsia="en-GB"/>
        </w:rPr>
        <w:t xml:space="preserve">  </w:t>
      </w:r>
      <w:r w:rsidR="003E01BB" w:rsidRPr="00D62DAB">
        <w:rPr>
          <w:lang w:eastAsia="en-GB"/>
        </w:rPr>
        <w:t xml:space="preserve">  </w:t>
      </w:r>
    </w:p>
    <w:p w14:paraId="07A44EF2" w14:textId="683B1E98" w:rsidR="0031363A" w:rsidRPr="003C2B48" w:rsidRDefault="00BE3F9B" w:rsidP="0031363A">
      <w:pPr>
        <w:pStyle w:val="ListParagraph"/>
        <w:numPr>
          <w:ilvl w:val="0"/>
          <w:numId w:val="11"/>
        </w:numPr>
        <w:spacing w:before="0" w:after="0"/>
        <w:rPr>
          <w:rFonts w:eastAsia="Times New Roman" w:cs="Arial"/>
          <w:lang w:eastAsia="en-GB"/>
        </w:rPr>
      </w:pPr>
      <w:r w:rsidRPr="00D62DAB">
        <w:rPr>
          <w:lang w:eastAsia="en-GB"/>
        </w:rPr>
        <w:t>The Inquiry</w:t>
      </w:r>
      <w:r w:rsidR="00A623F5" w:rsidRPr="00D62DAB">
        <w:rPr>
          <w:lang w:eastAsia="en-GB"/>
        </w:rPr>
        <w:t xml:space="preserve"> </w:t>
      </w:r>
      <w:r w:rsidR="00386294" w:rsidRPr="00D62DAB">
        <w:rPr>
          <w:lang w:eastAsia="en-GB"/>
        </w:rPr>
        <w:t xml:space="preserve">itself </w:t>
      </w:r>
      <w:r w:rsidR="00A623F5" w:rsidRPr="00D62DAB">
        <w:rPr>
          <w:lang w:eastAsia="en-GB"/>
        </w:rPr>
        <w:t>is scheduled to</w:t>
      </w:r>
      <w:r w:rsidR="00592B92" w:rsidRPr="00D62DAB">
        <w:rPr>
          <w:lang w:eastAsia="en-GB"/>
        </w:rPr>
        <w:t xml:space="preserve"> open at 10.00am on </w:t>
      </w:r>
      <w:r w:rsidR="004900E9" w:rsidRPr="00D62DAB">
        <w:rPr>
          <w:lang w:eastAsia="en-GB"/>
        </w:rPr>
        <w:t xml:space="preserve">Tuesday </w:t>
      </w:r>
      <w:r w:rsidR="00C33B07" w:rsidRPr="00D62DAB">
        <w:rPr>
          <w:lang w:eastAsia="en-GB"/>
        </w:rPr>
        <w:t xml:space="preserve">26 October </w:t>
      </w:r>
      <w:r w:rsidR="00215C2F" w:rsidRPr="00D62DAB">
        <w:rPr>
          <w:lang w:eastAsia="en-GB"/>
        </w:rPr>
        <w:t>2021</w:t>
      </w:r>
      <w:r w:rsidR="000A7FA7" w:rsidRPr="00D62DAB">
        <w:rPr>
          <w:lang w:eastAsia="en-GB"/>
        </w:rPr>
        <w:t xml:space="preserve"> as a virtual event</w:t>
      </w:r>
      <w:r w:rsidR="000F083C" w:rsidRPr="00D62DAB">
        <w:rPr>
          <w:lang w:eastAsia="en-GB"/>
        </w:rPr>
        <w:t>.</w:t>
      </w:r>
      <w:r w:rsidR="00523B2D" w:rsidRPr="00D62DAB">
        <w:rPr>
          <w:lang w:eastAsia="en-GB"/>
        </w:rPr>
        <w:t xml:space="preserve">  </w:t>
      </w:r>
      <w:r w:rsidR="00594749" w:rsidRPr="00D62DAB">
        <w:rPr>
          <w:lang w:eastAsia="en-GB"/>
        </w:rPr>
        <w:t>I</w:t>
      </w:r>
      <w:r w:rsidR="00592B92" w:rsidRPr="00D62DAB">
        <w:rPr>
          <w:lang w:eastAsia="en-GB"/>
        </w:rPr>
        <w:t xml:space="preserve">t is </w:t>
      </w:r>
      <w:r w:rsidR="00224FE1">
        <w:rPr>
          <w:lang w:eastAsia="en-GB"/>
        </w:rPr>
        <w:t xml:space="preserve">provisionally scheduled to </w:t>
      </w:r>
      <w:r w:rsidR="00592B92" w:rsidRPr="00D62DAB">
        <w:rPr>
          <w:lang w:eastAsia="en-GB"/>
        </w:rPr>
        <w:t>sit for</w:t>
      </w:r>
      <w:r w:rsidR="00CD4682" w:rsidRPr="00D62DAB">
        <w:rPr>
          <w:lang w:eastAsia="en-GB"/>
        </w:rPr>
        <w:t xml:space="preserve"> </w:t>
      </w:r>
      <w:r w:rsidR="00C33B07" w:rsidRPr="00D62DAB">
        <w:rPr>
          <w:lang w:eastAsia="en-GB"/>
        </w:rPr>
        <w:t>around 12</w:t>
      </w:r>
      <w:r w:rsidR="00A86A2E" w:rsidRPr="00D62DAB">
        <w:rPr>
          <w:lang w:eastAsia="en-GB"/>
        </w:rPr>
        <w:t xml:space="preserve"> </w:t>
      </w:r>
      <w:r w:rsidR="00523B2D" w:rsidRPr="00D62DAB">
        <w:rPr>
          <w:lang w:eastAsia="en-GB"/>
        </w:rPr>
        <w:t>days</w:t>
      </w:r>
      <w:r w:rsidR="00224FE1">
        <w:rPr>
          <w:lang w:eastAsia="en-GB"/>
        </w:rPr>
        <w:t>, though I note the Council’s suggestion that this should be longer</w:t>
      </w:r>
      <w:r w:rsidR="007769A5" w:rsidRPr="003C2B48">
        <w:rPr>
          <w:lang w:eastAsia="en-GB"/>
        </w:rPr>
        <w:t xml:space="preserve">. </w:t>
      </w:r>
      <w:r w:rsidR="005301BE" w:rsidRPr="003C2B48">
        <w:rPr>
          <w:lang w:eastAsia="en-GB"/>
        </w:rPr>
        <w:t xml:space="preserve"> </w:t>
      </w:r>
      <w:r w:rsidR="009677C4" w:rsidRPr="003C2B48">
        <w:rPr>
          <w:lang w:eastAsia="en-GB"/>
        </w:rPr>
        <w:t>A</w:t>
      </w:r>
      <w:r w:rsidR="0031363A" w:rsidRPr="003C2B48">
        <w:rPr>
          <w:rFonts w:eastAsia="Times New Roman" w:cs="Arial"/>
          <w:lang w:eastAsia="en-GB"/>
        </w:rPr>
        <w:t xml:space="preserve">s a virtual event the sitting days will be shorter which may have the effect of increasing the length of the Inquiry.  We will not be sitting for more than four days in any one week.  To that end, you will need to have to hand details of advocate/witness availability to allow for the possibly of sitting for </w:t>
      </w:r>
      <w:r w:rsidR="00CB156D" w:rsidRPr="003C2B48">
        <w:rPr>
          <w:rFonts w:eastAsia="Times New Roman" w:cs="Arial"/>
          <w:lang w:eastAsia="en-GB"/>
        </w:rPr>
        <w:t xml:space="preserve">additional days in w/c </w:t>
      </w:r>
      <w:r w:rsidR="003C2B48" w:rsidRPr="003C2B48">
        <w:rPr>
          <w:rFonts w:eastAsia="Times New Roman" w:cs="Arial"/>
          <w:lang w:eastAsia="en-GB"/>
        </w:rPr>
        <w:t xml:space="preserve">15 November </w:t>
      </w:r>
      <w:r w:rsidR="00670101">
        <w:rPr>
          <w:rFonts w:eastAsia="Times New Roman" w:cs="Arial"/>
          <w:lang w:eastAsia="en-GB"/>
        </w:rPr>
        <w:t>and</w:t>
      </w:r>
      <w:r w:rsidR="005B50D1">
        <w:rPr>
          <w:rFonts w:eastAsia="Times New Roman" w:cs="Arial"/>
          <w:lang w:eastAsia="en-GB"/>
        </w:rPr>
        <w:t>/or</w:t>
      </w:r>
      <w:r w:rsidR="00670101">
        <w:rPr>
          <w:rFonts w:eastAsia="Times New Roman" w:cs="Arial"/>
          <w:lang w:eastAsia="en-GB"/>
        </w:rPr>
        <w:t xml:space="preserve">22 November </w:t>
      </w:r>
      <w:r w:rsidR="0031363A" w:rsidRPr="003C2B48">
        <w:rPr>
          <w:rFonts w:eastAsia="Times New Roman" w:cs="Arial"/>
          <w:lang w:eastAsia="en-GB"/>
        </w:rPr>
        <w:t>if</w:t>
      </w:r>
      <w:r w:rsidR="003C2B48">
        <w:rPr>
          <w:rFonts w:eastAsia="Times New Roman" w:cs="Arial"/>
          <w:lang w:eastAsia="en-GB"/>
        </w:rPr>
        <w:t xml:space="preserve"> required</w:t>
      </w:r>
      <w:r w:rsidR="0031363A" w:rsidRPr="003C2B48">
        <w:rPr>
          <w:rFonts w:eastAsia="Times New Roman" w:cs="Arial"/>
          <w:lang w:eastAsia="en-GB"/>
        </w:rPr>
        <w:t xml:space="preserve"> to get through the evidence.</w:t>
      </w:r>
    </w:p>
    <w:p w14:paraId="27D8065C" w14:textId="77777777" w:rsidR="00864B60" w:rsidRDefault="00864B60" w:rsidP="005301BE">
      <w:pPr>
        <w:rPr>
          <w:rFonts w:eastAsia="Times New Roman" w:cs="Arial"/>
          <w:b/>
          <w:bCs/>
          <w:lang w:eastAsia="en-GB"/>
        </w:rPr>
      </w:pPr>
    </w:p>
    <w:p w14:paraId="1B570CCD" w14:textId="2E705E22" w:rsidR="00072AFE" w:rsidRPr="00D62DAB" w:rsidRDefault="00072AFE" w:rsidP="005301BE">
      <w:pPr>
        <w:rPr>
          <w:rFonts w:eastAsia="Times New Roman" w:cs="Arial"/>
          <w:b/>
          <w:bCs/>
          <w:lang w:eastAsia="en-GB"/>
        </w:rPr>
      </w:pPr>
      <w:r w:rsidRPr="00D62DAB">
        <w:rPr>
          <w:rFonts w:eastAsia="Times New Roman" w:cs="Arial"/>
          <w:b/>
          <w:bCs/>
          <w:lang w:eastAsia="en-GB"/>
        </w:rPr>
        <w:t xml:space="preserve">Main </w:t>
      </w:r>
      <w:r w:rsidR="006A7B15" w:rsidRPr="00D62DAB">
        <w:rPr>
          <w:rFonts w:eastAsia="Times New Roman" w:cs="Arial"/>
          <w:b/>
          <w:bCs/>
          <w:lang w:eastAsia="en-GB"/>
        </w:rPr>
        <w:t>Considerations</w:t>
      </w:r>
    </w:p>
    <w:p w14:paraId="135062E7" w14:textId="1C3DFB06" w:rsidR="004415CA" w:rsidRPr="00D62DAB" w:rsidRDefault="003B5047" w:rsidP="004415CA">
      <w:pPr>
        <w:pStyle w:val="ListParagraph"/>
        <w:numPr>
          <w:ilvl w:val="0"/>
          <w:numId w:val="11"/>
        </w:numPr>
        <w:spacing w:after="0"/>
        <w:rPr>
          <w:rFonts w:eastAsia="Times New Roman" w:cs="Arial"/>
          <w:lang w:eastAsia="en-GB"/>
        </w:rPr>
      </w:pPr>
      <w:r w:rsidRPr="00D62DAB">
        <w:rPr>
          <w:rFonts w:eastAsia="Times New Roman" w:cs="Arial"/>
          <w:lang w:eastAsia="en-GB"/>
        </w:rPr>
        <w:t>On the basis of the material currently submitted</w:t>
      </w:r>
      <w:r w:rsidR="00FF3334" w:rsidRPr="00D62DAB">
        <w:rPr>
          <w:rFonts w:eastAsia="Times New Roman" w:cs="Arial"/>
          <w:lang w:eastAsia="en-GB"/>
        </w:rPr>
        <w:t>,</w:t>
      </w:r>
      <w:r w:rsidRPr="00D62DAB">
        <w:rPr>
          <w:rFonts w:eastAsia="Times New Roman" w:cs="Arial"/>
          <w:lang w:eastAsia="en-GB"/>
        </w:rPr>
        <w:t xml:space="preserve"> </w:t>
      </w:r>
      <w:r w:rsidR="00DA290E" w:rsidRPr="00D62DAB">
        <w:rPr>
          <w:rFonts w:eastAsia="Times New Roman" w:cs="Arial"/>
          <w:lang w:eastAsia="en-GB"/>
        </w:rPr>
        <w:t xml:space="preserve">the </w:t>
      </w:r>
      <w:r w:rsidR="00120EEA">
        <w:rPr>
          <w:rFonts w:eastAsia="Times New Roman" w:cs="Arial"/>
          <w:lang w:eastAsia="en-GB"/>
        </w:rPr>
        <w:t>suggested</w:t>
      </w:r>
      <w:r w:rsidR="002B45E8" w:rsidRPr="00D62DAB">
        <w:rPr>
          <w:rFonts w:eastAsia="Times New Roman" w:cs="Arial"/>
          <w:lang w:eastAsia="en-GB"/>
        </w:rPr>
        <w:t xml:space="preserve"> list of </w:t>
      </w:r>
      <w:r w:rsidR="00DA290E" w:rsidRPr="00D62DAB">
        <w:rPr>
          <w:rFonts w:eastAsia="Times New Roman" w:cs="Arial"/>
          <w:lang w:eastAsia="en-GB"/>
        </w:rPr>
        <w:t xml:space="preserve">main issues </w:t>
      </w:r>
      <w:r w:rsidR="009C384F">
        <w:rPr>
          <w:rFonts w:eastAsia="Times New Roman" w:cs="Arial"/>
          <w:lang w:eastAsia="en-GB"/>
        </w:rPr>
        <w:t>is</w:t>
      </w:r>
      <w:r w:rsidR="00975F1F" w:rsidRPr="00D62DAB">
        <w:rPr>
          <w:rFonts w:eastAsia="Times New Roman" w:cs="Arial"/>
          <w:lang w:eastAsia="en-GB"/>
        </w:rPr>
        <w:t xml:space="preserve"> </w:t>
      </w:r>
      <w:r w:rsidR="00A0782B" w:rsidRPr="00D62DAB">
        <w:rPr>
          <w:rFonts w:eastAsia="Times New Roman" w:cs="Arial"/>
          <w:lang w:eastAsia="en-GB"/>
        </w:rPr>
        <w:t>set out below</w:t>
      </w:r>
      <w:r w:rsidR="00975F1F" w:rsidRPr="00D62DAB">
        <w:rPr>
          <w:rFonts w:eastAsia="Times New Roman" w:cs="Arial"/>
          <w:lang w:eastAsia="en-GB"/>
        </w:rPr>
        <w:t xml:space="preserve">.  </w:t>
      </w:r>
    </w:p>
    <w:p w14:paraId="726AF9F9" w14:textId="77777777" w:rsidR="00A0782B" w:rsidRPr="00D62DAB" w:rsidRDefault="00A0782B" w:rsidP="00A0782B">
      <w:pPr>
        <w:pStyle w:val="ListParagraph"/>
        <w:spacing w:before="0" w:after="0"/>
        <w:ind w:left="1364"/>
        <w:rPr>
          <w:rFonts w:eastAsia="Times New Roman" w:cs="Arial"/>
          <w:lang w:eastAsia="en-GB"/>
        </w:rPr>
      </w:pPr>
    </w:p>
    <w:p w14:paraId="222DE05B" w14:textId="7EE8F465" w:rsidR="00AE3A45" w:rsidRPr="00D62DAB" w:rsidRDefault="00693DC2" w:rsidP="002065FE">
      <w:pPr>
        <w:pStyle w:val="ListParagraph"/>
        <w:numPr>
          <w:ilvl w:val="0"/>
          <w:numId w:val="42"/>
        </w:numPr>
        <w:spacing w:before="0" w:after="0"/>
        <w:rPr>
          <w:rFonts w:eastAsia="Times New Roman" w:cs="Arial"/>
          <w:lang w:eastAsia="en-GB"/>
        </w:rPr>
      </w:pPr>
      <w:r>
        <w:rPr>
          <w:rFonts w:eastAsia="Times New Roman" w:cs="Arial"/>
          <w:lang w:eastAsia="en-GB"/>
        </w:rPr>
        <w:t>Matters rela</w:t>
      </w:r>
      <w:r w:rsidR="005B5DF0">
        <w:rPr>
          <w:rFonts w:eastAsia="Times New Roman" w:cs="Arial"/>
          <w:lang w:eastAsia="en-GB"/>
        </w:rPr>
        <w:t xml:space="preserve">ting to </w:t>
      </w:r>
      <w:r w:rsidR="00F374AE">
        <w:rPr>
          <w:rFonts w:eastAsia="Times New Roman" w:cs="Arial"/>
          <w:lang w:eastAsia="en-GB"/>
        </w:rPr>
        <w:t>RfR1 and RfR</w:t>
      </w:r>
      <w:r w:rsidR="003639E8">
        <w:rPr>
          <w:rFonts w:eastAsia="Times New Roman" w:cs="Arial"/>
          <w:lang w:eastAsia="en-GB"/>
        </w:rPr>
        <w:t>2</w:t>
      </w:r>
      <w:r w:rsidR="005B5DF0">
        <w:rPr>
          <w:rFonts w:eastAsia="Times New Roman" w:cs="Arial"/>
          <w:lang w:eastAsia="en-GB"/>
        </w:rPr>
        <w:t xml:space="preserve"> are at issue and could be considered together as</w:t>
      </w:r>
      <w:r w:rsidR="003639E8">
        <w:rPr>
          <w:rFonts w:eastAsia="Times New Roman" w:cs="Arial"/>
          <w:lang w:eastAsia="en-GB"/>
        </w:rPr>
        <w:t xml:space="preserve">: </w:t>
      </w:r>
      <w:r w:rsidR="00854A52" w:rsidRPr="003639E8">
        <w:rPr>
          <w:rFonts w:eastAsia="Times New Roman" w:cs="Arial"/>
          <w:b/>
          <w:bCs/>
          <w:lang w:eastAsia="en-GB"/>
        </w:rPr>
        <w:t xml:space="preserve">The effect of </w:t>
      </w:r>
      <w:r w:rsidR="000C3097" w:rsidRPr="003639E8">
        <w:rPr>
          <w:rFonts w:eastAsia="Times New Roman" w:cs="Arial"/>
          <w:b/>
          <w:bCs/>
          <w:lang w:eastAsia="en-GB"/>
        </w:rPr>
        <w:t xml:space="preserve">the proposed development </w:t>
      </w:r>
      <w:r w:rsidR="00854A52" w:rsidRPr="003639E8">
        <w:rPr>
          <w:rFonts w:eastAsia="Times New Roman" w:cs="Arial"/>
          <w:b/>
          <w:bCs/>
          <w:lang w:eastAsia="en-GB"/>
        </w:rPr>
        <w:t xml:space="preserve">in design terms with particular reference to </w:t>
      </w:r>
      <w:r w:rsidR="00D236D8" w:rsidRPr="003639E8">
        <w:rPr>
          <w:rFonts w:eastAsia="Times New Roman" w:cs="Arial"/>
          <w:b/>
          <w:bCs/>
          <w:lang w:eastAsia="en-GB"/>
        </w:rPr>
        <w:t>the</w:t>
      </w:r>
      <w:r w:rsidR="000C3097" w:rsidRPr="003639E8">
        <w:rPr>
          <w:rFonts w:eastAsia="Times New Roman" w:cs="Arial"/>
          <w:b/>
          <w:bCs/>
          <w:lang w:eastAsia="en-GB"/>
        </w:rPr>
        <w:t xml:space="preserve"> quality and effectiveness </w:t>
      </w:r>
      <w:r w:rsidR="00D236D8" w:rsidRPr="003639E8">
        <w:rPr>
          <w:rFonts w:eastAsia="Times New Roman" w:cs="Arial"/>
          <w:b/>
          <w:bCs/>
          <w:lang w:eastAsia="en-GB"/>
        </w:rPr>
        <w:t xml:space="preserve">of the proposed </w:t>
      </w:r>
      <w:r w:rsidR="00602F63" w:rsidRPr="003639E8">
        <w:rPr>
          <w:rFonts w:eastAsia="Times New Roman" w:cs="Arial"/>
          <w:b/>
          <w:bCs/>
          <w:lang w:eastAsia="en-GB"/>
        </w:rPr>
        <w:t>north-south link through the site</w:t>
      </w:r>
      <w:r w:rsidR="00D236D8" w:rsidRPr="003639E8">
        <w:rPr>
          <w:rFonts w:eastAsia="Times New Roman" w:cs="Arial"/>
          <w:b/>
          <w:bCs/>
          <w:lang w:eastAsia="en-GB"/>
        </w:rPr>
        <w:t xml:space="preserve"> and </w:t>
      </w:r>
      <w:r w:rsidR="00EA619F" w:rsidRPr="003639E8">
        <w:rPr>
          <w:rFonts w:eastAsia="Times New Roman" w:cs="Arial"/>
          <w:b/>
          <w:bCs/>
          <w:lang w:eastAsia="en-GB"/>
        </w:rPr>
        <w:t>t</w:t>
      </w:r>
      <w:r w:rsidR="00E23E25" w:rsidRPr="003639E8">
        <w:rPr>
          <w:rFonts w:eastAsia="Times New Roman" w:cs="Arial"/>
          <w:b/>
          <w:bCs/>
          <w:lang w:eastAsia="en-GB"/>
        </w:rPr>
        <w:t xml:space="preserve">he setting and character of the River Thames and the Thames </w:t>
      </w:r>
      <w:r w:rsidR="0003013F" w:rsidRPr="003639E8">
        <w:rPr>
          <w:rFonts w:eastAsia="Times New Roman" w:cs="Arial"/>
          <w:b/>
          <w:bCs/>
          <w:lang w:eastAsia="en-GB"/>
        </w:rPr>
        <w:t>Path</w:t>
      </w:r>
      <w:r w:rsidR="0003013F" w:rsidRPr="00D62DAB">
        <w:rPr>
          <w:rFonts w:eastAsia="Times New Roman" w:cs="Arial"/>
          <w:lang w:eastAsia="en-GB"/>
        </w:rPr>
        <w:t>;</w:t>
      </w:r>
    </w:p>
    <w:p w14:paraId="341423FC" w14:textId="03B53F43" w:rsidR="00AE3A45" w:rsidRPr="00D62DAB" w:rsidRDefault="00AE3A45" w:rsidP="003F3307">
      <w:pPr>
        <w:pStyle w:val="ListParagraph"/>
        <w:spacing w:before="0" w:after="0"/>
        <w:rPr>
          <w:rFonts w:eastAsia="Times New Roman" w:cs="Arial"/>
          <w:lang w:eastAsia="en-GB"/>
        </w:rPr>
      </w:pPr>
    </w:p>
    <w:p w14:paraId="0CF0A787" w14:textId="706EC473" w:rsidR="0060108A" w:rsidRPr="00D62DAB" w:rsidRDefault="00756BB1" w:rsidP="003F3307">
      <w:pPr>
        <w:pStyle w:val="ListParagraph"/>
        <w:numPr>
          <w:ilvl w:val="0"/>
          <w:numId w:val="42"/>
        </w:numPr>
        <w:spacing w:before="0" w:after="0"/>
        <w:rPr>
          <w:rFonts w:eastAsia="Times New Roman" w:cs="Arial"/>
          <w:lang w:eastAsia="en-GB"/>
        </w:rPr>
      </w:pPr>
      <w:r>
        <w:rPr>
          <w:rFonts w:eastAsia="Times New Roman" w:cs="Arial"/>
          <w:lang w:eastAsia="en-GB"/>
        </w:rPr>
        <w:t>Whilst the appellant has suggested t</w:t>
      </w:r>
      <w:r w:rsidR="005B59B2">
        <w:rPr>
          <w:rFonts w:eastAsia="Times New Roman" w:cs="Arial"/>
          <w:lang w:eastAsia="en-GB"/>
        </w:rPr>
        <w:t xml:space="preserve">hat there is </w:t>
      </w:r>
      <w:r w:rsidR="009C384F">
        <w:rPr>
          <w:rFonts w:eastAsia="Times New Roman" w:cs="Arial"/>
          <w:lang w:eastAsia="en-GB"/>
        </w:rPr>
        <w:t xml:space="preserve">the </w:t>
      </w:r>
      <w:r w:rsidR="005B59B2">
        <w:rPr>
          <w:rFonts w:eastAsia="Times New Roman" w:cs="Arial"/>
          <w:lang w:eastAsia="en-GB"/>
        </w:rPr>
        <w:t xml:space="preserve">potential </w:t>
      </w:r>
      <w:r w:rsidR="009C384F">
        <w:rPr>
          <w:rFonts w:eastAsia="Times New Roman" w:cs="Arial"/>
          <w:lang w:eastAsia="en-GB"/>
        </w:rPr>
        <w:t xml:space="preserve">for </w:t>
      </w:r>
      <w:r w:rsidR="005B59B2">
        <w:rPr>
          <w:rFonts w:eastAsia="Times New Roman" w:cs="Arial"/>
          <w:lang w:eastAsia="en-GB"/>
        </w:rPr>
        <w:t xml:space="preserve">matters relating to </w:t>
      </w:r>
      <w:r w:rsidR="003639E8">
        <w:rPr>
          <w:rFonts w:eastAsia="Times New Roman" w:cs="Arial"/>
          <w:lang w:eastAsia="en-GB"/>
        </w:rPr>
        <w:t>RfR 3</w:t>
      </w:r>
      <w:r w:rsidR="005B59B2">
        <w:rPr>
          <w:rFonts w:eastAsia="Times New Roman" w:cs="Arial"/>
          <w:lang w:eastAsia="en-GB"/>
        </w:rPr>
        <w:t xml:space="preserve"> to be overcome, </w:t>
      </w:r>
      <w:r w:rsidR="00B010EA">
        <w:rPr>
          <w:rFonts w:eastAsia="Times New Roman" w:cs="Arial"/>
          <w:lang w:eastAsia="en-GB"/>
        </w:rPr>
        <w:t xml:space="preserve">at this stage it appears that there </w:t>
      </w:r>
      <w:r w:rsidR="00633CAE">
        <w:rPr>
          <w:rFonts w:eastAsia="Times New Roman" w:cs="Arial"/>
          <w:lang w:eastAsia="en-GB"/>
        </w:rPr>
        <w:t>remains disagreement</w:t>
      </w:r>
      <w:r w:rsidR="001B1456">
        <w:rPr>
          <w:rFonts w:eastAsia="Times New Roman" w:cs="Arial"/>
          <w:lang w:eastAsia="en-GB"/>
        </w:rPr>
        <w:t>.  These considerations relate to</w:t>
      </w:r>
      <w:r w:rsidR="003639E8">
        <w:rPr>
          <w:rFonts w:eastAsia="Times New Roman" w:cs="Arial"/>
          <w:lang w:eastAsia="en-GB"/>
        </w:rPr>
        <w:t xml:space="preserve">: </w:t>
      </w:r>
      <w:r w:rsidR="00E751EF" w:rsidRPr="003639E8">
        <w:rPr>
          <w:rFonts w:eastAsia="Times New Roman" w:cs="Arial"/>
          <w:b/>
          <w:bCs/>
          <w:lang w:eastAsia="en-GB"/>
        </w:rPr>
        <w:t>The effect of the proposed deve</w:t>
      </w:r>
      <w:r w:rsidR="00EA0BED" w:rsidRPr="003639E8">
        <w:rPr>
          <w:rFonts w:eastAsia="Times New Roman" w:cs="Arial"/>
          <w:b/>
          <w:bCs/>
          <w:lang w:eastAsia="en-GB"/>
        </w:rPr>
        <w:t xml:space="preserve">lopment on </w:t>
      </w:r>
      <w:r w:rsidR="00BD2F74" w:rsidRPr="003639E8">
        <w:rPr>
          <w:rFonts w:eastAsia="Times New Roman" w:cs="Arial"/>
          <w:b/>
          <w:bCs/>
          <w:lang w:eastAsia="en-GB"/>
        </w:rPr>
        <w:t xml:space="preserve">the natural </w:t>
      </w:r>
      <w:r w:rsidR="00BD2F74" w:rsidRPr="003639E8">
        <w:rPr>
          <w:rFonts w:eastAsia="Times New Roman" w:cs="Arial"/>
          <w:b/>
          <w:bCs/>
          <w:lang w:eastAsia="en-GB"/>
        </w:rPr>
        <w:lastRenderedPageBreak/>
        <w:t xml:space="preserve">environment with particular reference to </w:t>
      </w:r>
      <w:r w:rsidR="00EA0BED" w:rsidRPr="003639E8">
        <w:rPr>
          <w:rFonts w:eastAsia="Times New Roman" w:cs="Arial"/>
          <w:b/>
          <w:bCs/>
          <w:lang w:eastAsia="en-GB"/>
        </w:rPr>
        <w:t>marginal habitats</w:t>
      </w:r>
      <w:r w:rsidR="00BD2F74" w:rsidRPr="003639E8">
        <w:rPr>
          <w:rFonts w:eastAsia="Times New Roman" w:cs="Arial"/>
          <w:b/>
          <w:bCs/>
          <w:lang w:eastAsia="en-GB"/>
        </w:rPr>
        <w:t xml:space="preserve"> and </w:t>
      </w:r>
      <w:r w:rsidR="0028565F" w:rsidRPr="003639E8">
        <w:rPr>
          <w:rFonts w:eastAsia="Times New Roman" w:cs="Arial"/>
          <w:b/>
          <w:bCs/>
          <w:lang w:eastAsia="en-GB"/>
        </w:rPr>
        <w:t>large canopy trees</w:t>
      </w:r>
      <w:r w:rsidR="0028565F" w:rsidRPr="00D62DAB">
        <w:rPr>
          <w:rFonts w:eastAsia="Times New Roman" w:cs="Arial"/>
          <w:lang w:eastAsia="en-GB"/>
        </w:rPr>
        <w:t>;</w:t>
      </w:r>
    </w:p>
    <w:p w14:paraId="36DBCBA8" w14:textId="77777777" w:rsidR="0028565F" w:rsidRPr="00D62DAB" w:rsidRDefault="0028565F" w:rsidP="0028565F">
      <w:pPr>
        <w:pStyle w:val="ListParagraph"/>
        <w:rPr>
          <w:rFonts w:eastAsia="Times New Roman" w:cs="Arial"/>
          <w:lang w:eastAsia="en-GB"/>
        </w:rPr>
      </w:pPr>
    </w:p>
    <w:p w14:paraId="7A58AC6D" w14:textId="76D57886" w:rsidR="0028565F" w:rsidRPr="00D62DAB" w:rsidRDefault="003639E8" w:rsidP="003F3307">
      <w:pPr>
        <w:pStyle w:val="ListParagraph"/>
        <w:numPr>
          <w:ilvl w:val="0"/>
          <w:numId w:val="42"/>
        </w:numPr>
        <w:spacing w:before="0" w:after="0"/>
        <w:rPr>
          <w:rFonts w:eastAsia="Times New Roman" w:cs="Arial"/>
          <w:lang w:eastAsia="en-GB"/>
        </w:rPr>
      </w:pPr>
      <w:r>
        <w:rPr>
          <w:rFonts w:eastAsia="Times New Roman" w:cs="Arial"/>
          <w:lang w:eastAsia="en-GB"/>
        </w:rPr>
        <w:t>RfR 4</w:t>
      </w:r>
      <w:r w:rsidR="00D523C5">
        <w:rPr>
          <w:rFonts w:eastAsia="Times New Roman" w:cs="Arial"/>
          <w:lang w:eastAsia="en-GB"/>
        </w:rPr>
        <w:t xml:space="preserve"> is still at issue</w:t>
      </w:r>
      <w:r>
        <w:rPr>
          <w:rFonts w:eastAsia="Times New Roman" w:cs="Arial"/>
          <w:lang w:eastAsia="en-GB"/>
        </w:rPr>
        <w:t xml:space="preserve">: </w:t>
      </w:r>
      <w:r w:rsidR="00314750" w:rsidRPr="003639E8">
        <w:rPr>
          <w:rFonts w:eastAsia="Times New Roman" w:cs="Arial"/>
          <w:b/>
          <w:bCs/>
          <w:lang w:eastAsia="en-GB"/>
        </w:rPr>
        <w:t xml:space="preserve">Whether the development would provide </w:t>
      </w:r>
      <w:r w:rsidR="00FD1A50" w:rsidRPr="003639E8">
        <w:rPr>
          <w:rFonts w:eastAsia="Times New Roman" w:cs="Arial"/>
          <w:b/>
          <w:bCs/>
          <w:lang w:eastAsia="en-GB"/>
        </w:rPr>
        <w:t xml:space="preserve">acceptable living conditions </w:t>
      </w:r>
      <w:r w:rsidR="007A3E1F" w:rsidRPr="003639E8">
        <w:rPr>
          <w:rFonts w:eastAsia="Times New Roman" w:cs="Arial"/>
          <w:b/>
          <w:bCs/>
          <w:lang w:eastAsia="en-GB"/>
        </w:rPr>
        <w:t>fo</w:t>
      </w:r>
      <w:r w:rsidR="00314750" w:rsidRPr="003639E8">
        <w:rPr>
          <w:rFonts w:eastAsia="Times New Roman" w:cs="Arial"/>
          <w:b/>
          <w:bCs/>
          <w:lang w:eastAsia="en-GB"/>
        </w:rPr>
        <w:t xml:space="preserve">r future residents with particular reference to </w:t>
      </w:r>
      <w:r w:rsidR="00F4643D" w:rsidRPr="003639E8">
        <w:rPr>
          <w:rFonts w:eastAsia="Times New Roman" w:cs="Arial"/>
          <w:b/>
          <w:bCs/>
          <w:lang w:eastAsia="en-GB"/>
        </w:rPr>
        <w:t>noise</w:t>
      </w:r>
      <w:r w:rsidR="00F4643D" w:rsidRPr="00D62DAB">
        <w:rPr>
          <w:rFonts w:eastAsia="Times New Roman" w:cs="Arial"/>
          <w:lang w:eastAsia="en-GB"/>
        </w:rPr>
        <w:t>;</w:t>
      </w:r>
    </w:p>
    <w:p w14:paraId="6D8D2867" w14:textId="77777777" w:rsidR="00F4643D" w:rsidRPr="00D62DAB" w:rsidRDefault="00F4643D" w:rsidP="00F4643D">
      <w:pPr>
        <w:pStyle w:val="ListParagraph"/>
        <w:rPr>
          <w:rFonts w:eastAsia="Times New Roman" w:cs="Arial"/>
          <w:lang w:eastAsia="en-GB"/>
        </w:rPr>
      </w:pPr>
    </w:p>
    <w:p w14:paraId="20335D40" w14:textId="537E8F72" w:rsidR="00F4643D" w:rsidRPr="00D62DAB" w:rsidRDefault="003639E8" w:rsidP="003F3307">
      <w:pPr>
        <w:pStyle w:val="ListParagraph"/>
        <w:numPr>
          <w:ilvl w:val="0"/>
          <w:numId w:val="42"/>
        </w:numPr>
        <w:spacing w:before="0" w:after="0"/>
        <w:rPr>
          <w:rFonts w:eastAsia="Times New Roman" w:cs="Arial"/>
          <w:lang w:eastAsia="en-GB"/>
        </w:rPr>
      </w:pPr>
      <w:r>
        <w:rPr>
          <w:rFonts w:eastAsia="Times New Roman" w:cs="Arial"/>
          <w:lang w:eastAsia="en-GB"/>
        </w:rPr>
        <w:t>RfR 5</w:t>
      </w:r>
      <w:r w:rsidR="00D523C5">
        <w:rPr>
          <w:rFonts w:eastAsia="Times New Roman" w:cs="Arial"/>
          <w:lang w:eastAsia="en-GB"/>
        </w:rPr>
        <w:t xml:space="preserve"> is still at issue</w:t>
      </w:r>
      <w:r>
        <w:rPr>
          <w:rFonts w:eastAsia="Times New Roman" w:cs="Arial"/>
          <w:lang w:eastAsia="en-GB"/>
        </w:rPr>
        <w:t xml:space="preserve">: </w:t>
      </w:r>
      <w:r w:rsidR="002072E7" w:rsidRPr="003639E8">
        <w:rPr>
          <w:rFonts w:eastAsia="Times New Roman" w:cs="Arial"/>
          <w:b/>
          <w:bCs/>
          <w:lang w:eastAsia="en-GB"/>
        </w:rPr>
        <w:t xml:space="preserve">The effect of the proposed development on </w:t>
      </w:r>
      <w:r w:rsidR="00904400" w:rsidRPr="003639E8">
        <w:rPr>
          <w:rFonts w:eastAsia="Times New Roman" w:cs="Arial"/>
          <w:b/>
          <w:bCs/>
          <w:lang w:eastAsia="en-GB"/>
        </w:rPr>
        <w:t>55 Vastern Road, a non-designated heritage asset</w:t>
      </w:r>
      <w:r w:rsidR="00904400" w:rsidRPr="00D62DAB">
        <w:rPr>
          <w:rFonts w:eastAsia="Times New Roman" w:cs="Arial"/>
          <w:lang w:eastAsia="en-GB"/>
        </w:rPr>
        <w:t>;</w:t>
      </w:r>
    </w:p>
    <w:p w14:paraId="0CA5A6DB" w14:textId="77777777" w:rsidR="00904400" w:rsidRPr="00D62DAB" w:rsidRDefault="00904400" w:rsidP="00904400">
      <w:pPr>
        <w:pStyle w:val="ListParagraph"/>
        <w:rPr>
          <w:rFonts w:eastAsia="Times New Roman" w:cs="Arial"/>
          <w:lang w:eastAsia="en-GB"/>
        </w:rPr>
      </w:pPr>
    </w:p>
    <w:p w14:paraId="07F2E772" w14:textId="734A8CA9" w:rsidR="00904400" w:rsidRPr="00D62DAB" w:rsidRDefault="003639E8" w:rsidP="003F3307">
      <w:pPr>
        <w:pStyle w:val="ListParagraph"/>
        <w:numPr>
          <w:ilvl w:val="0"/>
          <w:numId w:val="42"/>
        </w:numPr>
        <w:spacing w:before="0" w:after="0"/>
        <w:rPr>
          <w:rFonts w:eastAsia="Times New Roman" w:cs="Arial"/>
          <w:lang w:eastAsia="en-GB"/>
        </w:rPr>
      </w:pPr>
      <w:r>
        <w:rPr>
          <w:rFonts w:eastAsia="Times New Roman" w:cs="Arial"/>
          <w:lang w:eastAsia="en-GB"/>
        </w:rPr>
        <w:t>RfR 6</w:t>
      </w:r>
      <w:r w:rsidR="005349F4">
        <w:rPr>
          <w:rFonts w:eastAsia="Times New Roman" w:cs="Arial"/>
          <w:lang w:eastAsia="en-GB"/>
        </w:rPr>
        <w:t xml:space="preserve"> is still at issue</w:t>
      </w:r>
      <w:r>
        <w:rPr>
          <w:rFonts w:eastAsia="Times New Roman" w:cs="Arial"/>
          <w:lang w:eastAsia="en-GB"/>
        </w:rPr>
        <w:t xml:space="preserve">: </w:t>
      </w:r>
      <w:r w:rsidR="00904400" w:rsidRPr="003639E8">
        <w:rPr>
          <w:rFonts w:eastAsia="Times New Roman" w:cs="Arial"/>
          <w:b/>
          <w:bCs/>
          <w:lang w:eastAsia="en-GB"/>
        </w:rPr>
        <w:t xml:space="preserve">Whether </w:t>
      </w:r>
      <w:r w:rsidR="00AC0286" w:rsidRPr="003639E8">
        <w:rPr>
          <w:rFonts w:eastAsia="Times New Roman" w:cs="Arial"/>
          <w:b/>
          <w:bCs/>
          <w:lang w:eastAsia="en-GB"/>
        </w:rPr>
        <w:t xml:space="preserve">it has been demonstrated that </w:t>
      </w:r>
      <w:r w:rsidR="00351131" w:rsidRPr="003639E8">
        <w:rPr>
          <w:rFonts w:eastAsia="Times New Roman" w:cs="Arial"/>
          <w:b/>
          <w:bCs/>
          <w:lang w:eastAsia="en-GB"/>
        </w:rPr>
        <w:t>the propos</w:t>
      </w:r>
      <w:r w:rsidR="00992A69">
        <w:rPr>
          <w:rFonts w:eastAsia="Times New Roman" w:cs="Arial"/>
          <w:b/>
          <w:bCs/>
          <w:lang w:eastAsia="en-GB"/>
        </w:rPr>
        <w:t xml:space="preserve">al </w:t>
      </w:r>
      <w:r w:rsidR="00351131" w:rsidRPr="003639E8">
        <w:rPr>
          <w:rFonts w:eastAsia="Times New Roman" w:cs="Arial"/>
          <w:b/>
          <w:bCs/>
          <w:lang w:eastAsia="en-GB"/>
        </w:rPr>
        <w:t xml:space="preserve">would </w:t>
      </w:r>
      <w:r w:rsidR="000425DF" w:rsidRPr="003639E8">
        <w:rPr>
          <w:rFonts w:eastAsia="Times New Roman" w:cs="Arial"/>
          <w:b/>
          <w:bCs/>
          <w:lang w:eastAsia="en-GB"/>
        </w:rPr>
        <w:t>be</w:t>
      </w:r>
      <w:r w:rsidR="00D9296D" w:rsidRPr="003639E8">
        <w:rPr>
          <w:rFonts w:eastAsia="Times New Roman" w:cs="Arial"/>
          <w:b/>
          <w:bCs/>
          <w:lang w:eastAsia="en-GB"/>
        </w:rPr>
        <w:t xml:space="preserve"> part </w:t>
      </w:r>
      <w:r w:rsidR="000425DF" w:rsidRPr="003639E8">
        <w:rPr>
          <w:rFonts w:eastAsia="Times New Roman" w:cs="Arial"/>
          <w:b/>
          <w:bCs/>
          <w:lang w:eastAsia="en-GB"/>
        </w:rPr>
        <w:t xml:space="preserve">of </w:t>
      </w:r>
      <w:r w:rsidR="0064617D" w:rsidRPr="003639E8">
        <w:rPr>
          <w:rFonts w:eastAsia="Times New Roman" w:cs="Arial"/>
          <w:b/>
          <w:bCs/>
          <w:lang w:eastAsia="en-GB"/>
        </w:rPr>
        <w:t>a</w:t>
      </w:r>
      <w:r w:rsidR="00D9296D" w:rsidRPr="003639E8">
        <w:rPr>
          <w:rFonts w:eastAsia="Times New Roman" w:cs="Arial"/>
          <w:b/>
          <w:bCs/>
          <w:lang w:eastAsia="en-GB"/>
        </w:rPr>
        <w:t xml:space="preserve"> comprehensive </w:t>
      </w:r>
      <w:r w:rsidR="0064617D" w:rsidRPr="003639E8">
        <w:rPr>
          <w:rFonts w:eastAsia="Times New Roman" w:cs="Arial"/>
          <w:b/>
          <w:bCs/>
          <w:lang w:eastAsia="en-GB"/>
        </w:rPr>
        <w:t xml:space="preserve">approach to </w:t>
      </w:r>
      <w:r w:rsidR="008329A7" w:rsidRPr="003639E8">
        <w:rPr>
          <w:rFonts w:eastAsia="Times New Roman" w:cs="Arial"/>
          <w:b/>
          <w:bCs/>
          <w:lang w:eastAsia="en-GB"/>
        </w:rPr>
        <w:t xml:space="preserve">the </w:t>
      </w:r>
      <w:r w:rsidR="00992A69">
        <w:rPr>
          <w:rFonts w:eastAsia="Times New Roman" w:cs="Arial"/>
          <w:b/>
          <w:bCs/>
          <w:lang w:eastAsia="en-GB"/>
        </w:rPr>
        <w:t xml:space="preserve">development of the </w:t>
      </w:r>
      <w:r w:rsidR="008329A7" w:rsidRPr="003639E8">
        <w:rPr>
          <w:rFonts w:eastAsia="Times New Roman" w:cs="Arial"/>
          <w:b/>
          <w:bCs/>
          <w:lang w:eastAsia="en-GB"/>
        </w:rPr>
        <w:t>Riverside</w:t>
      </w:r>
      <w:r w:rsidR="0064617D" w:rsidRPr="003639E8">
        <w:rPr>
          <w:rFonts w:eastAsia="Times New Roman" w:cs="Arial"/>
          <w:b/>
          <w:bCs/>
          <w:lang w:eastAsia="en-GB"/>
        </w:rPr>
        <w:t xml:space="preserve"> su</w:t>
      </w:r>
      <w:r w:rsidR="008329A7" w:rsidRPr="003639E8">
        <w:rPr>
          <w:rFonts w:eastAsia="Times New Roman" w:cs="Arial"/>
          <w:b/>
          <w:bCs/>
          <w:lang w:eastAsia="en-GB"/>
        </w:rPr>
        <w:t>b-area</w:t>
      </w:r>
      <w:r w:rsidR="00D9296D" w:rsidRPr="003639E8">
        <w:rPr>
          <w:rFonts w:eastAsia="Times New Roman" w:cs="Arial"/>
          <w:b/>
          <w:bCs/>
          <w:lang w:eastAsia="en-GB"/>
        </w:rPr>
        <w:t xml:space="preserve"> </w:t>
      </w:r>
      <w:r w:rsidR="008329A7" w:rsidRPr="003639E8">
        <w:rPr>
          <w:rFonts w:eastAsia="Times New Roman" w:cs="Arial"/>
          <w:b/>
          <w:bCs/>
          <w:lang w:eastAsia="en-GB"/>
        </w:rPr>
        <w:t>of the Station/Ri</w:t>
      </w:r>
      <w:r>
        <w:rPr>
          <w:rFonts w:eastAsia="Times New Roman" w:cs="Arial"/>
          <w:b/>
          <w:bCs/>
          <w:lang w:eastAsia="en-GB"/>
        </w:rPr>
        <w:t>v</w:t>
      </w:r>
      <w:r w:rsidR="008329A7" w:rsidRPr="003639E8">
        <w:rPr>
          <w:rFonts w:eastAsia="Times New Roman" w:cs="Arial"/>
          <w:b/>
          <w:bCs/>
          <w:lang w:eastAsia="en-GB"/>
        </w:rPr>
        <w:t>er Major Opportunity Area</w:t>
      </w:r>
      <w:r w:rsidR="00597CE0" w:rsidRPr="00D62DAB">
        <w:rPr>
          <w:rFonts w:eastAsia="Times New Roman" w:cs="Arial"/>
          <w:lang w:eastAsia="en-GB"/>
        </w:rPr>
        <w:t xml:space="preserve">; </w:t>
      </w:r>
    </w:p>
    <w:p w14:paraId="1DA5ACA7" w14:textId="77777777" w:rsidR="00142A8B" w:rsidRPr="00D62DAB" w:rsidRDefault="00142A8B" w:rsidP="00142A8B">
      <w:pPr>
        <w:pStyle w:val="ListParagraph"/>
        <w:rPr>
          <w:rFonts w:eastAsia="Times New Roman" w:cs="Arial"/>
          <w:lang w:eastAsia="en-GB"/>
        </w:rPr>
      </w:pPr>
    </w:p>
    <w:p w14:paraId="4BC897B1" w14:textId="58DD475A" w:rsidR="0005587C" w:rsidRPr="00D62DAB" w:rsidRDefault="003639E8" w:rsidP="003F3307">
      <w:pPr>
        <w:pStyle w:val="ListParagraph"/>
        <w:numPr>
          <w:ilvl w:val="0"/>
          <w:numId w:val="42"/>
        </w:numPr>
        <w:spacing w:before="0" w:after="0"/>
        <w:rPr>
          <w:rFonts w:eastAsia="Times New Roman" w:cs="Arial"/>
          <w:lang w:eastAsia="en-GB"/>
        </w:rPr>
      </w:pPr>
      <w:r>
        <w:rPr>
          <w:rFonts w:eastAsia="Times New Roman" w:cs="Arial"/>
          <w:lang w:eastAsia="en-GB"/>
        </w:rPr>
        <w:t>With reference to RfR 7</w:t>
      </w:r>
      <w:r w:rsidR="00183738">
        <w:rPr>
          <w:rFonts w:eastAsia="Times New Roman" w:cs="Arial"/>
          <w:lang w:eastAsia="en-GB"/>
        </w:rPr>
        <w:t xml:space="preserve">, whilst some elements of concern may be </w:t>
      </w:r>
      <w:r w:rsidR="00673C1F">
        <w:rPr>
          <w:rFonts w:eastAsia="Times New Roman" w:cs="Arial"/>
          <w:lang w:eastAsia="en-GB"/>
        </w:rPr>
        <w:t xml:space="preserve">addressed by the proposed </w:t>
      </w:r>
      <w:r w:rsidR="00437608">
        <w:rPr>
          <w:rFonts w:eastAsia="Times New Roman" w:cs="Arial"/>
          <w:lang w:eastAsia="en-GB"/>
        </w:rPr>
        <w:t>legal agreement</w:t>
      </w:r>
      <w:r w:rsidR="00673C1F">
        <w:rPr>
          <w:rFonts w:eastAsia="Times New Roman" w:cs="Arial"/>
          <w:lang w:eastAsia="en-GB"/>
        </w:rPr>
        <w:t>, there are outstanding matters to resolve, including the mechanism by which affordabl</w:t>
      </w:r>
      <w:r w:rsidR="00A62669">
        <w:rPr>
          <w:rFonts w:eastAsia="Times New Roman" w:cs="Arial"/>
          <w:lang w:eastAsia="en-GB"/>
        </w:rPr>
        <w:t>e housing contributions would be secured</w:t>
      </w:r>
      <w:r>
        <w:rPr>
          <w:rFonts w:eastAsia="Times New Roman" w:cs="Arial"/>
          <w:lang w:eastAsia="en-GB"/>
        </w:rPr>
        <w:t xml:space="preserve">: </w:t>
      </w:r>
      <w:r w:rsidR="00142A8B" w:rsidRPr="003639E8">
        <w:rPr>
          <w:rFonts w:eastAsia="Times New Roman" w:cs="Arial"/>
          <w:b/>
          <w:bCs/>
          <w:lang w:eastAsia="en-GB"/>
        </w:rPr>
        <w:t>Whether a legal agreement which would secure appropriate contributions to</w:t>
      </w:r>
      <w:r w:rsidR="00617105" w:rsidRPr="003639E8">
        <w:rPr>
          <w:rFonts w:eastAsia="Times New Roman" w:cs="Arial"/>
          <w:b/>
          <w:bCs/>
          <w:lang w:eastAsia="en-GB"/>
        </w:rPr>
        <w:t>wards</w:t>
      </w:r>
      <w:r w:rsidR="00142A8B" w:rsidRPr="003639E8">
        <w:rPr>
          <w:rFonts w:eastAsia="Times New Roman" w:cs="Arial"/>
          <w:b/>
          <w:bCs/>
          <w:lang w:eastAsia="en-GB"/>
        </w:rPr>
        <w:t xml:space="preserve"> </w:t>
      </w:r>
      <w:r w:rsidR="00617105" w:rsidRPr="003639E8">
        <w:rPr>
          <w:rFonts w:eastAsia="Times New Roman" w:cs="Arial"/>
          <w:b/>
          <w:bCs/>
          <w:lang w:eastAsia="en-GB"/>
        </w:rPr>
        <w:t xml:space="preserve">the provision of </w:t>
      </w:r>
      <w:r w:rsidR="00142A8B" w:rsidRPr="003639E8">
        <w:rPr>
          <w:rFonts w:eastAsia="Times New Roman" w:cs="Arial"/>
          <w:b/>
          <w:bCs/>
          <w:lang w:eastAsia="en-GB"/>
        </w:rPr>
        <w:t xml:space="preserve">affordable housing, </w:t>
      </w:r>
      <w:r w:rsidR="00C15450" w:rsidRPr="003639E8">
        <w:rPr>
          <w:rFonts w:eastAsia="Times New Roman" w:cs="Arial"/>
          <w:b/>
          <w:bCs/>
          <w:lang w:eastAsia="en-GB"/>
        </w:rPr>
        <w:t>an employment and skills plan, open space, carbon offsetting</w:t>
      </w:r>
      <w:r w:rsidR="0056040A" w:rsidRPr="003639E8">
        <w:rPr>
          <w:rFonts w:eastAsia="Times New Roman" w:cs="Arial"/>
          <w:b/>
          <w:bCs/>
          <w:lang w:eastAsia="en-GB"/>
        </w:rPr>
        <w:t xml:space="preserve"> and</w:t>
      </w:r>
      <w:r w:rsidR="00C15450" w:rsidRPr="003639E8">
        <w:rPr>
          <w:rFonts w:eastAsia="Times New Roman" w:cs="Arial"/>
          <w:b/>
          <w:bCs/>
          <w:lang w:eastAsia="en-GB"/>
        </w:rPr>
        <w:t xml:space="preserve"> </w:t>
      </w:r>
      <w:r w:rsidR="0056040A" w:rsidRPr="003639E8">
        <w:rPr>
          <w:rFonts w:eastAsia="Times New Roman" w:cs="Arial"/>
          <w:b/>
          <w:bCs/>
          <w:lang w:eastAsia="en-GB"/>
        </w:rPr>
        <w:t>ecological mitigation has been provided</w:t>
      </w:r>
      <w:r w:rsidR="003B0508" w:rsidRPr="00D62DAB">
        <w:rPr>
          <w:rFonts w:eastAsia="Times New Roman" w:cs="Arial"/>
          <w:lang w:eastAsia="en-GB"/>
        </w:rPr>
        <w:t>; and,</w:t>
      </w:r>
    </w:p>
    <w:p w14:paraId="69704015" w14:textId="77777777" w:rsidR="0005587C" w:rsidRPr="00D62DAB" w:rsidRDefault="0005587C" w:rsidP="0005587C">
      <w:pPr>
        <w:pStyle w:val="ListParagraph"/>
        <w:rPr>
          <w:rFonts w:eastAsia="Times New Roman" w:cs="Arial"/>
          <w:lang w:eastAsia="en-GB"/>
        </w:rPr>
      </w:pPr>
    </w:p>
    <w:p w14:paraId="739B0898" w14:textId="6E50F5DF" w:rsidR="00142A8B" w:rsidRPr="00D62DAB" w:rsidRDefault="00081B3B" w:rsidP="003F3307">
      <w:pPr>
        <w:pStyle w:val="ListParagraph"/>
        <w:numPr>
          <w:ilvl w:val="0"/>
          <w:numId w:val="42"/>
        </w:numPr>
        <w:spacing w:before="0" w:after="0"/>
        <w:rPr>
          <w:rFonts w:eastAsia="Times New Roman" w:cs="Arial"/>
          <w:lang w:eastAsia="en-GB"/>
        </w:rPr>
      </w:pPr>
      <w:r>
        <w:rPr>
          <w:rFonts w:eastAsia="Times New Roman" w:cs="Arial"/>
          <w:lang w:eastAsia="en-GB"/>
        </w:rPr>
        <w:t>Finally, t</w:t>
      </w:r>
      <w:r w:rsidR="003639E8">
        <w:rPr>
          <w:rFonts w:eastAsia="Times New Roman" w:cs="Arial"/>
          <w:lang w:eastAsia="en-GB"/>
        </w:rPr>
        <w:t xml:space="preserve">o reflect </w:t>
      </w:r>
      <w:r w:rsidR="00EE3939">
        <w:rPr>
          <w:rFonts w:eastAsia="Times New Roman" w:cs="Arial"/>
          <w:lang w:eastAsia="en-GB"/>
        </w:rPr>
        <w:t xml:space="preserve">issues raised by </w:t>
      </w:r>
      <w:r>
        <w:rPr>
          <w:rFonts w:eastAsia="Times New Roman" w:cs="Arial"/>
          <w:lang w:eastAsia="en-GB"/>
        </w:rPr>
        <w:t xml:space="preserve">the Rule 6 party and others, </w:t>
      </w:r>
      <w:r w:rsidR="00231FBD">
        <w:rPr>
          <w:rFonts w:eastAsia="Times New Roman" w:cs="Arial"/>
          <w:lang w:eastAsia="en-GB"/>
        </w:rPr>
        <w:t>consideration should be given to</w:t>
      </w:r>
      <w:r>
        <w:rPr>
          <w:rFonts w:eastAsia="Times New Roman" w:cs="Arial"/>
          <w:lang w:eastAsia="en-GB"/>
        </w:rPr>
        <w:t xml:space="preserve">: </w:t>
      </w:r>
      <w:r w:rsidR="0005587C" w:rsidRPr="00081B3B">
        <w:rPr>
          <w:rFonts w:eastAsia="Times New Roman" w:cs="Arial"/>
          <w:b/>
          <w:bCs/>
          <w:lang w:eastAsia="en-GB"/>
        </w:rPr>
        <w:t>Other planning matters, including the benefits to be weighed in the planning balance</w:t>
      </w:r>
      <w:r w:rsidR="0005587C" w:rsidRPr="00D62DAB">
        <w:rPr>
          <w:rFonts w:eastAsia="Times New Roman" w:cs="Arial"/>
          <w:lang w:eastAsia="en-GB"/>
        </w:rPr>
        <w:t>.</w:t>
      </w:r>
      <w:r w:rsidR="0056040A" w:rsidRPr="00D62DAB">
        <w:rPr>
          <w:rFonts w:eastAsia="Times New Roman" w:cs="Arial"/>
          <w:lang w:eastAsia="en-GB"/>
        </w:rPr>
        <w:t xml:space="preserve"> </w:t>
      </w:r>
    </w:p>
    <w:p w14:paraId="44AE8958" w14:textId="77777777" w:rsidR="00A662DB" w:rsidRPr="00D62DAB" w:rsidRDefault="00A662DB" w:rsidP="00A662DB">
      <w:pPr>
        <w:pStyle w:val="Style20ptBoldGreenRight031cmBefore12pt"/>
        <w:spacing w:before="0"/>
        <w:ind w:left="720"/>
        <w:rPr>
          <w:b w:val="0"/>
          <w:bCs w:val="0"/>
          <w:sz w:val="22"/>
          <w:szCs w:val="22"/>
        </w:rPr>
      </w:pPr>
    </w:p>
    <w:p w14:paraId="76D7C7D6" w14:textId="72BF962E" w:rsidR="00A662DB" w:rsidRDefault="00A662DB" w:rsidP="00A824F0">
      <w:pPr>
        <w:pStyle w:val="Style20ptBoldGreenRight031cmBefore12pt"/>
        <w:numPr>
          <w:ilvl w:val="0"/>
          <w:numId w:val="11"/>
        </w:numPr>
        <w:spacing w:before="0"/>
        <w:rPr>
          <w:b w:val="0"/>
          <w:bCs w:val="0"/>
          <w:sz w:val="22"/>
          <w:szCs w:val="22"/>
        </w:rPr>
      </w:pPr>
      <w:r w:rsidRPr="00D62DAB">
        <w:rPr>
          <w:b w:val="0"/>
          <w:bCs w:val="0"/>
          <w:sz w:val="22"/>
          <w:szCs w:val="22"/>
        </w:rPr>
        <w:t xml:space="preserve">It is essential that all parties communicate effectively with one another in order to seek to narrow the issues for consideration at the Inquiry. The parties are requested to give consideration in advance of the CMC as to whether the identified main issues encapsulate those most pertinent to the outcome of the appeal, reaching agreement through discussion if possible. </w:t>
      </w:r>
    </w:p>
    <w:p w14:paraId="560BC27F" w14:textId="77777777" w:rsidR="007D3978" w:rsidRDefault="007D3978" w:rsidP="002E229B">
      <w:pPr>
        <w:spacing w:after="0"/>
        <w:rPr>
          <w:rFonts w:eastAsia="Times New Roman" w:cs="Arial"/>
          <w:b/>
          <w:sz w:val="21"/>
          <w:szCs w:val="21"/>
          <w:lang w:eastAsia="en-GB"/>
        </w:rPr>
      </w:pPr>
    </w:p>
    <w:p w14:paraId="5804EC64" w14:textId="2DCABEF0" w:rsidR="00802626" w:rsidRPr="009D129D" w:rsidRDefault="00802626" w:rsidP="002E229B">
      <w:pPr>
        <w:spacing w:after="0"/>
        <w:rPr>
          <w:rFonts w:eastAsia="Times New Roman" w:cs="Arial"/>
          <w:sz w:val="21"/>
          <w:szCs w:val="21"/>
          <w:lang w:eastAsia="en-GB"/>
        </w:rPr>
      </w:pPr>
      <w:r w:rsidRPr="009D129D">
        <w:rPr>
          <w:rFonts w:eastAsia="Times New Roman" w:cs="Arial"/>
          <w:b/>
          <w:sz w:val="21"/>
          <w:szCs w:val="21"/>
          <w:lang w:eastAsia="en-GB"/>
        </w:rPr>
        <w:t>Dealing with the Evidence</w:t>
      </w:r>
    </w:p>
    <w:p w14:paraId="6132E26F" w14:textId="780107A8" w:rsidR="00050CB6" w:rsidRPr="00D62DAB" w:rsidRDefault="0009156B" w:rsidP="0060108A">
      <w:pPr>
        <w:pStyle w:val="ListParagraph"/>
        <w:numPr>
          <w:ilvl w:val="0"/>
          <w:numId w:val="11"/>
        </w:numPr>
        <w:spacing w:after="0"/>
        <w:rPr>
          <w:rFonts w:eastAsia="Times New Roman" w:cs="Arial"/>
          <w:lang w:eastAsia="en-GB"/>
        </w:rPr>
      </w:pPr>
      <w:r w:rsidRPr="00D62DAB">
        <w:rPr>
          <w:rFonts w:eastAsia="Times New Roman" w:cs="Arial"/>
          <w:lang w:eastAsia="en-GB"/>
        </w:rPr>
        <w:t>The Inquiry will focus on areas where there is disagreement.  With that in mind</w:t>
      </w:r>
      <w:r w:rsidR="00AF079F" w:rsidRPr="00D62DAB">
        <w:rPr>
          <w:rFonts w:eastAsia="Times New Roman" w:cs="Arial"/>
          <w:lang w:eastAsia="en-GB"/>
        </w:rPr>
        <w:t>,</w:t>
      </w:r>
      <w:r w:rsidR="0031610C" w:rsidRPr="00D62DAB">
        <w:rPr>
          <w:rFonts w:eastAsia="Times New Roman" w:cs="Arial"/>
          <w:lang w:eastAsia="en-GB"/>
        </w:rPr>
        <w:t xml:space="preserve"> </w:t>
      </w:r>
      <w:r w:rsidR="007B7320" w:rsidRPr="00D62DAB">
        <w:rPr>
          <w:rFonts w:eastAsia="Times New Roman" w:cs="Arial"/>
          <w:lang w:eastAsia="en-GB"/>
        </w:rPr>
        <w:t xml:space="preserve">the </w:t>
      </w:r>
      <w:r w:rsidR="00D01F32" w:rsidRPr="00D62DAB">
        <w:rPr>
          <w:rFonts w:eastAsia="Times New Roman" w:cs="Arial"/>
          <w:lang w:eastAsia="en-GB"/>
        </w:rPr>
        <w:t xml:space="preserve">forthcoming </w:t>
      </w:r>
      <w:r w:rsidR="00E5236B" w:rsidRPr="00D62DAB">
        <w:rPr>
          <w:rFonts w:eastAsia="Times New Roman" w:cs="Arial"/>
          <w:lang w:eastAsia="en-GB"/>
        </w:rPr>
        <w:t>CMC</w:t>
      </w:r>
      <w:r w:rsidR="007B7320" w:rsidRPr="00D62DAB">
        <w:rPr>
          <w:rFonts w:eastAsia="Times New Roman" w:cs="Arial"/>
          <w:lang w:eastAsia="en-GB"/>
        </w:rPr>
        <w:t xml:space="preserve"> will explore how </w:t>
      </w:r>
      <w:r w:rsidR="00DF079D" w:rsidRPr="00D62DAB">
        <w:rPr>
          <w:rFonts w:eastAsia="Times New Roman" w:cs="Arial"/>
          <w:lang w:eastAsia="en-GB"/>
        </w:rPr>
        <w:t xml:space="preserve">best to hear the evidence in order to ensure that </w:t>
      </w:r>
      <w:r w:rsidR="00E53215" w:rsidRPr="00D62DAB">
        <w:rPr>
          <w:rFonts w:eastAsia="Times New Roman" w:cs="Arial"/>
          <w:lang w:eastAsia="en-GB"/>
        </w:rPr>
        <w:t>t</w:t>
      </w:r>
      <w:r w:rsidR="00DF079D" w:rsidRPr="00D62DAB">
        <w:rPr>
          <w:rFonts w:eastAsia="Times New Roman" w:cs="Arial"/>
          <w:lang w:eastAsia="en-GB"/>
        </w:rPr>
        <w:t>he Inquiry is conducted as efficiently as possible.</w:t>
      </w:r>
    </w:p>
    <w:p w14:paraId="0C4E33A8" w14:textId="5845F957" w:rsidR="00E11466" w:rsidRPr="00D62DAB" w:rsidRDefault="00832BA8" w:rsidP="0060108A">
      <w:pPr>
        <w:numPr>
          <w:ilvl w:val="0"/>
          <w:numId w:val="11"/>
        </w:numPr>
        <w:rPr>
          <w:lang w:eastAsia="en-GB"/>
        </w:rPr>
      </w:pPr>
      <w:r w:rsidRPr="00D62DAB">
        <w:rPr>
          <w:lang w:eastAsia="en-GB"/>
        </w:rPr>
        <w:t xml:space="preserve">I am </w:t>
      </w:r>
      <w:r w:rsidR="00CB4463" w:rsidRPr="00D62DAB">
        <w:rPr>
          <w:lang w:eastAsia="en-GB"/>
        </w:rPr>
        <w:t xml:space="preserve">currently of the view </w:t>
      </w:r>
      <w:r w:rsidR="00152549" w:rsidRPr="00D62DAB">
        <w:rPr>
          <w:lang w:eastAsia="en-GB"/>
        </w:rPr>
        <w:t xml:space="preserve">that </w:t>
      </w:r>
      <w:r w:rsidR="00B44F0B" w:rsidRPr="00D62DAB">
        <w:rPr>
          <w:lang w:eastAsia="en-GB"/>
        </w:rPr>
        <w:t>cons</w:t>
      </w:r>
      <w:r w:rsidR="00505575" w:rsidRPr="00D62DAB">
        <w:rPr>
          <w:lang w:eastAsia="en-GB"/>
        </w:rPr>
        <w:t>iderations</w:t>
      </w:r>
      <w:r w:rsidR="00B44F0B" w:rsidRPr="00D62DAB">
        <w:rPr>
          <w:lang w:eastAsia="en-GB"/>
        </w:rPr>
        <w:t xml:space="preserve"> </w:t>
      </w:r>
      <w:r w:rsidR="00833385" w:rsidRPr="00D62DAB">
        <w:rPr>
          <w:lang w:eastAsia="en-GB"/>
        </w:rPr>
        <w:t xml:space="preserve">relating to </w:t>
      </w:r>
      <w:r w:rsidR="00E707DF">
        <w:rPr>
          <w:lang w:eastAsia="en-GB"/>
        </w:rPr>
        <w:t xml:space="preserve">design, the natural environment, </w:t>
      </w:r>
      <w:r w:rsidR="0064432C">
        <w:rPr>
          <w:lang w:eastAsia="en-GB"/>
        </w:rPr>
        <w:t xml:space="preserve">living conditions, </w:t>
      </w:r>
      <w:r w:rsidR="005B1D5B">
        <w:rPr>
          <w:lang w:eastAsia="en-GB"/>
        </w:rPr>
        <w:t>heritage</w:t>
      </w:r>
      <w:r w:rsidR="00CA73D5">
        <w:rPr>
          <w:lang w:eastAsia="en-GB"/>
        </w:rPr>
        <w:t xml:space="preserve"> and </w:t>
      </w:r>
      <w:r w:rsidR="005B1D5B">
        <w:rPr>
          <w:lang w:eastAsia="en-GB"/>
        </w:rPr>
        <w:t xml:space="preserve">comprehensive development </w:t>
      </w:r>
      <w:r w:rsidR="00CB4463" w:rsidRPr="00D62DAB">
        <w:rPr>
          <w:lang w:eastAsia="en-GB"/>
        </w:rPr>
        <w:t>would be best explored through the formal presentation of evidence and cross-examination.</w:t>
      </w:r>
      <w:r w:rsidR="003018EB" w:rsidRPr="00D62DAB">
        <w:rPr>
          <w:lang w:eastAsia="en-GB"/>
        </w:rPr>
        <w:t xml:space="preserve">  </w:t>
      </w:r>
      <w:r w:rsidR="0037602B">
        <w:rPr>
          <w:lang w:eastAsia="en-GB"/>
        </w:rPr>
        <w:t>In doing so it appears to me that the design and compre</w:t>
      </w:r>
      <w:r w:rsidR="00486437">
        <w:rPr>
          <w:lang w:eastAsia="en-GB"/>
        </w:rPr>
        <w:t xml:space="preserve">hensive development issues </w:t>
      </w:r>
      <w:r w:rsidR="00417E07">
        <w:rPr>
          <w:lang w:eastAsia="en-GB"/>
        </w:rPr>
        <w:t>could be grouped together</w:t>
      </w:r>
      <w:r w:rsidR="004D5811">
        <w:rPr>
          <w:lang w:eastAsia="en-GB"/>
        </w:rPr>
        <w:t>.</w:t>
      </w:r>
    </w:p>
    <w:p w14:paraId="1BA1CB60" w14:textId="1B7585D6" w:rsidR="00CC0B1C" w:rsidRPr="00D62DAB" w:rsidRDefault="006F376F" w:rsidP="0060108A">
      <w:pPr>
        <w:numPr>
          <w:ilvl w:val="0"/>
          <w:numId w:val="11"/>
        </w:numPr>
        <w:rPr>
          <w:lang w:eastAsia="en-GB"/>
        </w:rPr>
      </w:pPr>
      <w:r>
        <w:rPr>
          <w:lang w:eastAsia="en-GB"/>
        </w:rPr>
        <w:t>The</w:t>
      </w:r>
      <w:r w:rsidR="00374126">
        <w:rPr>
          <w:lang w:eastAsia="en-GB"/>
        </w:rPr>
        <w:t xml:space="preserve"> areas of </w:t>
      </w:r>
      <w:r w:rsidR="00483CDD" w:rsidRPr="00D62DAB">
        <w:rPr>
          <w:lang w:eastAsia="en-GB"/>
        </w:rPr>
        <w:t xml:space="preserve">disagreement in relation to </w:t>
      </w:r>
      <w:r w:rsidR="007C0E3B" w:rsidRPr="00D62DAB">
        <w:rPr>
          <w:lang w:eastAsia="en-GB"/>
        </w:rPr>
        <w:t>the</w:t>
      </w:r>
      <w:r w:rsidR="00663EC0">
        <w:rPr>
          <w:lang w:eastAsia="en-GB"/>
        </w:rPr>
        <w:t xml:space="preserve"> </w:t>
      </w:r>
      <w:r w:rsidR="002E6E87">
        <w:rPr>
          <w:lang w:eastAsia="en-GB"/>
        </w:rPr>
        <w:t>legal agreement</w:t>
      </w:r>
      <w:r w:rsidR="007E2975">
        <w:rPr>
          <w:lang w:eastAsia="en-GB"/>
        </w:rPr>
        <w:t xml:space="preserve"> would,</w:t>
      </w:r>
      <w:r w:rsidR="0064014D" w:rsidRPr="00D62DAB">
        <w:rPr>
          <w:lang w:eastAsia="en-GB"/>
        </w:rPr>
        <w:t xml:space="preserve"> </w:t>
      </w:r>
      <w:r w:rsidR="00294201">
        <w:rPr>
          <w:lang w:eastAsia="en-GB"/>
        </w:rPr>
        <w:t xml:space="preserve">at </w:t>
      </w:r>
      <w:r w:rsidR="0064014D" w:rsidRPr="00D62DAB">
        <w:rPr>
          <w:lang w:eastAsia="en-GB"/>
        </w:rPr>
        <w:t xml:space="preserve">this </w:t>
      </w:r>
      <w:r w:rsidR="00294201">
        <w:rPr>
          <w:lang w:eastAsia="en-GB"/>
        </w:rPr>
        <w:t>stage</w:t>
      </w:r>
      <w:r w:rsidR="007E2975">
        <w:rPr>
          <w:lang w:eastAsia="en-GB"/>
        </w:rPr>
        <w:t>,</w:t>
      </w:r>
      <w:r w:rsidR="0064014D" w:rsidRPr="00D62DAB">
        <w:rPr>
          <w:lang w:eastAsia="en-GB"/>
        </w:rPr>
        <w:t xml:space="preserve"> seem </w:t>
      </w:r>
      <w:r w:rsidR="00024088" w:rsidRPr="00D62DAB">
        <w:rPr>
          <w:lang w:eastAsia="en-GB"/>
        </w:rPr>
        <w:t>be</w:t>
      </w:r>
      <w:r w:rsidR="009739E7" w:rsidRPr="00D62DAB">
        <w:rPr>
          <w:lang w:eastAsia="en-GB"/>
        </w:rPr>
        <w:t>st addresse</w:t>
      </w:r>
      <w:r w:rsidR="00294201">
        <w:rPr>
          <w:lang w:eastAsia="en-GB"/>
        </w:rPr>
        <w:t>d</w:t>
      </w:r>
      <w:r w:rsidR="009739E7" w:rsidRPr="00D62DAB">
        <w:rPr>
          <w:lang w:eastAsia="en-GB"/>
        </w:rPr>
        <w:t xml:space="preserve"> through</w:t>
      </w:r>
      <w:r w:rsidR="00024088" w:rsidRPr="00D62DAB">
        <w:rPr>
          <w:lang w:eastAsia="en-GB"/>
        </w:rPr>
        <w:t xml:space="preserve"> </w:t>
      </w:r>
      <w:r w:rsidR="006465CD" w:rsidRPr="00D62DAB">
        <w:rPr>
          <w:lang w:eastAsia="en-GB"/>
        </w:rPr>
        <w:t xml:space="preserve">a </w:t>
      </w:r>
      <w:r w:rsidR="00024088" w:rsidRPr="00D62DAB">
        <w:rPr>
          <w:lang w:eastAsia="en-GB"/>
        </w:rPr>
        <w:t>topic specific round-table discussion</w:t>
      </w:r>
      <w:r w:rsidR="00700550">
        <w:rPr>
          <w:lang w:eastAsia="en-GB"/>
        </w:rPr>
        <w:t xml:space="preserve">.  However, </w:t>
      </w:r>
      <w:r w:rsidR="00A61EE7">
        <w:rPr>
          <w:lang w:eastAsia="en-GB"/>
        </w:rPr>
        <w:t xml:space="preserve">noting the matters raised around </w:t>
      </w:r>
      <w:r w:rsidR="000B4FBA">
        <w:rPr>
          <w:lang w:eastAsia="en-GB"/>
        </w:rPr>
        <w:t xml:space="preserve">the viability of affordable housing contributions, I have </w:t>
      </w:r>
      <w:r w:rsidR="00942D64">
        <w:rPr>
          <w:lang w:eastAsia="en-GB"/>
        </w:rPr>
        <w:t>an open mind on how this is best addressed.</w:t>
      </w:r>
      <w:r w:rsidR="00021057" w:rsidRPr="00D62DAB">
        <w:rPr>
          <w:lang w:eastAsia="en-GB"/>
        </w:rPr>
        <w:t xml:space="preserve"> </w:t>
      </w:r>
      <w:r w:rsidR="00806DB9" w:rsidRPr="00D62DAB">
        <w:rPr>
          <w:lang w:eastAsia="en-GB"/>
        </w:rPr>
        <w:t xml:space="preserve"> </w:t>
      </w:r>
      <w:r w:rsidR="000877B3" w:rsidRPr="00D62DAB">
        <w:rPr>
          <w:lang w:eastAsia="en-GB"/>
        </w:rPr>
        <w:t xml:space="preserve"> </w:t>
      </w:r>
    </w:p>
    <w:p w14:paraId="5C9B6009" w14:textId="77777777" w:rsidR="00686F82" w:rsidRDefault="00CC14E8" w:rsidP="0060108A">
      <w:pPr>
        <w:numPr>
          <w:ilvl w:val="0"/>
          <w:numId w:val="11"/>
        </w:numPr>
        <w:rPr>
          <w:lang w:eastAsia="en-GB"/>
        </w:rPr>
      </w:pPr>
      <w:r w:rsidRPr="00D62DAB">
        <w:rPr>
          <w:lang w:eastAsia="en-GB"/>
        </w:rPr>
        <w:t>I would suggest that m</w:t>
      </w:r>
      <w:r w:rsidR="00824B49" w:rsidRPr="00D62DAB">
        <w:rPr>
          <w:lang w:eastAsia="en-GB"/>
        </w:rPr>
        <w:t xml:space="preserve">atters </w:t>
      </w:r>
      <w:r w:rsidR="00753FF1" w:rsidRPr="00D62DAB">
        <w:rPr>
          <w:lang w:eastAsia="en-GB"/>
        </w:rPr>
        <w:t>relating to</w:t>
      </w:r>
      <w:r w:rsidR="000E1BBE" w:rsidRPr="00D62DAB">
        <w:rPr>
          <w:lang w:eastAsia="en-GB"/>
        </w:rPr>
        <w:t xml:space="preserve"> p</w:t>
      </w:r>
      <w:r w:rsidR="002201ED" w:rsidRPr="00D62DAB">
        <w:rPr>
          <w:lang w:eastAsia="en-GB"/>
        </w:rPr>
        <w:t>lanning policy</w:t>
      </w:r>
      <w:r w:rsidR="00B73865" w:rsidRPr="00D62DAB">
        <w:rPr>
          <w:lang w:eastAsia="en-GB"/>
        </w:rPr>
        <w:t xml:space="preserve">, </w:t>
      </w:r>
      <w:r w:rsidR="002201ED" w:rsidRPr="00D62DAB">
        <w:rPr>
          <w:lang w:eastAsia="en-GB"/>
        </w:rPr>
        <w:t>and the overall planning balance</w:t>
      </w:r>
      <w:r w:rsidR="00921FF9" w:rsidRPr="00D62DAB">
        <w:rPr>
          <w:lang w:eastAsia="en-GB"/>
        </w:rPr>
        <w:t xml:space="preserve"> including the benefits of the proposal</w:t>
      </w:r>
      <w:r w:rsidR="002201ED" w:rsidRPr="00D62DAB">
        <w:rPr>
          <w:lang w:eastAsia="en-GB"/>
        </w:rPr>
        <w:t xml:space="preserve">, </w:t>
      </w:r>
      <w:r w:rsidRPr="00D62DAB">
        <w:rPr>
          <w:lang w:eastAsia="en-GB"/>
        </w:rPr>
        <w:t>should</w:t>
      </w:r>
      <w:r w:rsidR="002201ED" w:rsidRPr="00D62DAB">
        <w:t xml:space="preserve"> be dealt with through the formal presentation</w:t>
      </w:r>
      <w:r w:rsidR="00943038" w:rsidRPr="00D62DAB">
        <w:t xml:space="preserve"> of evidence and </w:t>
      </w:r>
      <w:r w:rsidR="00A34409" w:rsidRPr="00D62DAB">
        <w:rPr>
          <w:lang w:eastAsia="en-GB"/>
        </w:rPr>
        <w:t>cross-examination.</w:t>
      </w:r>
    </w:p>
    <w:p w14:paraId="2D92CED3" w14:textId="46ED2DD2" w:rsidR="00686F82" w:rsidRPr="00686F82" w:rsidRDefault="004965F9" w:rsidP="0060108A">
      <w:pPr>
        <w:numPr>
          <w:ilvl w:val="0"/>
          <w:numId w:val="11"/>
        </w:numPr>
        <w:rPr>
          <w:lang w:eastAsia="en-GB"/>
        </w:rPr>
      </w:pPr>
      <w:r w:rsidRPr="004965F9">
        <w:rPr>
          <w:rFonts w:eastAsia="Times New Roman" w:cs="Arial"/>
          <w:lang w:eastAsia="en-GB"/>
        </w:rPr>
        <w:lastRenderedPageBreak/>
        <w:t xml:space="preserve">The evidence of the appellant will additionally need to address the other matters raised by </w:t>
      </w:r>
      <w:r>
        <w:rPr>
          <w:rFonts w:eastAsia="Times New Roman" w:cs="Arial"/>
          <w:lang w:eastAsia="en-GB"/>
        </w:rPr>
        <w:t xml:space="preserve">the Rule 6 </w:t>
      </w:r>
      <w:r w:rsidRPr="004965F9">
        <w:rPr>
          <w:rFonts w:eastAsia="Times New Roman" w:cs="Arial"/>
          <w:lang w:eastAsia="en-GB"/>
        </w:rPr>
        <w:t>part</w:t>
      </w:r>
      <w:r w:rsidR="002509BB">
        <w:rPr>
          <w:rFonts w:eastAsia="Times New Roman" w:cs="Arial"/>
          <w:lang w:eastAsia="en-GB"/>
        </w:rPr>
        <w:t>y</w:t>
      </w:r>
      <w:r>
        <w:rPr>
          <w:rFonts w:eastAsia="Times New Roman" w:cs="Arial"/>
          <w:lang w:eastAsia="en-GB"/>
        </w:rPr>
        <w:t xml:space="preserve"> and other interested parties</w:t>
      </w:r>
      <w:r w:rsidR="00AA390F">
        <w:rPr>
          <w:rFonts w:eastAsia="Times New Roman" w:cs="Arial"/>
          <w:lang w:eastAsia="en-GB"/>
        </w:rPr>
        <w:t xml:space="preserve">, including the </w:t>
      </w:r>
      <w:r w:rsidR="00E26ABC">
        <w:rPr>
          <w:rFonts w:eastAsia="Times New Roman" w:cs="Arial"/>
          <w:lang w:eastAsia="en-GB"/>
        </w:rPr>
        <w:t>effect of the proposal on the living conditions of the occupiers of neighbouring properties</w:t>
      </w:r>
      <w:r w:rsidR="00FE64EB">
        <w:rPr>
          <w:rFonts w:eastAsia="Times New Roman" w:cs="Arial"/>
          <w:lang w:eastAsia="en-GB"/>
        </w:rPr>
        <w:t xml:space="preserve"> and traffic congestion</w:t>
      </w:r>
      <w:r w:rsidR="00E26ABC">
        <w:rPr>
          <w:rFonts w:eastAsia="Times New Roman" w:cs="Arial"/>
          <w:lang w:eastAsia="en-GB"/>
        </w:rPr>
        <w:t xml:space="preserve">. </w:t>
      </w:r>
      <w:r w:rsidR="00EF6FED">
        <w:rPr>
          <w:rFonts w:eastAsia="Times New Roman" w:cs="Arial"/>
          <w:lang w:eastAsia="en-GB"/>
        </w:rPr>
        <w:t xml:space="preserve"> </w:t>
      </w:r>
      <w:r w:rsidR="00D3089C">
        <w:rPr>
          <w:rFonts w:eastAsia="Times New Roman" w:cs="Arial"/>
          <w:lang w:eastAsia="en-GB"/>
        </w:rPr>
        <w:t xml:space="preserve">Having received the Statement of Case from the Rule 6 party, it is suggested that the matters </w:t>
      </w:r>
      <w:r w:rsidR="0072436C">
        <w:rPr>
          <w:rFonts w:eastAsia="Times New Roman" w:cs="Arial"/>
          <w:lang w:eastAsia="en-GB"/>
        </w:rPr>
        <w:t xml:space="preserve">raised </w:t>
      </w:r>
      <w:r w:rsidR="00D3089C">
        <w:rPr>
          <w:rFonts w:eastAsia="Times New Roman" w:cs="Arial"/>
          <w:lang w:eastAsia="en-GB"/>
        </w:rPr>
        <w:t>would best be addressed by means of a round table discussion.</w:t>
      </w:r>
    </w:p>
    <w:p w14:paraId="15A0E191" w14:textId="053DA0E1" w:rsidR="00714113" w:rsidRPr="00D62DAB" w:rsidRDefault="00686F82" w:rsidP="0060108A">
      <w:pPr>
        <w:numPr>
          <w:ilvl w:val="0"/>
          <w:numId w:val="11"/>
        </w:numPr>
        <w:rPr>
          <w:lang w:eastAsia="en-GB"/>
        </w:rPr>
      </w:pPr>
      <w:r>
        <w:rPr>
          <w:lang w:eastAsia="en-GB"/>
        </w:rPr>
        <w:t>S</w:t>
      </w:r>
      <w:r w:rsidR="00D34178" w:rsidRPr="004965F9">
        <w:rPr>
          <w:lang w:eastAsia="en-GB"/>
        </w:rPr>
        <w:t>uggested</w:t>
      </w:r>
      <w:r w:rsidR="00D34178" w:rsidRPr="00D62DAB">
        <w:rPr>
          <w:lang w:eastAsia="en-GB"/>
        </w:rPr>
        <w:t xml:space="preserve"> planning conditions and planning obligations could be dealt with by round table discussion</w:t>
      </w:r>
      <w:r w:rsidR="0053308C" w:rsidRPr="00D62DAB">
        <w:rPr>
          <w:lang w:eastAsia="en-GB"/>
        </w:rPr>
        <w:t xml:space="preserve"> on a ‘without prejudice’ basis</w:t>
      </w:r>
      <w:r w:rsidR="00D34178" w:rsidRPr="00D62DAB">
        <w:rPr>
          <w:lang w:eastAsia="en-GB"/>
        </w:rPr>
        <w:t>.</w:t>
      </w:r>
    </w:p>
    <w:p w14:paraId="38DAA8C2" w14:textId="77FA880E" w:rsidR="00B952E4" w:rsidRPr="00D62DAB" w:rsidRDefault="00B952E4" w:rsidP="00B952E4">
      <w:pPr>
        <w:pStyle w:val="Style20ptBoldGreenRight031cmBefore12pt"/>
        <w:numPr>
          <w:ilvl w:val="0"/>
          <w:numId w:val="11"/>
        </w:numPr>
        <w:spacing w:before="0"/>
        <w:rPr>
          <w:b w:val="0"/>
          <w:bCs w:val="0"/>
          <w:sz w:val="22"/>
          <w:szCs w:val="22"/>
        </w:rPr>
      </w:pPr>
      <w:r w:rsidRPr="00D62DAB">
        <w:rPr>
          <w:b w:val="0"/>
          <w:bCs w:val="0"/>
          <w:sz w:val="22"/>
          <w:szCs w:val="22"/>
        </w:rPr>
        <w:t xml:space="preserve">Witnesses, the order in which they will be heard, and the presentation of evidence will be discussed at the CMC. </w:t>
      </w:r>
      <w:r w:rsidR="007F4D57">
        <w:rPr>
          <w:b w:val="0"/>
          <w:bCs w:val="0"/>
          <w:sz w:val="22"/>
          <w:szCs w:val="22"/>
        </w:rPr>
        <w:t xml:space="preserve"> I</w:t>
      </w:r>
      <w:r w:rsidR="0097755F">
        <w:rPr>
          <w:b w:val="0"/>
          <w:bCs w:val="0"/>
          <w:sz w:val="22"/>
          <w:szCs w:val="22"/>
        </w:rPr>
        <w:t xml:space="preserve">t is suggested that </w:t>
      </w:r>
      <w:r w:rsidRPr="00D62DAB">
        <w:rPr>
          <w:b w:val="0"/>
          <w:bCs w:val="0"/>
          <w:sz w:val="22"/>
          <w:szCs w:val="22"/>
        </w:rPr>
        <w:t xml:space="preserve">the evidence </w:t>
      </w:r>
      <w:r w:rsidR="007F4D57">
        <w:rPr>
          <w:b w:val="0"/>
          <w:bCs w:val="0"/>
          <w:sz w:val="22"/>
          <w:szCs w:val="22"/>
        </w:rPr>
        <w:t>sh</w:t>
      </w:r>
      <w:r w:rsidRPr="00D62DAB">
        <w:rPr>
          <w:b w:val="0"/>
          <w:bCs w:val="0"/>
          <w:sz w:val="22"/>
          <w:szCs w:val="22"/>
        </w:rPr>
        <w:t xml:space="preserve">ould be heard </w:t>
      </w:r>
      <w:r w:rsidR="00ED625C">
        <w:rPr>
          <w:b w:val="0"/>
          <w:bCs w:val="0"/>
          <w:sz w:val="22"/>
          <w:szCs w:val="22"/>
        </w:rPr>
        <w:t xml:space="preserve">on a </w:t>
      </w:r>
      <w:r w:rsidR="00F13C0D">
        <w:rPr>
          <w:b w:val="0"/>
          <w:bCs w:val="0"/>
          <w:sz w:val="22"/>
          <w:szCs w:val="22"/>
        </w:rPr>
        <w:t>topic-by-topic</w:t>
      </w:r>
      <w:r w:rsidR="00ED625C">
        <w:rPr>
          <w:b w:val="0"/>
          <w:bCs w:val="0"/>
          <w:sz w:val="22"/>
          <w:szCs w:val="22"/>
        </w:rPr>
        <w:t xml:space="preserve"> basis, </w:t>
      </w:r>
      <w:r w:rsidRPr="00D62DAB">
        <w:rPr>
          <w:b w:val="0"/>
          <w:bCs w:val="0"/>
          <w:sz w:val="22"/>
          <w:szCs w:val="22"/>
        </w:rPr>
        <w:t>in the order of the Council</w:t>
      </w:r>
      <w:r w:rsidR="00C871F3">
        <w:rPr>
          <w:b w:val="0"/>
          <w:bCs w:val="0"/>
          <w:sz w:val="22"/>
          <w:szCs w:val="22"/>
        </w:rPr>
        <w:t>, the Rule 6 party</w:t>
      </w:r>
      <w:r w:rsidRPr="00D62DAB">
        <w:rPr>
          <w:b w:val="0"/>
          <w:bCs w:val="0"/>
          <w:sz w:val="22"/>
          <w:szCs w:val="22"/>
        </w:rPr>
        <w:t xml:space="preserve"> and then the Appellant. </w:t>
      </w:r>
    </w:p>
    <w:p w14:paraId="3788E57B" w14:textId="77777777" w:rsidR="00B952E4" w:rsidRPr="00D62DAB" w:rsidRDefault="00B952E4" w:rsidP="00B952E4">
      <w:pPr>
        <w:spacing w:before="0" w:after="0"/>
        <w:ind w:left="720" w:right="176" w:firstLine="0"/>
        <w:rPr>
          <w:rFonts w:eastAsia="Times New Roman" w:cs="Times New Roman"/>
          <w:color w:val="000000"/>
          <w:lang w:eastAsia="en-GB"/>
        </w:rPr>
      </w:pPr>
    </w:p>
    <w:p w14:paraId="0876410A" w14:textId="7D8A5FD7" w:rsidR="00B952E4" w:rsidRPr="00D62DAB" w:rsidRDefault="001265E8" w:rsidP="00B952E4">
      <w:pPr>
        <w:numPr>
          <w:ilvl w:val="0"/>
          <w:numId w:val="11"/>
        </w:numPr>
        <w:spacing w:before="0" w:after="0"/>
        <w:ind w:right="176"/>
        <w:rPr>
          <w:rFonts w:eastAsia="Times New Roman" w:cs="Times New Roman"/>
          <w:color w:val="000000"/>
          <w:lang w:eastAsia="en-GB"/>
        </w:rPr>
      </w:pPr>
      <w:r w:rsidRPr="00D62DAB">
        <w:rPr>
          <w:rFonts w:eastAsia="Times New Roman" w:cs="Times New Roman"/>
          <w:color w:val="000000"/>
          <w:lang w:eastAsia="en-GB"/>
        </w:rPr>
        <w:t xml:space="preserve">I also </w:t>
      </w:r>
      <w:r w:rsidR="00B952E4" w:rsidRPr="00D62DAB">
        <w:rPr>
          <w:rFonts w:eastAsia="Times New Roman" w:cs="Times New Roman"/>
          <w:color w:val="000000"/>
          <w:lang w:eastAsia="en-GB"/>
        </w:rPr>
        <w:t xml:space="preserve">intend to discuss when the </w:t>
      </w:r>
      <w:r w:rsidR="00A009C8">
        <w:rPr>
          <w:rFonts w:eastAsia="Times New Roman" w:cs="Times New Roman"/>
          <w:color w:val="000000"/>
          <w:lang w:eastAsia="en-GB"/>
        </w:rPr>
        <w:t>i</w:t>
      </w:r>
      <w:r w:rsidR="00B952E4" w:rsidRPr="00D62DAB">
        <w:rPr>
          <w:rFonts w:eastAsia="Times New Roman" w:cs="Times New Roman"/>
          <w:color w:val="000000"/>
          <w:lang w:eastAsia="en-GB"/>
        </w:rPr>
        <w:t xml:space="preserve">nterested </w:t>
      </w:r>
      <w:r w:rsidR="00A009C8">
        <w:rPr>
          <w:rFonts w:eastAsia="Times New Roman" w:cs="Times New Roman"/>
          <w:color w:val="000000"/>
          <w:lang w:eastAsia="en-GB"/>
        </w:rPr>
        <w:t>p</w:t>
      </w:r>
      <w:r w:rsidR="00B952E4" w:rsidRPr="00D62DAB">
        <w:rPr>
          <w:rFonts w:eastAsia="Times New Roman" w:cs="Times New Roman"/>
          <w:color w:val="000000"/>
          <w:lang w:eastAsia="en-GB"/>
        </w:rPr>
        <w:t>arties will be h</w:t>
      </w:r>
      <w:r w:rsidR="00E87053" w:rsidRPr="00D62DAB">
        <w:rPr>
          <w:rFonts w:eastAsia="Times New Roman" w:cs="Times New Roman"/>
          <w:color w:val="000000"/>
          <w:lang w:eastAsia="en-GB"/>
        </w:rPr>
        <w:t>e</w:t>
      </w:r>
      <w:r w:rsidR="00B952E4" w:rsidRPr="00D62DAB">
        <w:rPr>
          <w:rFonts w:eastAsia="Times New Roman" w:cs="Times New Roman"/>
          <w:color w:val="000000"/>
          <w:lang w:eastAsia="en-GB"/>
        </w:rPr>
        <w:t xml:space="preserve">ard. If the Council is aware of </w:t>
      </w:r>
      <w:r w:rsidR="00A009C8">
        <w:rPr>
          <w:rFonts w:eastAsia="Times New Roman" w:cs="Times New Roman"/>
          <w:color w:val="000000"/>
          <w:lang w:eastAsia="en-GB"/>
        </w:rPr>
        <w:t>i</w:t>
      </w:r>
      <w:r w:rsidR="00B952E4" w:rsidRPr="00D62DAB">
        <w:rPr>
          <w:rFonts w:eastAsia="Times New Roman" w:cs="Times New Roman"/>
          <w:color w:val="000000"/>
          <w:lang w:eastAsia="en-GB"/>
        </w:rPr>
        <w:t xml:space="preserve">nterested </w:t>
      </w:r>
      <w:r w:rsidR="00A009C8">
        <w:rPr>
          <w:rFonts w:eastAsia="Times New Roman" w:cs="Times New Roman"/>
          <w:color w:val="000000"/>
          <w:lang w:eastAsia="en-GB"/>
        </w:rPr>
        <w:t>p</w:t>
      </w:r>
      <w:r w:rsidR="00B952E4" w:rsidRPr="00D62DAB">
        <w:rPr>
          <w:rFonts w:eastAsia="Times New Roman" w:cs="Times New Roman"/>
          <w:color w:val="000000"/>
          <w:lang w:eastAsia="en-GB"/>
        </w:rPr>
        <w:t>arties who wish to speak it would assist with programming if a note of these c</w:t>
      </w:r>
      <w:r w:rsidR="009739E7" w:rsidRPr="00D62DAB">
        <w:rPr>
          <w:rFonts w:eastAsia="Times New Roman" w:cs="Times New Roman"/>
          <w:color w:val="000000"/>
          <w:lang w:eastAsia="en-GB"/>
        </w:rPr>
        <w:t>ould</w:t>
      </w:r>
      <w:r w:rsidR="00B952E4" w:rsidRPr="00D62DAB">
        <w:rPr>
          <w:rFonts w:eastAsia="Times New Roman" w:cs="Times New Roman"/>
          <w:color w:val="000000"/>
          <w:lang w:eastAsia="en-GB"/>
        </w:rPr>
        <w:t xml:space="preserve"> be made available at the CMC.</w:t>
      </w:r>
    </w:p>
    <w:p w14:paraId="5C054CC6" w14:textId="77777777" w:rsidR="007D3978" w:rsidRDefault="007D3978" w:rsidP="00DB01FD">
      <w:pPr>
        <w:rPr>
          <w:b/>
          <w:bCs/>
          <w:lang w:eastAsia="en-GB"/>
        </w:rPr>
      </w:pPr>
    </w:p>
    <w:p w14:paraId="7BB95C44" w14:textId="3997CDB7" w:rsidR="00DB01FD" w:rsidRDefault="00BB2240" w:rsidP="00DB01FD">
      <w:pPr>
        <w:rPr>
          <w:b/>
          <w:bCs/>
          <w:lang w:eastAsia="en-GB"/>
        </w:rPr>
      </w:pPr>
      <w:r w:rsidRPr="00D62DAB">
        <w:rPr>
          <w:b/>
          <w:bCs/>
          <w:lang w:eastAsia="en-GB"/>
        </w:rPr>
        <w:t>Procedural points</w:t>
      </w:r>
    </w:p>
    <w:p w14:paraId="6CB5513E" w14:textId="77777777" w:rsidR="004A08CB" w:rsidRPr="00D62DAB" w:rsidRDefault="004A08CB" w:rsidP="004A08CB">
      <w:pPr>
        <w:numPr>
          <w:ilvl w:val="0"/>
          <w:numId w:val="11"/>
        </w:numPr>
        <w:rPr>
          <w:rFonts w:eastAsia="Times New Roman" w:cs="Arial"/>
          <w:lang w:eastAsia="en-GB"/>
        </w:rPr>
      </w:pPr>
      <w:r w:rsidRPr="00D62DAB">
        <w:t>An agreed main Statement of Common Ground (SoCG) has yet to be provided</w:t>
      </w:r>
      <w:r>
        <w:t xml:space="preserve"> (I note this is due by 3 September)</w:t>
      </w:r>
      <w:r w:rsidRPr="00D62DAB">
        <w:t>.  The SoCG should focus on the main areas of disagreement between the parties to provide a commonly understood context to inform the subsequent production of proofs of evidence.  In addition, I will require topic specific statements of common ground</w:t>
      </w:r>
      <w:r>
        <w:t xml:space="preserve"> design, natural environment, living conditions and other matters as appropriate</w:t>
      </w:r>
      <w:r w:rsidRPr="00D62DAB">
        <w:t>.</w:t>
      </w:r>
    </w:p>
    <w:p w14:paraId="669BD4E3" w14:textId="344F2AD4" w:rsidR="007D3978" w:rsidRPr="00D62DAB" w:rsidRDefault="007D3978" w:rsidP="004A08CB">
      <w:pPr>
        <w:numPr>
          <w:ilvl w:val="0"/>
          <w:numId w:val="11"/>
        </w:numPr>
        <w:spacing w:before="0" w:after="0"/>
        <w:ind w:right="176"/>
        <w:rPr>
          <w:rFonts w:eastAsia="Times New Roman" w:cs="Times New Roman"/>
          <w:color w:val="000000"/>
          <w:lang w:eastAsia="en-GB"/>
        </w:rPr>
      </w:pPr>
      <w:r w:rsidRPr="00D62DAB">
        <w:rPr>
          <w:rFonts w:eastAsia="Times New Roman" w:cs="Times New Roman"/>
          <w:color w:val="000000"/>
          <w:lang w:eastAsia="en-GB"/>
        </w:rPr>
        <w:t>Consideration should be given to how Core Documents will be provided in advance of the CMC; in particular the provision of a dedicated web page for the core documents (and any documents submitted during the Inquiry)</w:t>
      </w:r>
      <w:r>
        <w:rPr>
          <w:rFonts w:eastAsia="Times New Roman" w:cs="Times New Roman"/>
          <w:color w:val="000000"/>
          <w:lang w:eastAsia="en-GB"/>
        </w:rPr>
        <w:t xml:space="preserve"> will be required</w:t>
      </w:r>
      <w:r w:rsidRPr="00D62DAB">
        <w:rPr>
          <w:rFonts w:eastAsia="Times New Roman" w:cs="Times New Roman"/>
          <w:color w:val="000000"/>
          <w:lang w:eastAsia="en-GB"/>
        </w:rPr>
        <w:t xml:space="preserve">.  I will be requesting hard copies of </w:t>
      </w:r>
      <w:r w:rsidR="00455985">
        <w:rPr>
          <w:rFonts w:eastAsia="Times New Roman" w:cs="Times New Roman"/>
          <w:color w:val="000000"/>
          <w:lang w:eastAsia="en-GB"/>
        </w:rPr>
        <w:t>Proof of Evidence and some Core</w:t>
      </w:r>
      <w:r w:rsidRPr="00D62DAB">
        <w:rPr>
          <w:rFonts w:eastAsia="Times New Roman" w:cs="Times New Roman"/>
          <w:color w:val="000000"/>
          <w:lang w:eastAsia="en-GB"/>
        </w:rPr>
        <w:t xml:space="preserve"> Documents.</w:t>
      </w:r>
    </w:p>
    <w:p w14:paraId="71AF2142" w14:textId="77777777" w:rsidR="007D3978" w:rsidRDefault="007D3978" w:rsidP="007D3978">
      <w:pPr>
        <w:spacing w:before="0" w:after="0"/>
        <w:ind w:left="644" w:right="176" w:firstLine="0"/>
        <w:rPr>
          <w:rFonts w:eastAsia="Times New Roman" w:cs="Times New Roman"/>
          <w:color w:val="000000"/>
          <w:lang w:eastAsia="en-GB"/>
        </w:rPr>
      </w:pPr>
    </w:p>
    <w:p w14:paraId="764F6970" w14:textId="768BF125" w:rsidR="00D43DEA" w:rsidRPr="00D62DAB" w:rsidRDefault="00022136" w:rsidP="004A08CB">
      <w:pPr>
        <w:numPr>
          <w:ilvl w:val="0"/>
          <w:numId w:val="11"/>
        </w:numPr>
        <w:spacing w:before="0" w:after="0"/>
        <w:ind w:right="176"/>
        <w:rPr>
          <w:rFonts w:eastAsia="Times New Roman" w:cs="Times New Roman"/>
          <w:color w:val="000000"/>
          <w:lang w:eastAsia="en-GB"/>
        </w:rPr>
      </w:pPr>
      <w:r>
        <w:rPr>
          <w:rFonts w:eastAsia="Times New Roman" w:cs="Times New Roman"/>
          <w:color w:val="000000"/>
          <w:lang w:eastAsia="en-GB"/>
        </w:rPr>
        <w:t xml:space="preserve">I note that the Council has provided a list of suggested conditions with their Statement of Case.  </w:t>
      </w:r>
      <w:r w:rsidR="00D43DEA" w:rsidRPr="00D62DAB">
        <w:rPr>
          <w:rFonts w:eastAsia="Times New Roman" w:cs="Times New Roman"/>
          <w:color w:val="000000"/>
          <w:lang w:eastAsia="en-GB"/>
        </w:rPr>
        <w:t>A</w:t>
      </w:r>
      <w:r w:rsidR="00DE73A3">
        <w:rPr>
          <w:rFonts w:eastAsia="Times New Roman" w:cs="Times New Roman"/>
          <w:color w:val="000000"/>
          <w:lang w:eastAsia="en-GB"/>
        </w:rPr>
        <w:t xml:space="preserve"> jointly </w:t>
      </w:r>
      <w:r w:rsidR="00D43DEA" w:rsidRPr="00D62DAB">
        <w:rPr>
          <w:rFonts w:eastAsia="Times New Roman" w:cs="Times New Roman"/>
          <w:color w:val="000000"/>
          <w:lang w:eastAsia="en-GB"/>
        </w:rPr>
        <w:t>agreed list of conditions should be provided</w:t>
      </w:r>
      <w:r w:rsidR="009739E7" w:rsidRPr="00D62DAB">
        <w:rPr>
          <w:rFonts w:eastAsia="Times New Roman" w:cs="Times New Roman"/>
          <w:color w:val="000000"/>
          <w:lang w:eastAsia="en-GB"/>
        </w:rPr>
        <w:t>, along</w:t>
      </w:r>
      <w:r w:rsidR="00D43DEA" w:rsidRPr="00D62DAB">
        <w:rPr>
          <w:rFonts w:eastAsia="Times New Roman" w:cs="Times New Roman"/>
          <w:color w:val="000000"/>
          <w:lang w:eastAsia="en-GB"/>
        </w:rPr>
        <w:t xml:space="preserve"> with the reasons for those conditions and their policy basis. </w:t>
      </w:r>
      <w:r w:rsidR="00A64532" w:rsidRPr="00D62DAB">
        <w:rPr>
          <w:rFonts w:eastAsia="Times New Roman" w:cs="Times New Roman"/>
          <w:color w:val="000000"/>
          <w:lang w:eastAsia="en-GB"/>
        </w:rPr>
        <w:t xml:space="preserve"> </w:t>
      </w:r>
      <w:r w:rsidR="00D43DEA" w:rsidRPr="00D62DAB">
        <w:rPr>
          <w:rFonts w:eastAsia="Times New Roman" w:cs="Times New Roman"/>
          <w:color w:val="000000"/>
          <w:lang w:eastAsia="en-GB"/>
        </w:rPr>
        <w:t xml:space="preserve">The Council will be expected to </w:t>
      </w:r>
      <w:r w:rsidR="009739E7" w:rsidRPr="00D62DAB">
        <w:rPr>
          <w:rFonts w:eastAsia="Times New Roman" w:cs="Times New Roman"/>
          <w:color w:val="000000"/>
          <w:lang w:eastAsia="en-GB"/>
        </w:rPr>
        <w:t>maintain</w:t>
      </w:r>
      <w:r w:rsidR="00D43DEA" w:rsidRPr="00D62DAB">
        <w:rPr>
          <w:rFonts w:eastAsia="Times New Roman" w:cs="Times New Roman"/>
          <w:color w:val="000000"/>
          <w:lang w:eastAsia="en-GB"/>
        </w:rPr>
        <w:t xml:space="preserve"> </w:t>
      </w:r>
      <w:r w:rsidR="00BB2240" w:rsidRPr="00D62DAB">
        <w:rPr>
          <w:rFonts w:eastAsia="Times New Roman" w:cs="Times New Roman"/>
          <w:color w:val="000000"/>
          <w:lang w:eastAsia="en-GB"/>
        </w:rPr>
        <w:t>the</w:t>
      </w:r>
      <w:r w:rsidR="00D43DEA" w:rsidRPr="00D62DAB">
        <w:rPr>
          <w:rFonts w:eastAsia="Times New Roman" w:cs="Times New Roman"/>
          <w:color w:val="000000"/>
          <w:lang w:eastAsia="en-GB"/>
        </w:rPr>
        <w:t xml:space="preserve"> list of conditions as the Inquiry progresses to ensure an agreed list (and indeed any disagreements) can be made available for the Inquiry conditions session.</w:t>
      </w:r>
    </w:p>
    <w:p w14:paraId="5F8CEBCA" w14:textId="77777777" w:rsidR="00D43DEA" w:rsidRPr="00D62DAB" w:rsidRDefault="00D43DEA" w:rsidP="00D43DEA">
      <w:pPr>
        <w:spacing w:before="0" w:after="0"/>
        <w:ind w:left="720" w:firstLine="0"/>
        <w:contextualSpacing/>
        <w:rPr>
          <w:rFonts w:eastAsia="Times New Roman" w:cs="Times New Roman"/>
          <w:b/>
          <w:bCs/>
          <w:lang w:eastAsia="en-GB"/>
        </w:rPr>
      </w:pPr>
    </w:p>
    <w:p w14:paraId="3C3E9932" w14:textId="5D9774EE" w:rsidR="00D43DEA" w:rsidRPr="00D62DAB" w:rsidRDefault="00D43DEA" w:rsidP="004A08CB">
      <w:pPr>
        <w:numPr>
          <w:ilvl w:val="0"/>
          <w:numId w:val="11"/>
        </w:numPr>
        <w:spacing w:before="0" w:after="0"/>
        <w:ind w:right="176"/>
        <w:rPr>
          <w:rFonts w:eastAsia="Times New Roman" w:cs="Times New Roman"/>
          <w:color w:val="000000"/>
          <w:lang w:eastAsia="en-GB"/>
        </w:rPr>
      </w:pPr>
      <w:r w:rsidRPr="00D62DAB">
        <w:rPr>
          <w:rFonts w:eastAsia="Times New Roman" w:cs="Times New Roman"/>
          <w:color w:val="000000"/>
          <w:lang w:eastAsia="en-GB"/>
        </w:rPr>
        <w:t xml:space="preserve">At the CMC, the parties should advise </w:t>
      </w:r>
      <w:r w:rsidR="004163DE" w:rsidRPr="00D62DAB">
        <w:rPr>
          <w:rFonts w:eastAsia="Times New Roman" w:cs="Times New Roman"/>
          <w:color w:val="000000"/>
          <w:lang w:eastAsia="en-GB"/>
        </w:rPr>
        <w:t>on</w:t>
      </w:r>
      <w:r w:rsidRPr="00D62DAB">
        <w:rPr>
          <w:rFonts w:eastAsia="Times New Roman" w:cs="Times New Roman"/>
          <w:color w:val="000000"/>
          <w:lang w:eastAsia="en-GB"/>
        </w:rPr>
        <w:t xml:space="preserve"> what progress has been made regarding requirements and provisions to mitigate other effects of the development</w:t>
      </w:r>
      <w:r w:rsidR="00417119">
        <w:rPr>
          <w:rFonts w:eastAsia="Times New Roman" w:cs="Times New Roman"/>
          <w:color w:val="000000"/>
          <w:lang w:eastAsia="en-GB"/>
        </w:rPr>
        <w:t xml:space="preserve">, </w:t>
      </w:r>
      <w:r w:rsidR="00CB5722">
        <w:rPr>
          <w:rFonts w:eastAsia="Times New Roman" w:cs="Times New Roman"/>
          <w:color w:val="000000"/>
          <w:lang w:eastAsia="en-GB"/>
        </w:rPr>
        <w:t>should the appeal succeed</w:t>
      </w:r>
      <w:r w:rsidRPr="00D62DAB">
        <w:rPr>
          <w:rFonts w:eastAsia="Times New Roman" w:cs="Times New Roman"/>
          <w:color w:val="000000"/>
          <w:lang w:eastAsia="en-GB"/>
        </w:rPr>
        <w:t xml:space="preserve">. </w:t>
      </w:r>
      <w:r w:rsidR="00F37C6D" w:rsidRPr="00D62DAB">
        <w:rPr>
          <w:rFonts w:eastAsia="Times New Roman" w:cs="Times New Roman"/>
          <w:color w:val="000000"/>
          <w:lang w:eastAsia="en-GB"/>
        </w:rPr>
        <w:t>This should include</w:t>
      </w:r>
      <w:r w:rsidRPr="00D62DAB">
        <w:rPr>
          <w:rFonts w:eastAsia="Times New Roman" w:cs="Times New Roman"/>
          <w:color w:val="000000"/>
          <w:lang w:eastAsia="en-GB"/>
        </w:rPr>
        <w:t xml:space="preserve"> an update on the likely timescales for submission of a draft S106 Agreement and its completion.</w:t>
      </w:r>
    </w:p>
    <w:p w14:paraId="4887F3D2" w14:textId="77777777" w:rsidR="00D43DEA" w:rsidRPr="00D62DAB" w:rsidRDefault="00D43DEA" w:rsidP="00D43DEA">
      <w:pPr>
        <w:spacing w:before="0" w:after="0"/>
        <w:ind w:left="720" w:firstLine="0"/>
        <w:contextualSpacing/>
        <w:rPr>
          <w:rFonts w:eastAsia="Times New Roman" w:cs="Times New Roman"/>
          <w:b/>
          <w:bCs/>
          <w:lang w:eastAsia="en-GB"/>
        </w:rPr>
      </w:pPr>
    </w:p>
    <w:p w14:paraId="22A1A545" w14:textId="2768231C" w:rsidR="00D43DEA" w:rsidRDefault="00D43DEA" w:rsidP="004A08CB">
      <w:pPr>
        <w:numPr>
          <w:ilvl w:val="0"/>
          <w:numId w:val="11"/>
        </w:numPr>
        <w:spacing w:before="0" w:after="0"/>
        <w:ind w:right="176"/>
        <w:rPr>
          <w:rFonts w:eastAsia="Times New Roman" w:cs="Times New Roman"/>
          <w:color w:val="000000"/>
          <w:lang w:eastAsia="en-GB"/>
        </w:rPr>
      </w:pPr>
      <w:r w:rsidRPr="00D62DAB">
        <w:rPr>
          <w:rFonts w:eastAsia="Times New Roman" w:cs="Times New Roman"/>
          <w:color w:val="000000"/>
          <w:lang w:eastAsia="en-GB"/>
        </w:rPr>
        <w:t>The Council should provide a CIL Compliance Schedule to support the case that the planning obligations sought in respect of the appeal site meet the Regulation 122 tests. The Schedule should</w:t>
      </w:r>
      <w:r w:rsidR="00260C39">
        <w:rPr>
          <w:rFonts w:eastAsia="Times New Roman" w:cs="Times New Roman"/>
          <w:color w:val="000000"/>
          <w:lang w:eastAsia="en-GB"/>
        </w:rPr>
        <w:t xml:space="preserve"> refer to: </w:t>
      </w:r>
      <w:r w:rsidRPr="00D62DAB">
        <w:rPr>
          <w:rFonts w:eastAsia="Times New Roman" w:cs="Times New Roman"/>
          <w:color w:val="000000"/>
          <w:lang w:eastAsia="en-GB"/>
        </w:rPr>
        <w:t xml:space="preserve">each obligation type; </w:t>
      </w:r>
      <w:r w:rsidR="007A5E6D">
        <w:rPr>
          <w:rFonts w:eastAsia="Times New Roman" w:cs="Times New Roman"/>
          <w:color w:val="000000"/>
          <w:lang w:eastAsia="en-GB"/>
        </w:rPr>
        <w:t xml:space="preserve">give </w:t>
      </w:r>
      <w:r w:rsidRPr="00D62DAB">
        <w:rPr>
          <w:rFonts w:eastAsia="Times New Roman" w:cs="Times New Roman"/>
          <w:color w:val="000000"/>
          <w:lang w:eastAsia="en-GB"/>
        </w:rPr>
        <w:t xml:space="preserve">a fully detailed justification for each obligation sought, setting out how it complies with the CIL Regulations; </w:t>
      </w:r>
      <w:r w:rsidR="007A5E6D">
        <w:rPr>
          <w:rFonts w:eastAsia="Times New Roman" w:cs="Times New Roman"/>
          <w:color w:val="000000"/>
          <w:lang w:eastAsia="en-GB"/>
        </w:rPr>
        <w:t xml:space="preserve">provide </w:t>
      </w:r>
      <w:r w:rsidRPr="00D62DAB">
        <w:rPr>
          <w:rFonts w:eastAsia="Times New Roman" w:cs="Times New Roman"/>
          <w:color w:val="000000"/>
          <w:lang w:eastAsia="en-GB"/>
        </w:rPr>
        <w:t xml:space="preserve">policy support references; and, </w:t>
      </w:r>
      <w:r w:rsidR="00842995">
        <w:rPr>
          <w:rFonts w:eastAsia="Times New Roman" w:cs="Times New Roman"/>
          <w:color w:val="000000"/>
          <w:lang w:eastAsia="en-GB"/>
        </w:rPr>
        <w:t xml:space="preserve">indicate </w:t>
      </w:r>
      <w:r w:rsidRPr="00D62DAB">
        <w:rPr>
          <w:rFonts w:eastAsia="Times New Roman" w:cs="Times New Roman"/>
          <w:color w:val="000000"/>
          <w:lang w:eastAsia="en-GB"/>
        </w:rPr>
        <w:t>how any financial contribution has been calculated and what it would be spent</w:t>
      </w:r>
      <w:r w:rsidR="000A30ED" w:rsidRPr="00D62DAB">
        <w:rPr>
          <w:rFonts w:eastAsia="Times New Roman" w:cs="Times New Roman"/>
          <w:color w:val="000000"/>
          <w:lang w:eastAsia="en-GB"/>
        </w:rPr>
        <w:t xml:space="preserve"> on</w:t>
      </w:r>
      <w:r w:rsidRPr="00D62DAB">
        <w:rPr>
          <w:rFonts w:eastAsia="Times New Roman" w:cs="Times New Roman"/>
          <w:color w:val="000000"/>
          <w:lang w:eastAsia="en-GB"/>
        </w:rPr>
        <w:t>.</w:t>
      </w:r>
    </w:p>
    <w:p w14:paraId="48849ECC" w14:textId="77777777" w:rsidR="00D56845" w:rsidRPr="00D62DAB" w:rsidRDefault="00D56845" w:rsidP="004A08CB">
      <w:pPr>
        <w:numPr>
          <w:ilvl w:val="0"/>
          <w:numId w:val="11"/>
        </w:numPr>
        <w:rPr>
          <w:lang w:eastAsia="en-GB"/>
        </w:rPr>
      </w:pPr>
      <w:r w:rsidRPr="00D62DAB">
        <w:rPr>
          <w:lang w:eastAsia="en-GB"/>
        </w:rPr>
        <w:lastRenderedPageBreak/>
        <w:t>The attached Annex sets out the preferred format and content of proofs and other material, which is to be observed by all parties to the Inquiry.</w:t>
      </w:r>
    </w:p>
    <w:p w14:paraId="18FDFBA6" w14:textId="40E41194" w:rsidR="00D43DEA" w:rsidRPr="00D62DAB" w:rsidRDefault="00CA56CC" w:rsidP="004A08CB">
      <w:pPr>
        <w:numPr>
          <w:ilvl w:val="0"/>
          <w:numId w:val="11"/>
        </w:numPr>
        <w:spacing w:before="0" w:after="0"/>
        <w:ind w:right="176"/>
        <w:rPr>
          <w:rFonts w:eastAsia="Times New Roman" w:cs="Times New Roman"/>
          <w:color w:val="000000"/>
          <w:lang w:eastAsia="en-GB"/>
        </w:rPr>
      </w:pPr>
      <w:r w:rsidRPr="00D62DAB">
        <w:rPr>
          <w:rFonts w:eastAsia="Times New Roman" w:cs="Times New Roman"/>
          <w:color w:val="000000"/>
          <w:lang w:eastAsia="en-GB"/>
        </w:rPr>
        <w:t>T</w:t>
      </w:r>
      <w:r w:rsidR="00D43DEA" w:rsidRPr="00D62DAB">
        <w:rPr>
          <w:rFonts w:eastAsia="Times New Roman" w:cs="Times New Roman"/>
          <w:color w:val="000000"/>
          <w:lang w:eastAsia="en-GB"/>
        </w:rPr>
        <w:t xml:space="preserve">he Council </w:t>
      </w:r>
      <w:r w:rsidRPr="00D62DAB">
        <w:rPr>
          <w:rFonts w:eastAsia="Times New Roman" w:cs="Times New Roman"/>
          <w:color w:val="000000"/>
          <w:lang w:eastAsia="en-GB"/>
        </w:rPr>
        <w:t xml:space="preserve">are asked to </w:t>
      </w:r>
      <w:r w:rsidR="00D43DEA" w:rsidRPr="00D62DAB">
        <w:rPr>
          <w:rFonts w:eastAsia="Times New Roman" w:cs="Times New Roman"/>
          <w:color w:val="000000"/>
          <w:lang w:eastAsia="en-GB"/>
        </w:rPr>
        <w:t xml:space="preserve">ensure that a copy of this Note is made </w:t>
      </w:r>
      <w:r w:rsidR="009A40C6" w:rsidRPr="00D62DAB">
        <w:rPr>
          <w:rFonts w:eastAsia="Times New Roman" w:cs="Times New Roman"/>
          <w:color w:val="000000"/>
          <w:lang w:eastAsia="en-GB"/>
        </w:rPr>
        <w:t>p</w:t>
      </w:r>
      <w:r w:rsidR="00D43DEA" w:rsidRPr="00D62DAB">
        <w:rPr>
          <w:rFonts w:eastAsia="Times New Roman" w:cs="Times New Roman"/>
          <w:color w:val="000000"/>
          <w:lang w:eastAsia="en-GB"/>
        </w:rPr>
        <w:t>ublicly available</w:t>
      </w:r>
      <w:r w:rsidR="00B9431F" w:rsidRPr="00D62DAB">
        <w:rPr>
          <w:rFonts w:eastAsia="Times New Roman" w:cs="Times New Roman"/>
          <w:color w:val="000000"/>
          <w:lang w:eastAsia="en-GB"/>
        </w:rPr>
        <w:t>,</w:t>
      </w:r>
      <w:r w:rsidR="00D43DEA" w:rsidRPr="00D62DAB">
        <w:rPr>
          <w:rFonts w:eastAsia="Times New Roman" w:cs="Times New Roman"/>
          <w:color w:val="000000"/>
          <w:lang w:eastAsia="en-GB"/>
        </w:rPr>
        <w:t xml:space="preserve"> along with the other Inquiry documents.</w:t>
      </w:r>
    </w:p>
    <w:p w14:paraId="2581F348" w14:textId="4E65FDB4" w:rsidR="00A255C5" w:rsidRPr="00D62DAB" w:rsidRDefault="00A255C5" w:rsidP="00C33BD9">
      <w:pPr>
        <w:tabs>
          <w:tab w:val="left" w:pos="851"/>
        </w:tabs>
        <w:spacing w:after="0"/>
        <w:jc w:val="right"/>
        <w:rPr>
          <w:rFonts w:ascii="Monotype Corsiva" w:eastAsia="Times New Roman" w:hAnsi="Monotype Corsiva" w:cs="Arial"/>
          <w:sz w:val="32"/>
          <w:szCs w:val="32"/>
          <w:lang w:eastAsia="en-GB"/>
        </w:rPr>
      </w:pPr>
      <w:r w:rsidRPr="00D62DAB">
        <w:rPr>
          <w:rFonts w:ascii="Monotype Corsiva" w:eastAsia="Times New Roman" w:hAnsi="Monotype Corsiva" w:cs="Arial"/>
          <w:sz w:val="32"/>
          <w:szCs w:val="32"/>
          <w:lang w:eastAsia="en-GB"/>
        </w:rPr>
        <w:t>AJ Mageean</w:t>
      </w:r>
    </w:p>
    <w:p w14:paraId="30B2E5E7" w14:textId="0377C9B6" w:rsidR="00E77FDD" w:rsidRPr="00D62DAB" w:rsidRDefault="00394DBE" w:rsidP="00C33BD9">
      <w:pPr>
        <w:tabs>
          <w:tab w:val="left" w:pos="851"/>
        </w:tabs>
        <w:spacing w:after="0"/>
        <w:jc w:val="right"/>
        <w:rPr>
          <w:rFonts w:eastAsia="Times New Roman" w:cs="Arial"/>
          <w:lang w:eastAsia="en-GB"/>
        </w:rPr>
      </w:pPr>
      <w:r w:rsidRPr="00D62DAB">
        <w:rPr>
          <w:rFonts w:eastAsia="Times New Roman" w:cs="Arial"/>
          <w:lang w:eastAsia="en-GB"/>
        </w:rPr>
        <w:t>INSPEC</w:t>
      </w:r>
      <w:r w:rsidR="00E77FDD" w:rsidRPr="00D62DAB">
        <w:rPr>
          <w:rFonts w:eastAsia="Times New Roman" w:cs="Arial"/>
          <w:lang w:eastAsia="en-GB"/>
        </w:rPr>
        <w:t>TOR</w:t>
      </w:r>
    </w:p>
    <w:p w14:paraId="3E6E7A42" w14:textId="5B07D37B" w:rsidR="000C7A12" w:rsidRPr="00D62DAB" w:rsidRDefault="00AD1576" w:rsidP="000C7A12">
      <w:pPr>
        <w:tabs>
          <w:tab w:val="left" w:pos="851"/>
        </w:tabs>
        <w:spacing w:after="0"/>
        <w:jc w:val="right"/>
        <w:rPr>
          <w:rFonts w:eastAsia="Times New Roman" w:cs="Arial"/>
          <w:lang w:eastAsia="en-GB"/>
        </w:rPr>
      </w:pPr>
      <w:r>
        <w:rPr>
          <w:rFonts w:eastAsia="Times New Roman" w:cs="Arial"/>
          <w:lang w:eastAsia="en-GB"/>
        </w:rPr>
        <w:t>23</w:t>
      </w:r>
      <w:r w:rsidR="00FF0ECB">
        <w:rPr>
          <w:rFonts w:eastAsia="Times New Roman" w:cs="Arial"/>
          <w:lang w:eastAsia="en-GB"/>
        </w:rPr>
        <w:t xml:space="preserve"> August</w:t>
      </w:r>
      <w:r w:rsidR="00A255C5" w:rsidRPr="00D62DAB">
        <w:rPr>
          <w:rFonts w:eastAsia="Times New Roman" w:cs="Arial"/>
          <w:lang w:eastAsia="en-GB"/>
        </w:rPr>
        <w:t xml:space="preserve"> </w:t>
      </w:r>
      <w:r w:rsidR="00C33BD9" w:rsidRPr="00D62DAB">
        <w:rPr>
          <w:rFonts w:eastAsia="Times New Roman" w:cs="Arial"/>
          <w:lang w:eastAsia="en-GB"/>
        </w:rPr>
        <w:t>20</w:t>
      </w:r>
      <w:r w:rsidR="008F664A" w:rsidRPr="00D62DAB">
        <w:rPr>
          <w:rFonts w:eastAsia="Times New Roman" w:cs="Arial"/>
          <w:lang w:eastAsia="en-GB"/>
        </w:rPr>
        <w:t>2</w:t>
      </w:r>
      <w:r w:rsidR="00A255C5" w:rsidRPr="00D62DAB">
        <w:rPr>
          <w:rFonts w:eastAsia="Times New Roman" w:cs="Arial"/>
          <w:lang w:eastAsia="en-GB"/>
        </w:rPr>
        <w:t>1</w:t>
      </w:r>
    </w:p>
    <w:p w14:paraId="084D2A02" w14:textId="13513DB6" w:rsidR="00B8664A" w:rsidRDefault="00B8664A">
      <w:pPr>
        <w:spacing w:before="0" w:after="160" w:line="259" w:lineRule="auto"/>
        <w:ind w:left="0" w:firstLine="0"/>
        <w:rPr>
          <w:rFonts w:eastAsia="Times New Roman" w:cs="Verdana"/>
          <w:b/>
          <w:sz w:val="21"/>
          <w:szCs w:val="21"/>
          <w:lang w:eastAsia="en-GB"/>
        </w:rPr>
      </w:pPr>
      <w:r>
        <w:rPr>
          <w:rFonts w:eastAsia="Times New Roman" w:cs="Verdana"/>
          <w:b/>
          <w:sz w:val="21"/>
          <w:szCs w:val="21"/>
          <w:lang w:eastAsia="en-GB"/>
        </w:rPr>
        <w:br w:type="page"/>
      </w:r>
    </w:p>
    <w:p w14:paraId="02B4C8CE" w14:textId="61B217F0" w:rsidR="00F27C5E" w:rsidRPr="007F0C85" w:rsidRDefault="00ED5BAF" w:rsidP="00F27C5E">
      <w:pPr>
        <w:autoSpaceDE w:val="0"/>
        <w:autoSpaceDN w:val="0"/>
        <w:adjustRightInd w:val="0"/>
        <w:spacing w:after="0"/>
        <w:rPr>
          <w:rFonts w:eastAsia="Times New Roman" w:cs="Verdana"/>
          <w:b/>
          <w:sz w:val="21"/>
          <w:szCs w:val="21"/>
          <w:lang w:eastAsia="en-GB"/>
        </w:rPr>
      </w:pPr>
      <w:r>
        <w:rPr>
          <w:rFonts w:eastAsia="Times New Roman" w:cs="Verdana"/>
          <w:b/>
          <w:sz w:val="21"/>
          <w:szCs w:val="21"/>
          <w:lang w:eastAsia="en-GB"/>
        </w:rPr>
        <w:lastRenderedPageBreak/>
        <w:t>An</w:t>
      </w:r>
      <w:r w:rsidR="00F27C5E" w:rsidRPr="007F0C85">
        <w:rPr>
          <w:rFonts w:eastAsia="Times New Roman" w:cs="Verdana"/>
          <w:b/>
          <w:sz w:val="21"/>
          <w:szCs w:val="21"/>
          <w:lang w:eastAsia="en-GB"/>
        </w:rPr>
        <w:t xml:space="preserve">nex </w:t>
      </w:r>
    </w:p>
    <w:p w14:paraId="41E9D876" w14:textId="6DCEFFC7" w:rsidR="00F27C5E" w:rsidRDefault="00F27C5E" w:rsidP="00F27C5E">
      <w:pPr>
        <w:autoSpaceDE w:val="0"/>
        <w:autoSpaceDN w:val="0"/>
        <w:adjustRightInd w:val="0"/>
        <w:spacing w:after="0"/>
        <w:rPr>
          <w:rFonts w:eastAsia="Times New Roman" w:cs="Verdana,Bold"/>
          <w:b/>
          <w:bCs/>
          <w:sz w:val="21"/>
          <w:szCs w:val="21"/>
          <w:lang w:eastAsia="en-GB"/>
        </w:rPr>
      </w:pPr>
      <w:r w:rsidRPr="007F0C85">
        <w:rPr>
          <w:rFonts w:eastAsia="Times New Roman" w:cs="Verdana,Bold"/>
          <w:b/>
          <w:bCs/>
          <w:sz w:val="21"/>
          <w:szCs w:val="21"/>
          <w:lang w:eastAsia="en-GB"/>
        </w:rPr>
        <w:t>Content and Format of Proofs and Appendices</w:t>
      </w:r>
    </w:p>
    <w:p w14:paraId="08DE4450" w14:textId="77777777" w:rsidR="00F27C5E" w:rsidRPr="001E2328" w:rsidRDefault="00F27C5E" w:rsidP="00F27C5E">
      <w:pPr>
        <w:autoSpaceDE w:val="0"/>
        <w:autoSpaceDN w:val="0"/>
        <w:adjustRightInd w:val="0"/>
        <w:spacing w:after="0"/>
        <w:rPr>
          <w:rFonts w:eastAsia="Times New Roman" w:cs="Verdana"/>
          <w:b/>
          <w:bCs/>
          <w:sz w:val="21"/>
          <w:szCs w:val="21"/>
          <w:u w:val="single"/>
          <w:lang w:eastAsia="en-GB"/>
        </w:rPr>
      </w:pPr>
      <w:r w:rsidRPr="001E2328">
        <w:rPr>
          <w:rFonts w:eastAsia="Times New Roman" w:cs="Verdana"/>
          <w:b/>
          <w:bCs/>
          <w:sz w:val="21"/>
          <w:szCs w:val="21"/>
          <w:u w:val="single"/>
          <w:lang w:eastAsia="en-GB"/>
        </w:rPr>
        <w:t>Content</w:t>
      </w:r>
    </w:p>
    <w:p w14:paraId="660DE988" w14:textId="77777777" w:rsidR="00F27C5E" w:rsidRPr="007F0C85" w:rsidRDefault="00F27C5E" w:rsidP="00F27C5E">
      <w:pPr>
        <w:autoSpaceDE w:val="0"/>
        <w:autoSpaceDN w:val="0"/>
        <w:adjustRightInd w:val="0"/>
        <w:spacing w:after="0"/>
        <w:rPr>
          <w:rFonts w:eastAsia="Times New Roman" w:cs="Verdana"/>
          <w:sz w:val="21"/>
          <w:szCs w:val="21"/>
          <w:lang w:eastAsia="en-GB"/>
        </w:rPr>
      </w:pPr>
      <w:r w:rsidRPr="007F0C85">
        <w:rPr>
          <w:rFonts w:eastAsia="Times New Roman" w:cs="Verdana"/>
          <w:sz w:val="21"/>
          <w:szCs w:val="21"/>
          <w:lang w:eastAsia="en-GB"/>
        </w:rPr>
        <w:t xml:space="preserve">Proofs of evidence </w:t>
      </w:r>
      <w:r w:rsidRPr="007F0C85">
        <w:rPr>
          <w:rFonts w:eastAsia="Times New Roman" w:cs="Verdana"/>
          <w:b/>
          <w:sz w:val="21"/>
          <w:szCs w:val="21"/>
          <w:lang w:eastAsia="en-GB"/>
        </w:rPr>
        <w:t>should</w:t>
      </w:r>
      <w:r w:rsidRPr="007F0C85">
        <w:rPr>
          <w:rFonts w:eastAsia="Times New Roman" w:cs="Verdana"/>
          <w:sz w:val="21"/>
          <w:szCs w:val="21"/>
          <w:lang w:eastAsia="en-GB"/>
        </w:rPr>
        <w:t>:</w:t>
      </w:r>
    </w:p>
    <w:p w14:paraId="1BF7DFC7" w14:textId="0D7D7B7E" w:rsidR="00F27C5E" w:rsidRPr="00FF0ECB" w:rsidRDefault="00F27C5E" w:rsidP="009A1710">
      <w:pPr>
        <w:pStyle w:val="ListParagraph"/>
        <w:rPr>
          <w:rFonts w:eastAsia="Times New Roman" w:cs="Verdana"/>
          <w:lang w:eastAsia="en-GB"/>
        </w:rPr>
      </w:pPr>
      <w:r w:rsidRPr="007F0C85">
        <w:rPr>
          <w:rFonts w:cs="Symbol"/>
          <w:lang w:eastAsia="en-GB"/>
        </w:rPr>
        <w:t xml:space="preserve">• </w:t>
      </w:r>
      <w:r w:rsidRPr="00FF0ECB">
        <w:rPr>
          <w:lang w:eastAsia="en-GB"/>
        </w:rPr>
        <w:t>focus on the main issues identified, in particular on areas of disagreement;</w:t>
      </w:r>
      <w:r w:rsidRPr="00FF0ECB">
        <w:rPr>
          <w:rFonts w:cs="Symbol"/>
          <w:lang w:eastAsia="en-GB"/>
        </w:rPr>
        <w:t xml:space="preserve"> </w:t>
      </w:r>
      <w:r w:rsidRPr="00FF0ECB">
        <w:rPr>
          <w:lang w:eastAsia="en-GB"/>
        </w:rPr>
        <w:t>be</w:t>
      </w:r>
      <w:r w:rsidR="009A1710" w:rsidRPr="00FF0ECB">
        <w:rPr>
          <w:lang w:eastAsia="en-GB"/>
        </w:rPr>
        <w:t xml:space="preserve"> p</w:t>
      </w:r>
      <w:r w:rsidRPr="00FF0ECB">
        <w:t>roportionate</w:t>
      </w:r>
      <w:r w:rsidRPr="00FF0ECB">
        <w:rPr>
          <w:lang w:eastAsia="en-GB"/>
        </w:rPr>
        <w:t xml:space="preserve"> to the number and complexity of issues and</w:t>
      </w:r>
      <w:r w:rsidR="007D18EC" w:rsidRPr="00FF0ECB">
        <w:rPr>
          <w:lang w:eastAsia="en-GB"/>
        </w:rPr>
        <w:t xml:space="preserve"> </w:t>
      </w:r>
      <w:r w:rsidRPr="00FF0ECB">
        <w:rPr>
          <w:rFonts w:eastAsia="Times New Roman" w:cs="Verdana"/>
          <w:lang w:eastAsia="en-GB"/>
        </w:rPr>
        <w:t>matters that the witness is addressing;</w:t>
      </w:r>
    </w:p>
    <w:p w14:paraId="21F73F28" w14:textId="77777777" w:rsidR="007D18EC" w:rsidRPr="00FF0ECB" w:rsidRDefault="007D18EC" w:rsidP="009A1710">
      <w:pPr>
        <w:pStyle w:val="ListParagraph"/>
        <w:rPr>
          <w:rFonts w:eastAsia="Times New Roman" w:cs="Verdana"/>
          <w:lang w:eastAsia="en-GB"/>
        </w:rPr>
      </w:pPr>
    </w:p>
    <w:p w14:paraId="1F70A12E" w14:textId="77777777" w:rsidR="00F27C5E" w:rsidRPr="00FF0ECB" w:rsidRDefault="00F27C5E" w:rsidP="009A1710">
      <w:pPr>
        <w:pStyle w:val="ListParagraph"/>
        <w:rPr>
          <w:rFonts w:eastAsia="Times New Roman" w:cs="Verdana"/>
          <w:lang w:eastAsia="en-GB"/>
        </w:rPr>
      </w:pPr>
      <w:r w:rsidRPr="00FF0ECB">
        <w:rPr>
          <w:rFonts w:eastAsia="Times New Roman" w:cs="Symbol"/>
          <w:lang w:eastAsia="en-GB"/>
        </w:rPr>
        <w:t xml:space="preserve">• </w:t>
      </w:r>
      <w:r w:rsidRPr="00FF0ECB">
        <w:rPr>
          <w:rFonts w:eastAsia="Times New Roman" w:cs="Verdana"/>
          <w:lang w:eastAsia="en-GB"/>
        </w:rPr>
        <w:t>be concise, precise, relevant and contain facts and expert</w:t>
      </w:r>
    </w:p>
    <w:p w14:paraId="3EE42C31" w14:textId="77777777" w:rsidR="00F27C5E" w:rsidRPr="00FF0ECB" w:rsidRDefault="00F27C5E" w:rsidP="009A1710">
      <w:pPr>
        <w:pStyle w:val="ListParagraph"/>
        <w:rPr>
          <w:lang w:eastAsia="en-GB"/>
        </w:rPr>
      </w:pPr>
      <w:r w:rsidRPr="00FF0ECB">
        <w:rPr>
          <w:lang w:eastAsia="en-GB"/>
        </w:rPr>
        <w:t xml:space="preserve">opinion deriving from </w:t>
      </w:r>
      <w:r w:rsidRPr="00FF0ECB">
        <w:t>witnesses’</w:t>
      </w:r>
      <w:r w:rsidRPr="00FF0ECB">
        <w:rPr>
          <w:lang w:eastAsia="en-GB"/>
        </w:rPr>
        <w:t xml:space="preserve"> own professional expertise and</w:t>
      </w:r>
    </w:p>
    <w:p w14:paraId="52801C68" w14:textId="253EA5B8" w:rsidR="00F27C5E" w:rsidRPr="00FF0ECB" w:rsidRDefault="00F27C5E" w:rsidP="009A1710">
      <w:pPr>
        <w:pStyle w:val="ListParagraph"/>
        <w:rPr>
          <w:lang w:eastAsia="en-GB"/>
        </w:rPr>
      </w:pPr>
      <w:r w:rsidRPr="00FF0ECB">
        <w:rPr>
          <w:lang w:eastAsia="en-GB"/>
        </w:rPr>
        <w:t>experience, and/or local knowledge;</w:t>
      </w:r>
    </w:p>
    <w:p w14:paraId="6F68428E" w14:textId="77777777" w:rsidR="007D18EC" w:rsidRPr="00FF0ECB" w:rsidRDefault="007D18EC" w:rsidP="009A1710">
      <w:pPr>
        <w:pStyle w:val="ListParagraph"/>
        <w:rPr>
          <w:lang w:eastAsia="en-GB"/>
        </w:rPr>
      </w:pPr>
    </w:p>
    <w:p w14:paraId="6C4353C9" w14:textId="77777777" w:rsidR="00F27C5E" w:rsidRPr="00FF0ECB" w:rsidRDefault="00F27C5E" w:rsidP="009A1710">
      <w:pPr>
        <w:pStyle w:val="ListParagraph"/>
        <w:rPr>
          <w:rFonts w:eastAsia="Times New Roman" w:cs="Verdana"/>
          <w:lang w:eastAsia="en-GB"/>
        </w:rPr>
      </w:pPr>
      <w:r w:rsidRPr="00FF0ECB">
        <w:rPr>
          <w:rFonts w:eastAsia="Times New Roman" w:cs="Symbol"/>
          <w:lang w:eastAsia="en-GB"/>
        </w:rPr>
        <w:t xml:space="preserve">• </w:t>
      </w:r>
      <w:r w:rsidRPr="00FF0ECB">
        <w:rPr>
          <w:rFonts w:eastAsia="Times New Roman" w:cs="Verdana"/>
          <w:lang w:eastAsia="en-GB"/>
        </w:rPr>
        <w:t>be prepared with a clear structure that identifies and addresses</w:t>
      </w:r>
    </w:p>
    <w:p w14:paraId="6DF2312A" w14:textId="77777777" w:rsidR="00F27C5E" w:rsidRPr="00FF0ECB" w:rsidRDefault="00F27C5E" w:rsidP="009A1710">
      <w:pPr>
        <w:pStyle w:val="ListParagraph"/>
        <w:rPr>
          <w:lang w:eastAsia="en-GB"/>
        </w:rPr>
      </w:pPr>
      <w:r w:rsidRPr="00FF0ECB">
        <w:rPr>
          <w:lang w:eastAsia="en-GB"/>
        </w:rPr>
        <w:t xml:space="preserve">the main </w:t>
      </w:r>
      <w:r w:rsidRPr="00FF0ECB">
        <w:t>issues</w:t>
      </w:r>
      <w:r w:rsidRPr="00FF0ECB">
        <w:rPr>
          <w:lang w:eastAsia="en-GB"/>
        </w:rPr>
        <w:t xml:space="preserve"> within the witness’s field of knowledge and</w:t>
      </w:r>
    </w:p>
    <w:p w14:paraId="7F550EDE" w14:textId="0DCE4311" w:rsidR="00F27C5E" w:rsidRPr="00FF0ECB" w:rsidRDefault="00F27C5E" w:rsidP="009A1710">
      <w:pPr>
        <w:pStyle w:val="ListParagraph"/>
        <w:rPr>
          <w:rFonts w:eastAsia="Times New Roman" w:cs="Verdana"/>
          <w:lang w:eastAsia="en-GB"/>
        </w:rPr>
      </w:pPr>
      <w:r w:rsidRPr="00FF0ECB">
        <w:rPr>
          <w:rFonts w:eastAsia="Times New Roman" w:cs="Verdana"/>
          <w:lang w:eastAsia="en-GB"/>
        </w:rPr>
        <w:t>avoids repetition;</w:t>
      </w:r>
    </w:p>
    <w:p w14:paraId="3CEF91DB" w14:textId="77777777" w:rsidR="007D18EC" w:rsidRPr="00FF0ECB" w:rsidRDefault="007D18EC" w:rsidP="009A1710">
      <w:pPr>
        <w:pStyle w:val="ListParagraph"/>
        <w:rPr>
          <w:rFonts w:eastAsia="Times New Roman" w:cs="Verdana"/>
          <w:lang w:eastAsia="en-GB"/>
        </w:rPr>
      </w:pPr>
    </w:p>
    <w:p w14:paraId="0D8BCD77" w14:textId="77777777" w:rsidR="00F27C5E" w:rsidRPr="00FF0ECB" w:rsidRDefault="00F27C5E" w:rsidP="009A1710">
      <w:pPr>
        <w:pStyle w:val="ListParagraph"/>
        <w:rPr>
          <w:rFonts w:eastAsia="Times New Roman" w:cs="Verdana"/>
          <w:lang w:eastAsia="en-GB"/>
        </w:rPr>
      </w:pPr>
      <w:r w:rsidRPr="00FF0ECB">
        <w:rPr>
          <w:rFonts w:eastAsia="Times New Roman" w:cs="Symbol"/>
          <w:lang w:eastAsia="en-GB"/>
        </w:rPr>
        <w:t xml:space="preserve">• </w:t>
      </w:r>
      <w:r w:rsidRPr="00FF0ECB">
        <w:rPr>
          <w:rFonts w:eastAsia="Times New Roman" w:cs="Verdana"/>
          <w:lang w:eastAsia="en-GB"/>
        </w:rPr>
        <w:t>focus on what is really necessary to make the case and avoid</w:t>
      </w:r>
    </w:p>
    <w:p w14:paraId="475615C9" w14:textId="77777777" w:rsidR="00F27C5E" w:rsidRPr="00FF0ECB" w:rsidRDefault="00F27C5E" w:rsidP="009A1710">
      <w:pPr>
        <w:pStyle w:val="ListParagraph"/>
        <w:rPr>
          <w:lang w:eastAsia="en-GB"/>
        </w:rPr>
      </w:pPr>
      <w:r w:rsidRPr="00FF0ECB">
        <w:rPr>
          <w:lang w:eastAsia="en-GB"/>
        </w:rPr>
        <w:t xml:space="preserve">including </w:t>
      </w:r>
      <w:r w:rsidRPr="00FF0ECB">
        <w:t>unnecessary</w:t>
      </w:r>
      <w:r w:rsidRPr="00FF0ECB">
        <w:rPr>
          <w:lang w:eastAsia="en-GB"/>
        </w:rPr>
        <w:t xml:space="preserve"> material, or duplicating material in other</w:t>
      </w:r>
    </w:p>
    <w:p w14:paraId="2D92E043" w14:textId="4DBB5E9E" w:rsidR="00AF2C55" w:rsidRPr="00FF0ECB" w:rsidRDefault="00F27C5E" w:rsidP="009A1710">
      <w:pPr>
        <w:pStyle w:val="ListParagraph"/>
        <w:rPr>
          <w:rFonts w:eastAsia="Times New Roman" w:cs="Verdana"/>
          <w:lang w:eastAsia="en-GB"/>
        </w:rPr>
      </w:pPr>
      <w:r w:rsidRPr="00FF0ECB">
        <w:rPr>
          <w:rFonts w:eastAsia="Times New Roman" w:cs="Verdana"/>
          <w:lang w:eastAsia="en-GB"/>
        </w:rPr>
        <w:t>documents or another witness’s evidence;</w:t>
      </w:r>
      <w:r w:rsidR="00AF2C55" w:rsidRPr="00FF0ECB">
        <w:rPr>
          <w:rFonts w:eastAsia="Times New Roman" w:cs="Verdana"/>
          <w:lang w:eastAsia="en-GB"/>
        </w:rPr>
        <w:t xml:space="preserve"> </w:t>
      </w:r>
    </w:p>
    <w:p w14:paraId="2829A7FF" w14:textId="77777777" w:rsidR="007D18EC" w:rsidRPr="00FF0ECB" w:rsidRDefault="007D18EC" w:rsidP="009A1710">
      <w:pPr>
        <w:pStyle w:val="ListParagraph"/>
        <w:rPr>
          <w:rFonts w:eastAsia="Times New Roman" w:cs="Verdana"/>
          <w:lang w:eastAsia="en-GB"/>
        </w:rPr>
      </w:pPr>
    </w:p>
    <w:p w14:paraId="4443A27A" w14:textId="1E0E81B6" w:rsidR="00F27C5E" w:rsidRPr="00FF0ECB" w:rsidRDefault="00F27C5E" w:rsidP="009A1710">
      <w:pPr>
        <w:pStyle w:val="ListParagraph"/>
      </w:pPr>
      <w:r w:rsidRPr="00FF0ECB">
        <w:rPr>
          <w:rFonts w:eastAsia="Times New Roman" w:cs="Symbol"/>
          <w:lang w:eastAsia="en-GB"/>
        </w:rPr>
        <w:t xml:space="preserve">• </w:t>
      </w:r>
      <w:r w:rsidR="00791299" w:rsidRPr="00FF0ECB">
        <w:t>where data is referred to, include that data, and outline any relevant assessment methodology and the assumptions used to support the arguments (unless this material has been previously agreed and is included as part of the statement of common ground).</w:t>
      </w:r>
    </w:p>
    <w:p w14:paraId="7A50807E" w14:textId="77777777" w:rsidR="00F27C5E" w:rsidRPr="00FF0ECB" w:rsidRDefault="00F27C5E" w:rsidP="00F27C5E">
      <w:pPr>
        <w:autoSpaceDE w:val="0"/>
        <w:autoSpaceDN w:val="0"/>
        <w:adjustRightInd w:val="0"/>
        <w:spacing w:after="0"/>
        <w:rPr>
          <w:rFonts w:eastAsia="Times New Roman" w:cs="Verdana"/>
          <w:lang w:eastAsia="en-GB"/>
        </w:rPr>
      </w:pPr>
      <w:r w:rsidRPr="00FF0ECB">
        <w:rPr>
          <w:rFonts w:eastAsia="Times New Roman" w:cs="Verdana"/>
          <w:lang w:eastAsia="en-GB"/>
        </w:rPr>
        <w:t xml:space="preserve">Proofs </w:t>
      </w:r>
      <w:r w:rsidRPr="00FF0ECB">
        <w:rPr>
          <w:rFonts w:eastAsia="Times New Roman" w:cs="Verdana"/>
          <w:b/>
          <w:lang w:eastAsia="en-GB"/>
        </w:rPr>
        <w:t>should not</w:t>
      </w:r>
      <w:r w:rsidRPr="00FF0ECB">
        <w:rPr>
          <w:rFonts w:eastAsia="Times New Roman" w:cs="Verdana"/>
          <w:lang w:eastAsia="en-GB"/>
        </w:rPr>
        <w:t>:</w:t>
      </w:r>
    </w:p>
    <w:p w14:paraId="2A73F377" w14:textId="7C238C7A" w:rsidR="00F27C5E" w:rsidRPr="00FF0ECB" w:rsidRDefault="00F27C5E" w:rsidP="007D18EC">
      <w:pPr>
        <w:pStyle w:val="ListParagraph"/>
        <w:rPr>
          <w:lang w:eastAsia="en-GB"/>
        </w:rPr>
      </w:pPr>
      <w:r w:rsidRPr="00FF0ECB">
        <w:rPr>
          <w:rFonts w:cs="Symbol"/>
          <w:lang w:eastAsia="en-GB"/>
        </w:rPr>
        <w:t xml:space="preserve">• </w:t>
      </w:r>
      <w:r w:rsidRPr="00FF0ECB">
        <w:rPr>
          <w:lang w:eastAsia="en-GB"/>
        </w:rPr>
        <w:t xml:space="preserve">duplicate information already included in other Inquiry material, such as </w:t>
      </w:r>
      <w:r w:rsidR="009A1AD2" w:rsidRPr="00FF0ECB">
        <w:rPr>
          <w:lang w:eastAsia="en-GB"/>
        </w:rPr>
        <w:t xml:space="preserve">the officer’s report, decision notice, </w:t>
      </w:r>
      <w:r w:rsidRPr="00FF0ECB">
        <w:rPr>
          <w:lang w:eastAsia="en-GB"/>
        </w:rPr>
        <w:t>site description, planning history and relevant planning policy;</w:t>
      </w:r>
    </w:p>
    <w:p w14:paraId="3D4FD4CD" w14:textId="77777777" w:rsidR="00F27C5E" w:rsidRPr="00FF0ECB" w:rsidRDefault="00F27C5E" w:rsidP="007D18EC">
      <w:pPr>
        <w:pStyle w:val="ListParagraph"/>
        <w:rPr>
          <w:lang w:eastAsia="en-GB"/>
        </w:rPr>
      </w:pPr>
    </w:p>
    <w:p w14:paraId="3AA39BA2" w14:textId="23E3E874" w:rsidR="00F27C5E" w:rsidRPr="00FF0ECB" w:rsidRDefault="00F27C5E" w:rsidP="007D18EC">
      <w:pPr>
        <w:pStyle w:val="ListParagraph"/>
        <w:rPr>
          <w:lang w:eastAsia="en-GB"/>
        </w:rPr>
      </w:pPr>
      <w:r w:rsidRPr="00FF0ECB">
        <w:rPr>
          <w:rFonts w:cs="Symbol"/>
          <w:lang w:eastAsia="en-GB"/>
        </w:rPr>
        <w:t xml:space="preserve">• </w:t>
      </w:r>
      <w:r w:rsidRPr="00FF0ECB">
        <w:rPr>
          <w:lang w:eastAsia="en-GB"/>
        </w:rPr>
        <w:t>recite the text of policies referred to elsewhere: the proofs need only identify the relevant policy numbers, with extracts being provided as core documents.  Only policies which are needed to understand the argument being put forward and are fundamental to an appraisal of the proposals’ merits need be referred to.</w:t>
      </w:r>
    </w:p>
    <w:p w14:paraId="7175FFEC" w14:textId="77777777" w:rsidR="00F27C5E" w:rsidRPr="00FF0ECB" w:rsidRDefault="00F27C5E" w:rsidP="00F27C5E">
      <w:pPr>
        <w:autoSpaceDE w:val="0"/>
        <w:autoSpaceDN w:val="0"/>
        <w:adjustRightInd w:val="0"/>
        <w:spacing w:after="0"/>
        <w:rPr>
          <w:rFonts w:eastAsia="Times New Roman" w:cs="Verdana"/>
          <w:lang w:eastAsia="en-GB"/>
        </w:rPr>
      </w:pPr>
      <w:r w:rsidRPr="00FF0ECB">
        <w:rPr>
          <w:rFonts w:eastAsia="Times New Roman" w:cs="Verdana"/>
          <w:b/>
          <w:bCs/>
          <w:u w:val="single"/>
          <w:lang w:eastAsia="en-GB"/>
        </w:rPr>
        <w:t>Format of the proofs and appendices</w:t>
      </w:r>
      <w:r w:rsidRPr="00FF0ECB">
        <w:rPr>
          <w:rFonts w:eastAsia="Times New Roman" w:cs="Verdana"/>
          <w:lang w:eastAsia="en-GB"/>
        </w:rPr>
        <w:t>:</w:t>
      </w:r>
    </w:p>
    <w:p w14:paraId="19F7F149" w14:textId="77777777" w:rsidR="00F27C5E" w:rsidRPr="00FF0ECB" w:rsidRDefault="00F27C5E" w:rsidP="007D18EC">
      <w:pPr>
        <w:pStyle w:val="ListParagraph"/>
        <w:rPr>
          <w:lang w:eastAsia="en-GB"/>
        </w:rPr>
      </w:pPr>
      <w:r w:rsidRPr="00FF0ECB">
        <w:rPr>
          <w:rFonts w:cs="Symbol"/>
          <w:lang w:eastAsia="en-GB"/>
        </w:rPr>
        <w:t xml:space="preserve">• </w:t>
      </w:r>
      <w:r w:rsidRPr="00FF0ECB">
        <w:rPr>
          <w:lang w:eastAsia="en-GB"/>
        </w:rPr>
        <w:t xml:space="preserve">Proofs to be no longer than 3000 words if possible.  Where proofs are longer than 1500 words, summaries are to be submitted. </w:t>
      </w:r>
    </w:p>
    <w:p w14:paraId="57F04B4B" w14:textId="77777777" w:rsidR="00F27C5E" w:rsidRPr="00FF0ECB" w:rsidRDefault="00F27C5E" w:rsidP="007D18EC">
      <w:pPr>
        <w:pStyle w:val="ListParagraph"/>
        <w:rPr>
          <w:lang w:eastAsia="en-GB"/>
        </w:rPr>
      </w:pPr>
    </w:p>
    <w:p w14:paraId="5A6FDA0B" w14:textId="799443EA" w:rsidR="0072025A" w:rsidRPr="00FF0ECB" w:rsidRDefault="00F27C5E" w:rsidP="007D18EC">
      <w:pPr>
        <w:pStyle w:val="ListParagraph"/>
      </w:pPr>
      <w:r w:rsidRPr="00FF0ECB">
        <w:rPr>
          <w:rFonts w:cs="Symbol"/>
          <w:lang w:eastAsia="en-GB"/>
        </w:rPr>
        <w:t xml:space="preserve">• </w:t>
      </w:r>
      <w:r w:rsidR="0072025A" w:rsidRPr="00FF0ECB">
        <w:t>Front covers to proofs are to be clearly titled, with the name of the witness</w:t>
      </w:r>
      <w:r w:rsidR="00EE240A" w:rsidRPr="00FF0ECB">
        <w:t xml:space="preserve"> and relevant qualifications </w:t>
      </w:r>
      <w:r w:rsidR="0072025A" w:rsidRPr="00FF0ECB">
        <w:t>on the cover.</w:t>
      </w:r>
    </w:p>
    <w:p w14:paraId="7C3F4BDF" w14:textId="77777777" w:rsidR="00CF1AA4" w:rsidRPr="00FF0ECB" w:rsidRDefault="00CF1AA4" w:rsidP="007D18EC">
      <w:pPr>
        <w:pStyle w:val="ListParagraph"/>
        <w:rPr>
          <w:lang w:eastAsia="en-GB"/>
        </w:rPr>
      </w:pPr>
    </w:p>
    <w:p w14:paraId="716377B5" w14:textId="4706975D" w:rsidR="00F27C5E" w:rsidRPr="00FF0ECB" w:rsidRDefault="0072025A" w:rsidP="007D18EC">
      <w:pPr>
        <w:pStyle w:val="ListParagraph"/>
        <w:rPr>
          <w:rFonts w:cs="Symbol"/>
        </w:rPr>
      </w:pPr>
      <w:r w:rsidRPr="00FF0ECB">
        <w:rPr>
          <w:rFonts w:cs="Symbol"/>
        </w:rPr>
        <w:t xml:space="preserve">• </w:t>
      </w:r>
      <w:r w:rsidR="00DA6CC1" w:rsidRPr="00FF0ECB">
        <w:rPr>
          <w:rFonts w:cs="Symbol"/>
        </w:rPr>
        <w:t>P</w:t>
      </w:r>
      <w:r w:rsidRPr="00FF0ECB">
        <w:rPr>
          <w:rFonts w:cs="Symbol"/>
        </w:rPr>
        <w:t xml:space="preserve">ages and paragraphs </w:t>
      </w:r>
      <w:r w:rsidR="00BC3B72" w:rsidRPr="00FF0ECB">
        <w:rPr>
          <w:rFonts w:cs="Symbol"/>
        </w:rPr>
        <w:t xml:space="preserve">are to </w:t>
      </w:r>
      <w:r w:rsidRPr="00FF0ECB">
        <w:rPr>
          <w:rFonts w:cs="Symbol"/>
        </w:rPr>
        <w:t xml:space="preserve">be numbered.  </w:t>
      </w:r>
    </w:p>
    <w:p w14:paraId="62E9ACA4" w14:textId="77777777" w:rsidR="007D18EC" w:rsidRPr="00FF0ECB" w:rsidRDefault="007D18EC" w:rsidP="007D18EC">
      <w:pPr>
        <w:pStyle w:val="ListParagraph"/>
        <w:rPr>
          <w:lang w:eastAsia="en-GB"/>
        </w:rPr>
      </w:pPr>
    </w:p>
    <w:p w14:paraId="7B3F311B" w14:textId="0832AF62" w:rsidR="00F27C5E" w:rsidRPr="00FF0ECB" w:rsidRDefault="00F27C5E" w:rsidP="007D18EC">
      <w:pPr>
        <w:pStyle w:val="ListParagraph"/>
        <w:rPr>
          <w:rFonts w:cs="Symbol"/>
          <w:color w:val="FF0000"/>
          <w:lang w:eastAsia="en-GB"/>
        </w:rPr>
      </w:pPr>
      <w:r w:rsidRPr="00FF0ECB">
        <w:rPr>
          <w:rFonts w:cs="Symbol"/>
          <w:lang w:eastAsia="en-GB"/>
        </w:rPr>
        <w:t xml:space="preserve">• </w:t>
      </w:r>
      <w:r w:rsidRPr="00FF0ECB">
        <w:rPr>
          <w:lang w:eastAsia="en-GB"/>
        </w:rPr>
        <w:t xml:space="preserve">Appendices are to be bound </w:t>
      </w:r>
      <w:r w:rsidR="00CF1AA4" w:rsidRPr="00FF0ECB">
        <w:rPr>
          <w:lang w:eastAsia="en-GB"/>
        </w:rPr>
        <w:t>as separate documents</w:t>
      </w:r>
      <w:r w:rsidR="00562A07" w:rsidRPr="00FF0ECB">
        <w:rPr>
          <w:lang w:eastAsia="en-GB"/>
        </w:rPr>
        <w:t xml:space="preserve">, </w:t>
      </w:r>
      <w:r w:rsidR="00CF1AA4" w:rsidRPr="00FF0ECB">
        <w:rPr>
          <w:lang w:eastAsia="en-GB"/>
        </w:rPr>
        <w:t xml:space="preserve">clearly </w:t>
      </w:r>
      <w:r w:rsidRPr="00FF0ECB">
        <w:rPr>
          <w:lang w:eastAsia="en-GB"/>
        </w:rPr>
        <w:t>labelled and paginated.</w:t>
      </w:r>
    </w:p>
    <w:sectPr w:rsidR="00F27C5E" w:rsidRPr="00FF0ECB" w:rsidSect="000130CA">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61036" w14:textId="77777777" w:rsidR="0001129F" w:rsidRDefault="0001129F" w:rsidP="00CA7238">
      <w:pPr>
        <w:spacing w:after="0"/>
      </w:pPr>
      <w:r>
        <w:separator/>
      </w:r>
    </w:p>
  </w:endnote>
  <w:endnote w:type="continuationSeparator" w:id="0">
    <w:p w14:paraId="73800321" w14:textId="77777777" w:rsidR="0001129F" w:rsidRDefault="0001129F" w:rsidP="00CA72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5B0FE" w14:textId="77777777" w:rsidR="0001129F" w:rsidRDefault="0001129F" w:rsidP="00CA7238">
      <w:pPr>
        <w:spacing w:after="0"/>
      </w:pPr>
      <w:r>
        <w:separator/>
      </w:r>
    </w:p>
  </w:footnote>
  <w:footnote w:type="continuationSeparator" w:id="0">
    <w:p w14:paraId="0673A8D4" w14:textId="77777777" w:rsidR="0001129F" w:rsidRDefault="0001129F" w:rsidP="00CA72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5A0734"/>
    <w:multiLevelType w:val="hybridMultilevel"/>
    <w:tmpl w:val="AF100C8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A6660"/>
    <w:multiLevelType w:val="hybridMultilevel"/>
    <w:tmpl w:val="45984B04"/>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36C03E1"/>
    <w:multiLevelType w:val="hybridMultilevel"/>
    <w:tmpl w:val="4A8A02B0"/>
    <w:lvl w:ilvl="0" w:tplc="106C7C62">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42B20A1"/>
    <w:multiLevelType w:val="hybridMultilevel"/>
    <w:tmpl w:val="B518C900"/>
    <w:lvl w:ilvl="0" w:tplc="7CDED32C">
      <w:start w:val="1"/>
      <w:numFmt w:val="decimal"/>
      <w:lvlText w:val="%1."/>
      <w:lvlJc w:val="left"/>
      <w:pPr>
        <w:ind w:left="1353"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A5AF6"/>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73B01AE"/>
    <w:multiLevelType w:val="hybridMultilevel"/>
    <w:tmpl w:val="6BAAB864"/>
    <w:lvl w:ilvl="0" w:tplc="3F202E8C">
      <w:start w:val="1"/>
      <w:numFmt w:val="decimal"/>
      <w:lvlText w:val="%1."/>
      <w:lvlJc w:val="left"/>
      <w:pPr>
        <w:ind w:left="644" w:hanging="360"/>
      </w:pPr>
      <w:rPr>
        <w:rFonts w:eastAsia="Times New Roman"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ADB205F"/>
    <w:multiLevelType w:val="hybridMultilevel"/>
    <w:tmpl w:val="3F64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054AB"/>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B0B68DB"/>
    <w:multiLevelType w:val="hybridMultilevel"/>
    <w:tmpl w:val="9E047E88"/>
    <w:lvl w:ilvl="0" w:tplc="B166311C">
      <w:start w:val="1"/>
      <w:numFmt w:val="decimal"/>
      <w:lvlText w:val="%1."/>
      <w:lvlJc w:val="left"/>
      <w:pPr>
        <w:tabs>
          <w:tab w:val="num" w:pos="435"/>
        </w:tabs>
        <w:ind w:left="435" w:hanging="435"/>
      </w:pPr>
      <w:rPr>
        <w:rFonts w:hint="default"/>
        <w:b w:val="0"/>
        <w:i w:val="0"/>
        <w:color w:val="auto"/>
      </w:rPr>
    </w:lvl>
    <w:lvl w:ilvl="1" w:tplc="267E0722">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C716C5E"/>
    <w:multiLevelType w:val="hybridMultilevel"/>
    <w:tmpl w:val="2B02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AB7D62"/>
    <w:multiLevelType w:val="hybridMultilevel"/>
    <w:tmpl w:val="51825BB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76389"/>
    <w:multiLevelType w:val="hybridMultilevel"/>
    <w:tmpl w:val="1E5AB7E8"/>
    <w:lvl w:ilvl="0" w:tplc="EC9E2712">
      <w:start w:val="1"/>
      <w:numFmt w:val="decimal"/>
      <w:lvlText w:val="%1."/>
      <w:lvlJc w:val="left"/>
      <w:pPr>
        <w:ind w:left="644" w:hanging="360"/>
      </w:pPr>
      <w:rPr>
        <w:rFonts w:eastAsia="Times New Roman" w:cs="Arial"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9BC07F9"/>
    <w:multiLevelType w:val="hybridMultilevel"/>
    <w:tmpl w:val="F68C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04D3D"/>
    <w:multiLevelType w:val="hybridMultilevel"/>
    <w:tmpl w:val="9E800938"/>
    <w:lvl w:ilvl="0" w:tplc="EC9E2712">
      <w:start w:val="1"/>
      <w:numFmt w:val="decimal"/>
      <w:lvlText w:val="%1."/>
      <w:lvlJc w:val="left"/>
      <w:pPr>
        <w:ind w:left="644" w:hanging="360"/>
      </w:pPr>
      <w:rPr>
        <w:rFonts w:eastAsia="Times New Roman" w:cs="Arial"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97768A"/>
    <w:multiLevelType w:val="hybridMultilevel"/>
    <w:tmpl w:val="EF36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76977"/>
    <w:multiLevelType w:val="multilevel"/>
    <w:tmpl w:val="86D40906"/>
    <w:lvl w:ilvl="0">
      <w:start w:val="1"/>
      <w:numFmt w:val="decimal"/>
      <w:lvlText w:val="%1."/>
      <w:lvlJc w:val="left"/>
      <w:pPr>
        <w:ind w:left="1050" w:hanging="690"/>
      </w:pPr>
      <w:rPr>
        <w:rFonts w:ascii="Verdana" w:hAnsi="Verdana" w:hint="default"/>
        <w:b/>
      </w:rPr>
    </w:lvl>
    <w:lvl w:ilvl="1">
      <w:start w:val="1"/>
      <w:numFmt w:val="decimal"/>
      <w:isLgl/>
      <w:lvlText w:val="%1.%2"/>
      <w:lvlJc w:val="left"/>
      <w:pPr>
        <w:ind w:left="1080" w:hanging="720"/>
      </w:pPr>
      <w:rPr>
        <w:rFonts w:ascii="Verdana" w:hAnsi="Verdana"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2D05573D"/>
    <w:multiLevelType w:val="multilevel"/>
    <w:tmpl w:val="2FAC45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84DAC"/>
    <w:multiLevelType w:val="hybridMultilevel"/>
    <w:tmpl w:val="7AA0C048"/>
    <w:lvl w:ilvl="0" w:tplc="C2A01DB8">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1716E32"/>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48060DF"/>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20688"/>
    <w:multiLevelType w:val="hybridMultilevel"/>
    <w:tmpl w:val="92207D92"/>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9734348"/>
    <w:multiLevelType w:val="hybridMultilevel"/>
    <w:tmpl w:val="75444EF6"/>
    <w:lvl w:ilvl="0" w:tplc="EC9E2712">
      <w:start w:val="1"/>
      <w:numFmt w:val="decimal"/>
      <w:lvlText w:val="%1."/>
      <w:lvlJc w:val="left"/>
      <w:pPr>
        <w:ind w:left="644" w:hanging="360"/>
      </w:pPr>
      <w:rPr>
        <w:rFonts w:eastAsia="Times New Roman" w:cs="Arial"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A323F21"/>
    <w:multiLevelType w:val="hybridMultilevel"/>
    <w:tmpl w:val="791EDE50"/>
    <w:lvl w:ilvl="0" w:tplc="8C541B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F0505E"/>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3F9274FA"/>
    <w:multiLevelType w:val="hybridMultilevel"/>
    <w:tmpl w:val="CC6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F286F"/>
    <w:multiLevelType w:val="hybridMultilevel"/>
    <w:tmpl w:val="E77C215C"/>
    <w:lvl w:ilvl="0" w:tplc="D1B6BB6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9A13BD"/>
    <w:multiLevelType w:val="hybridMultilevel"/>
    <w:tmpl w:val="3A04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5C15DC"/>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426C6EFD"/>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8DD7A15"/>
    <w:multiLevelType w:val="multilevel"/>
    <w:tmpl w:val="3C285E8C"/>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0" w15:restartNumberingAfterBreak="0">
    <w:nsid w:val="4B3F7E9E"/>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4CED72A4"/>
    <w:multiLevelType w:val="hybridMultilevel"/>
    <w:tmpl w:val="C9B486C4"/>
    <w:lvl w:ilvl="0" w:tplc="DB42EB76">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4F832251"/>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0B7560C"/>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48C37A3"/>
    <w:multiLevelType w:val="hybridMultilevel"/>
    <w:tmpl w:val="492210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5" w15:restartNumberingAfterBreak="0">
    <w:nsid w:val="56F367D1"/>
    <w:multiLevelType w:val="hybridMultilevel"/>
    <w:tmpl w:val="F1445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9E86951"/>
    <w:multiLevelType w:val="hybridMultilevel"/>
    <w:tmpl w:val="42F2A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BCE297E"/>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5CF15AC5"/>
    <w:multiLevelType w:val="hybridMultilevel"/>
    <w:tmpl w:val="BF34C870"/>
    <w:lvl w:ilvl="0" w:tplc="FDAA05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2D57E0"/>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5594EBF"/>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59D1643"/>
    <w:multiLevelType w:val="hybridMultilevel"/>
    <w:tmpl w:val="75E44070"/>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6B56067C"/>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D257C19"/>
    <w:multiLevelType w:val="hybridMultilevel"/>
    <w:tmpl w:val="FAB48FB2"/>
    <w:lvl w:ilvl="0" w:tplc="82825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9531AB"/>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E167202"/>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45"/>
  </w:num>
  <w:num w:numId="4">
    <w:abstractNumId w:val="36"/>
  </w:num>
  <w:num w:numId="5">
    <w:abstractNumId w:val="10"/>
  </w:num>
  <w:num w:numId="6">
    <w:abstractNumId w:val="26"/>
  </w:num>
  <w:num w:numId="7">
    <w:abstractNumId w:val="25"/>
  </w:num>
  <w:num w:numId="8">
    <w:abstractNumId w:val="24"/>
  </w:num>
  <w:num w:numId="9">
    <w:abstractNumId w:val="43"/>
  </w:num>
  <w:num w:numId="10">
    <w:abstractNumId w:val="34"/>
  </w:num>
  <w:num w:numId="11">
    <w:abstractNumId w:val="20"/>
  </w:num>
  <w:num w:numId="12">
    <w:abstractNumId w:val="19"/>
  </w:num>
  <w:num w:numId="13">
    <w:abstractNumId w:val="14"/>
  </w:num>
  <w:num w:numId="14">
    <w:abstractNumId w:val="0"/>
  </w:num>
  <w:num w:numId="15">
    <w:abstractNumId w:val="9"/>
  </w:num>
  <w:num w:numId="16">
    <w:abstractNumId w:val="5"/>
  </w:num>
  <w:num w:numId="17">
    <w:abstractNumId w:val="12"/>
  </w:num>
  <w:num w:numId="18">
    <w:abstractNumId w:val="35"/>
  </w:num>
  <w:num w:numId="19">
    <w:abstractNumId w:val="11"/>
  </w:num>
  <w:num w:numId="20">
    <w:abstractNumId w:val="21"/>
  </w:num>
  <w:num w:numId="21">
    <w:abstractNumId w:val="15"/>
  </w:num>
  <w:num w:numId="22">
    <w:abstractNumId w:val="29"/>
  </w:num>
  <w:num w:numId="23">
    <w:abstractNumId w:val="38"/>
  </w:num>
  <w:num w:numId="24">
    <w:abstractNumId w:val="13"/>
  </w:num>
  <w:num w:numId="25">
    <w:abstractNumId w:val="42"/>
  </w:num>
  <w:num w:numId="26">
    <w:abstractNumId w:val="37"/>
  </w:num>
  <w:num w:numId="27">
    <w:abstractNumId w:val="30"/>
  </w:num>
  <w:num w:numId="28">
    <w:abstractNumId w:val="40"/>
  </w:num>
  <w:num w:numId="29">
    <w:abstractNumId w:val="23"/>
  </w:num>
  <w:num w:numId="30">
    <w:abstractNumId w:val="32"/>
  </w:num>
  <w:num w:numId="31">
    <w:abstractNumId w:val="27"/>
  </w:num>
  <w:num w:numId="32">
    <w:abstractNumId w:val="7"/>
  </w:num>
  <w:num w:numId="33">
    <w:abstractNumId w:val="44"/>
  </w:num>
  <w:num w:numId="34">
    <w:abstractNumId w:val="33"/>
  </w:num>
  <w:num w:numId="35">
    <w:abstractNumId w:val="39"/>
  </w:num>
  <w:num w:numId="36">
    <w:abstractNumId w:val="4"/>
  </w:num>
  <w:num w:numId="37">
    <w:abstractNumId w:val="2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22"/>
  </w:num>
  <w:num w:numId="42">
    <w:abstractNumId w:val="31"/>
  </w:num>
  <w:num w:numId="43">
    <w:abstractNumId w:val="3"/>
  </w:num>
  <w:num w:numId="44">
    <w:abstractNumId w:val="18"/>
  </w:num>
  <w:num w:numId="45">
    <w:abstractNumId w:val="4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BC"/>
    <w:rsid w:val="000011B9"/>
    <w:rsid w:val="00003481"/>
    <w:rsid w:val="000046E3"/>
    <w:rsid w:val="00004A63"/>
    <w:rsid w:val="00005DE9"/>
    <w:rsid w:val="00006B27"/>
    <w:rsid w:val="00010BE0"/>
    <w:rsid w:val="0001129F"/>
    <w:rsid w:val="0001289C"/>
    <w:rsid w:val="000130CA"/>
    <w:rsid w:val="00013FD8"/>
    <w:rsid w:val="00015C2D"/>
    <w:rsid w:val="00021057"/>
    <w:rsid w:val="00022136"/>
    <w:rsid w:val="0002238C"/>
    <w:rsid w:val="000229AE"/>
    <w:rsid w:val="00024088"/>
    <w:rsid w:val="000240A7"/>
    <w:rsid w:val="000253AB"/>
    <w:rsid w:val="00025874"/>
    <w:rsid w:val="0002610C"/>
    <w:rsid w:val="000265FF"/>
    <w:rsid w:val="00027B56"/>
    <w:rsid w:val="0003013F"/>
    <w:rsid w:val="00032982"/>
    <w:rsid w:val="0003338B"/>
    <w:rsid w:val="00033498"/>
    <w:rsid w:val="0003433A"/>
    <w:rsid w:val="000350F9"/>
    <w:rsid w:val="00035166"/>
    <w:rsid w:val="000354AC"/>
    <w:rsid w:val="00035B2E"/>
    <w:rsid w:val="00040856"/>
    <w:rsid w:val="000411C8"/>
    <w:rsid w:val="00041896"/>
    <w:rsid w:val="000418F4"/>
    <w:rsid w:val="000425DF"/>
    <w:rsid w:val="00042EC1"/>
    <w:rsid w:val="0004301F"/>
    <w:rsid w:val="000459FB"/>
    <w:rsid w:val="00045C53"/>
    <w:rsid w:val="000463F9"/>
    <w:rsid w:val="00046440"/>
    <w:rsid w:val="00046853"/>
    <w:rsid w:val="0004776C"/>
    <w:rsid w:val="000505E8"/>
    <w:rsid w:val="00050B13"/>
    <w:rsid w:val="00050CB6"/>
    <w:rsid w:val="0005587C"/>
    <w:rsid w:val="000568D7"/>
    <w:rsid w:val="00057E74"/>
    <w:rsid w:val="000602CB"/>
    <w:rsid w:val="0006059B"/>
    <w:rsid w:val="000614BE"/>
    <w:rsid w:val="00062B3A"/>
    <w:rsid w:val="00063BD0"/>
    <w:rsid w:val="000704DB"/>
    <w:rsid w:val="000712AE"/>
    <w:rsid w:val="00071A84"/>
    <w:rsid w:val="00072AFE"/>
    <w:rsid w:val="00074A64"/>
    <w:rsid w:val="000751DE"/>
    <w:rsid w:val="00075541"/>
    <w:rsid w:val="00075618"/>
    <w:rsid w:val="00076F4B"/>
    <w:rsid w:val="00076FF8"/>
    <w:rsid w:val="000801A6"/>
    <w:rsid w:val="00080DEF"/>
    <w:rsid w:val="00081B3B"/>
    <w:rsid w:val="00087044"/>
    <w:rsid w:val="000876BD"/>
    <w:rsid w:val="000877B3"/>
    <w:rsid w:val="00090008"/>
    <w:rsid w:val="0009156B"/>
    <w:rsid w:val="00094503"/>
    <w:rsid w:val="00096742"/>
    <w:rsid w:val="000A0FE6"/>
    <w:rsid w:val="000A30ED"/>
    <w:rsid w:val="000A5634"/>
    <w:rsid w:val="000A5758"/>
    <w:rsid w:val="000A68C2"/>
    <w:rsid w:val="000A7D5B"/>
    <w:rsid w:val="000A7FA7"/>
    <w:rsid w:val="000B2B28"/>
    <w:rsid w:val="000B4F3B"/>
    <w:rsid w:val="000B4FBA"/>
    <w:rsid w:val="000B50B1"/>
    <w:rsid w:val="000B51EC"/>
    <w:rsid w:val="000B5373"/>
    <w:rsid w:val="000B6F7C"/>
    <w:rsid w:val="000B7062"/>
    <w:rsid w:val="000C002A"/>
    <w:rsid w:val="000C3097"/>
    <w:rsid w:val="000C37D0"/>
    <w:rsid w:val="000C5FFE"/>
    <w:rsid w:val="000C71D5"/>
    <w:rsid w:val="000C788D"/>
    <w:rsid w:val="000C7A12"/>
    <w:rsid w:val="000D15C0"/>
    <w:rsid w:val="000D1799"/>
    <w:rsid w:val="000D2343"/>
    <w:rsid w:val="000D315B"/>
    <w:rsid w:val="000D3356"/>
    <w:rsid w:val="000D402E"/>
    <w:rsid w:val="000D5549"/>
    <w:rsid w:val="000D590A"/>
    <w:rsid w:val="000D6C15"/>
    <w:rsid w:val="000D6F3F"/>
    <w:rsid w:val="000D7BAA"/>
    <w:rsid w:val="000E19F4"/>
    <w:rsid w:val="000E1BBE"/>
    <w:rsid w:val="000E3C3D"/>
    <w:rsid w:val="000E40FA"/>
    <w:rsid w:val="000E4556"/>
    <w:rsid w:val="000E5DE2"/>
    <w:rsid w:val="000F083C"/>
    <w:rsid w:val="000F186E"/>
    <w:rsid w:val="000F3119"/>
    <w:rsid w:val="000F4C6B"/>
    <w:rsid w:val="000F581C"/>
    <w:rsid w:val="0010048B"/>
    <w:rsid w:val="001019CF"/>
    <w:rsid w:val="00102163"/>
    <w:rsid w:val="0010457B"/>
    <w:rsid w:val="0010594E"/>
    <w:rsid w:val="0010782D"/>
    <w:rsid w:val="00107CAE"/>
    <w:rsid w:val="00110A5B"/>
    <w:rsid w:val="00112CF8"/>
    <w:rsid w:val="0011555C"/>
    <w:rsid w:val="001167B3"/>
    <w:rsid w:val="00116C6C"/>
    <w:rsid w:val="00120EEA"/>
    <w:rsid w:val="00123125"/>
    <w:rsid w:val="00123284"/>
    <w:rsid w:val="00123DCD"/>
    <w:rsid w:val="00124448"/>
    <w:rsid w:val="00124BFB"/>
    <w:rsid w:val="00125C14"/>
    <w:rsid w:val="00126048"/>
    <w:rsid w:val="001265E8"/>
    <w:rsid w:val="00126EA7"/>
    <w:rsid w:val="0013147A"/>
    <w:rsid w:val="001315F6"/>
    <w:rsid w:val="001336E2"/>
    <w:rsid w:val="00133D6B"/>
    <w:rsid w:val="00133E1D"/>
    <w:rsid w:val="00134D9F"/>
    <w:rsid w:val="00135172"/>
    <w:rsid w:val="00135B1C"/>
    <w:rsid w:val="00135B95"/>
    <w:rsid w:val="00136043"/>
    <w:rsid w:val="00136593"/>
    <w:rsid w:val="00137171"/>
    <w:rsid w:val="001417E1"/>
    <w:rsid w:val="00142752"/>
    <w:rsid w:val="00142A8B"/>
    <w:rsid w:val="001453E5"/>
    <w:rsid w:val="001469F2"/>
    <w:rsid w:val="001471DF"/>
    <w:rsid w:val="001472BD"/>
    <w:rsid w:val="00147394"/>
    <w:rsid w:val="00150ED0"/>
    <w:rsid w:val="00151457"/>
    <w:rsid w:val="00152549"/>
    <w:rsid w:val="001546E8"/>
    <w:rsid w:val="001557B8"/>
    <w:rsid w:val="00157096"/>
    <w:rsid w:val="00160E6B"/>
    <w:rsid w:val="00160F33"/>
    <w:rsid w:val="00161B2E"/>
    <w:rsid w:val="00162E6A"/>
    <w:rsid w:val="001640A3"/>
    <w:rsid w:val="00164873"/>
    <w:rsid w:val="00166115"/>
    <w:rsid w:val="001674C8"/>
    <w:rsid w:val="00167717"/>
    <w:rsid w:val="00170999"/>
    <w:rsid w:val="0017150F"/>
    <w:rsid w:val="001715B5"/>
    <w:rsid w:val="00171779"/>
    <w:rsid w:val="001725A6"/>
    <w:rsid w:val="00172878"/>
    <w:rsid w:val="001779CB"/>
    <w:rsid w:val="0018302E"/>
    <w:rsid w:val="00183311"/>
    <w:rsid w:val="00183738"/>
    <w:rsid w:val="001847ED"/>
    <w:rsid w:val="001852A7"/>
    <w:rsid w:val="00185996"/>
    <w:rsid w:val="001877D8"/>
    <w:rsid w:val="00187A9D"/>
    <w:rsid w:val="00187EBA"/>
    <w:rsid w:val="001916BD"/>
    <w:rsid w:val="00191BED"/>
    <w:rsid w:val="001946B5"/>
    <w:rsid w:val="00195578"/>
    <w:rsid w:val="001965BD"/>
    <w:rsid w:val="00197EAE"/>
    <w:rsid w:val="001A10DB"/>
    <w:rsid w:val="001A1B28"/>
    <w:rsid w:val="001A36A8"/>
    <w:rsid w:val="001A3887"/>
    <w:rsid w:val="001A4544"/>
    <w:rsid w:val="001A64DB"/>
    <w:rsid w:val="001A6B17"/>
    <w:rsid w:val="001B1456"/>
    <w:rsid w:val="001B16AB"/>
    <w:rsid w:val="001B2AEF"/>
    <w:rsid w:val="001B2AF2"/>
    <w:rsid w:val="001B4BA9"/>
    <w:rsid w:val="001B4FFA"/>
    <w:rsid w:val="001B65D8"/>
    <w:rsid w:val="001B6F82"/>
    <w:rsid w:val="001B7685"/>
    <w:rsid w:val="001C0879"/>
    <w:rsid w:val="001C129F"/>
    <w:rsid w:val="001C1951"/>
    <w:rsid w:val="001C24E3"/>
    <w:rsid w:val="001C2E14"/>
    <w:rsid w:val="001C2F41"/>
    <w:rsid w:val="001C3864"/>
    <w:rsid w:val="001C4971"/>
    <w:rsid w:val="001C5901"/>
    <w:rsid w:val="001C5C29"/>
    <w:rsid w:val="001C6CC0"/>
    <w:rsid w:val="001D2401"/>
    <w:rsid w:val="001D4876"/>
    <w:rsid w:val="001D5996"/>
    <w:rsid w:val="001D5F97"/>
    <w:rsid w:val="001D6088"/>
    <w:rsid w:val="001E2328"/>
    <w:rsid w:val="001E2B0F"/>
    <w:rsid w:val="001E381B"/>
    <w:rsid w:val="001E4CF0"/>
    <w:rsid w:val="001E5702"/>
    <w:rsid w:val="001E6C20"/>
    <w:rsid w:val="001E7E91"/>
    <w:rsid w:val="001F1666"/>
    <w:rsid w:val="001F17B9"/>
    <w:rsid w:val="001F367A"/>
    <w:rsid w:val="001F42D4"/>
    <w:rsid w:val="001F759D"/>
    <w:rsid w:val="001F7E96"/>
    <w:rsid w:val="001F7FCF"/>
    <w:rsid w:val="00200844"/>
    <w:rsid w:val="00203242"/>
    <w:rsid w:val="00203B9C"/>
    <w:rsid w:val="00204DDD"/>
    <w:rsid w:val="0020623D"/>
    <w:rsid w:val="0020687D"/>
    <w:rsid w:val="002070ED"/>
    <w:rsid w:val="002072E7"/>
    <w:rsid w:val="0021074C"/>
    <w:rsid w:val="0021092F"/>
    <w:rsid w:val="00210963"/>
    <w:rsid w:val="00211201"/>
    <w:rsid w:val="00211766"/>
    <w:rsid w:val="00212EC2"/>
    <w:rsid w:val="0021331C"/>
    <w:rsid w:val="00214FBB"/>
    <w:rsid w:val="00215C2F"/>
    <w:rsid w:val="00217C5D"/>
    <w:rsid w:val="00217DD5"/>
    <w:rsid w:val="0022017B"/>
    <w:rsid w:val="002201ED"/>
    <w:rsid w:val="0022048D"/>
    <w:rsid w:val="002208AD"/>
    <w:rsid w:val="002216DD"/>
    <w:rsid w:val="00221905"/>
    <w:rsid w:val="00221CD5"/>
    <w:rsid w:val="002239A4"/>
    <w:rsid w:val="00224FE1"/>
    <w:rsid w:val="00225793"/>
    <w:rsid w:val="002261EC"/>
    <w:rsid w:val="00227435"/>
    <w:rsid w:val="0022777E"/>
    <w:rsid w:val="00227B99"/>
    <w:rsid w:val="00230669"/>
    <w:rsid w:val="00230D13"/>
    <w:rsid w:val="00231FBD"/>
    <w:rsid w:val="00232C2E"/>
    <w:rsid w:val="00232E48"/>
    <w:rsid w:val="0023509B"/>
    <w:rsid w:val="0023696D"/>
    <w:rsid w:val="00236997"/>
    <w:rsid w:val="00237C67"/>
    <w:rsid w:val="00237E70"/>
    <w:rsid w:val="00240EEF"/>
    <w:rsid w:val="00241B63"/>
    <w:rsid w:val="00242F75"/>
    <w:rsid w:val="00244B35"/>
    <w:rsid w:val="00244ECA"/>
    <w:rsid w:val="00244F6B"/>
    <w:rsid w:val="00245593"/>
    <w:rsid w:val="002469F6"/>
    <w:rsid w:val="002509BB"/>
    <w:rsid w:val="00250EF5"/>
    <w:rsid w:val="00251598"/>
    <w:rsid w:val="00251B46"/>
    <w:rsid w:val="0025232F"/>
    <w:rsid w:val="002533C5"/>
    <w:rsid w:val="002538F3"/>
    <w:rsid w:val="0025471C"/>
    <w:rsid w:val="00257799"/>
    <w:rsid w:val="00260576"/>
    <w:rsid w:val="00260649"/>
    <w:rsid w:val="00260C39"/>
    <w:rsid w:val="002617AD"/>
    <w:rsid w:val="002618F6"/>
    <w:rsid w:val="00262766"/>
    <w:rsid w:val="002635FC"/>
    <w:rsid w:val="00266A5B"/>
    <w:rsid w:val="00266CE7"/>
    <w:rsid w:val="00272727"/>
    <w:rsid w:val="00277022"/>
    <w:rsid w:val="00277B77"/>
    <w:rsid w:val="002800FA"/>
    <w:rsid w:val="0028052A"/>
    <w:rsid w:val="00280543"/>
    <w:rsid w:val="002805C5"/>
    <w:rsid w:val="00281B6C"/>
    <w:rsid w:val="0028288E"/>
    <w:rsid w:val="00282CCF"/>
    <w:rsid w:val="00282D0B"/>
    <w:rsid w:val="002838F8"/>
    <w:rsid w:val="00284C21"/>
    <w:rsid w:val="00285234"/>
    <w:rsid w:val="0028565F"/>
    <w:rsid w:val="00286BD5"/>
    <w:rsid w:val="00287C1C"/>
    <w:rsid w:val="00290185"/>
    <w:rsid w:val="0029145F"/>
    <w:rsid w:val="002917DC"/>
    <w:rsid w:val="00291DC5"/>
    <w:rsid w:val="002920E1"/>
    <w:rsid w:val="0029344F"/>
    <w:rsid w:val="00294201"/>
    <w:rsid w:val="00294DF2"/>
    <w:rsid w:val="002951F8"/>
    <w:rsid w:val="002960D6"/>
    <w:rsid w:val="00296731"/>
    <w:rsid w:val="00297778"/>
    <w:rsid w:val="00297C4D"/>
    <w:rsid w:val="002A07F7"/>
    <w:rsid w:val="002A1AB6"/>
    <w:rsid w:val="002A1BBB"/>
    <w:rsid w:val="002A27B1"/>
    <w:rsid w:val="002A2AC3"/>
    <w:rsid w:val="002A4526"/>
    <w:rsid w:val="002A4E7E"/>
    <w:rsid w:val="002A5E3D"/>
    <w:rsid w:val="002A6BE1"/>
    <w:rsid w:val="002B2F24"/>
    <w:rsid w:val="002B2FFF"/>
    <w:rsid w:val="002B3076"/>
    <w:rsid w:val="002B45E8"/>
    <w:rsid w:val="002B4818"/>
    <w:rsid w:val="002B5EBC"/>
    <w:rsid w:val="002B72A9"/>
    <w:rsid w:val="002C00D5"/>
    <w:rsid w:val="002C0F35"/>
    <w:rsid w:val="002C19E1"/>
    <w:rsid w:val="002C294C"/>
    <w:rsid w:val="002C30B4"/>
    <w:rsid w:val="002C3DB9"/>
    <w:rsid w:val="002C4D4B"/>
    <w:rsid w:val="002C58C7"/>
    <w:rsid w:val="002C640D"/>
    <w:rsid w:val="002C69C4"/>
    <w:rsid w:val="002D0986"/>
    <w:rsid w:val="002D279D"/>
    <w:rsid w:val="002D443E"/>
    <w:rsid w:val="002D5487"/>
    <w:rsid w:val="002D5720"/>
    <w:rsid w:val="002D5BD7"/>
    <w:rsid w:val="002D6AF7"/>
    <w:rsid w:val="002E0CA4"/>
    <w:rsid w:val="002E1526"/>
    <w:rsid w:val="002E229B"/>
    <w:rsid w:val="002E2451"/>
    <w:rsid w:val="002E3ED6"/>
    <w:rsid w:val="002E5CF9"/>
    <w:rsid w:val="002E6E87"/>
    <w:rsid w:val="002E7C44"/>
    <w:rsid w:val="002F160A"/>
    <w:rsid w:val="002F1BBB"/>
    <w:rsid w:val="002F2904"/>
    <w:rsid w:val="002F361D"/>
    <w:rsid w:val="002F488C"/>
    <w:rsid w:val="002F4AAA"/>
    <w:rsid w:val="002F6351"/>
    <w:rsid w:val="002F66F6"/>
    <w:rsid w:val="002F760E"/>
    <w:rsid w:val="002F7DBF"/>
    <w:rsid w:val="0030094A"/>
    <w:rsid w:val="003009C2"/>
    <w:rsid w:val="003012F5"/>
    <w:rsid w:val="003018EB"/>
    <w:rsid w:val="003047C2"/>
    <w:rsid w:val="003048AB"/>
    <w:rsid w:val="00306D5B"/>
    <w:rsid w:val="00310433"/>
    <w:rsid w:val="00310D37"/>
    <w:rsid w:val="00312AB2"/>
    <w:rsid w:val="00313551"/>
    <w:rsid w:val="0031363A"/>
    <w:rsid w:val="00313708"/>
    <w:rsid w:val="00313D81"/>
    <w:rsid w:val="00313E74"/>
    <w:rsid w:val="00314750"/>
    <w:rsid w:val="0031610C"/>
    <w:rsid w:val="003173B4"/>
    <w:rsid w:val="00317681"/>
    <w:rsid w:val="00320081"/>
    <w:rsid w:val="00320661"/>
    <w:rsid w:val="003218C5"/>
    <w:rsid w:val="00321C25"/>
    <w:rsid w:val="00323D74"/>
    <w:rsid w:val="00323F4D"/>
    <w:rsid w:val="0032444E"/>
    <w:rsid w:val="00325458"/>
    <w:rsid w:val="00325B9B"/>
    <w:rsid w:val="00326054"/>
    <w:rsid w:val="0032689B"/>
    <w:rsid w:val="00330922"/>
    <w:rsid w:val="00330E80"/>
    <w:rsid w:val="00332D37"/>
    <w:rsid w:val="00332FAE"/>
    <w:rsid w:val="003344BB"/>
    <w:rsid w:val="003347AA"/>
    <w:rsid w:val="0033492A"/>
    <w:rsid w:val="00334B3F"/>
    <w:rsid w:val="00334F1B"/>
    <w:rsid w:val="00337195"/>
    <w:rsid w:val="0033747C"/>
    <w:rsid w:val="0033757E"/>
    <w:rsid w:val="00337D26"/>
    <w:rsid w:val="003425FD"/>
    <w:rsid w:val="00345232"/>
    <w:rsid w:val="00347EAE"/>
    <w:rsid w:val="00350221"/>
    <w:rsid w:val="003506BD"/>
    <w:rsid w:val="00351131"/>
    <w:rsid w:val="00352C8A"/>
    <w:rsid w:val="00353273"/>
    <w:rsid w:val="003541F4"/>
    <w:rsid w:val="003563D4"/>
    <w:rsid w:val="00357749"/>
    <w:rsid w:val="00360AC6"/>
    <w:rsid w:val="00361EFE"/>
    <w:rsid w:val="0036202A"/>
    <w:rsid w:val="003623B9"/>
    <w:rsid w:val="003629A4"/>
    <w:rsid w:val="0036345A"/>
    <w:rsid w:val="003639E8"/>
    <w:rsid w:val="00364051"/>
    <w:rsid w:val="003640F7"/>
    <w:rsid w:val="003650AA"/>
    <w:rsid w:val="00366E8F"/>
    <w:rsid w:val="0036739C"/>
    <w:rsid w:val="00367EE0"/>
    <w:rsid w:val="0037012C"/>
    <w:rsid w:val="0037100E"/>
    <w:rsid w:val="00371A3E"/>
    <w:rsid w:val="00371E86"/>
    <w:rsid w:val="003728C6"/>
    <w:rsid w:val="00372DC2"/>
    <w:rsid w:val="00373C3B"/>
    <w:rsid w:val="00374126"/>
    <w:rsid w:val="00374BDA"/>
    <w:rsid w:val="00375A32"/>
    <w:rsid w:val="00375B50"/>
    <w:rsid w:val="0037602B"/>
    <w:rsid w:val="003769AA"/>
    <w:rsid w:val="00376AF9"/>
    <w:rsid w:val="00380889"/>
    <w:rsid w:val="003835F5"/>
    <w:rsid w:val="003839B6"/>
    <w:rsid w:val="0038525D"/>
    <w:rsid w:val="00386294"/>
    <w:rsid w:val="0038680A"/>
    <w:rsid w:val="003875F7"/>
    <w:rsid w:val="0039068A"/>
    <w:rsid w:val="00394148"/>
    <w:rsid w:val="00394D41"/>
    <w:rsid w:val="00394DBE"/>
    <w:rsid w:val="00394EA3"/>
    <w:rsid w:val="003A0406"/>
    <w:rsid w:val="003A0E0A"/>
    <w:rsid w:val="003A239C"/>
    <w:rsid w:val="003A2EC5"/>
    <w:rsid w:val="003A3C19"/>
    <w:rsid w:val="003A44C5"/>
    <w:rsid w:val="003A48BC"/>
    <w:rsid w:val="003A4AA3"/>
    <w:rsid w:val="003A4CA4"/>
    <w:rsid w:val="003A5ECA"/>
    <w:rsid w:val="003B0508"/>
    <w:rsid w:val="003B13BC"/>
    <w:rsid w:val="003B1784"/>
    <w:rsid w:val="003B398D"/>
    <w:rsid w:val="003B5047"/>
    <w:rsid w:val="003B535E"/>
    <w:rsid w:val="003B6319"/>
    <w:rsid w:val="003C0560"/>
    <w:rsid w:val="003C1025"/>
    <w:rsid w:val="003C22D6"/>
    <w:rsid w:val="003C264B"/>
    <w:rsid w:val="003C2B48"/>
    <w:rsid w:val="003C5BA1"/>
    <w:rsid w:val="003C64EA"/>
    <w:rsid w:val="003D33C2"/>
    <w:rsid w:val="003D4066"/>
    <w:rsid w:val="003D4FAE"/>
    <w:rsid w:val="003D5287"/>
    <w:rsid w:val="003E01BB"/>
    <w:rsid w:val="003E1658"/>
    <w:rsid w:val="003E16C2"/>
    <w:rsid w:val="003E1BC9"/>
    <w:rsid w:val="003E3112"/>
    <w:rsid w:val="003E40C2"/>
    <w:rsid w:val="003E5334"/>
    <w:rsid w:val="003E5839"/>
    <w:rsid w:val="003E6533"/>
    <w:rsid w:val="003E6DD6"/>
    <w:rsid w:val="003E7784"/>
    <w:rsid w:val="003F085B"/>
    <w:rsid w:val="003F18E9"/>
    <w:rsid w:val="003F1AFC"/>
    <w:rsid w:val="003F244B"/>
    <w:rsid w:val="003F3307"/>
    <w:rsid w:val="003F4CDB"/>
    <w:rsid w:val="003F534E"/>
    <w:rsid w:val="003F7181"/>
    <w:rsid w:val="00400B7C"/>
    <w:rsid w:val="00401F6A"/>
    <w:rsid w:val="0040652C"/>
    <w:rsid w:val="004120DA"/>
    <w:rsid w:val="0041297F"/>
    <w:rsid w:val="004129DA"/>
    <w:rsid w:val="0041603C"/>
    <w:rsid w:val="004163DE"/>
    <w:rsid w:val="00417119"/>
    <w:rsid w:val="004175DE"/>
    <w:rsid w:val="00417E07"/>
    <w:rsid w:val="00424067"/>
    <w:rsid w:val="00425C6E"/>
    <w:rsid w:val="00427FB3"/>
    <w:rsid w:val="00430BC8"/>
    <w:rsid w:val="00430BD2"/>
    <w:rsid w:val="00431ECE"/>
    <w:rsid w:val="00432EFA"/>
    <w:rsid w:val="00432FEE"/>
    <w:rsid w:val="00435B26"/>
    <w:rsid w:val="00436140"/>
    <w:rsid w:val="00436487"/>
    <w:rsid w:val="00437608"/>
    <w:rsid w:val="004415CA"/>
    <w:rsid w:val="0044280F"/>
    <w:rsid w:val="004429A7"/>
    <w:rsid w:val="004443AD"/>
    <w:rsid w:val="00444C79"/>
    <w:rsid w:val="00445764"/>
    <w:rsid w:val="004458B9"/>
    <w:rsid w:val="00446776"/>
    <w:rsid w:val="0045015A"/>
    <w:rsid w:val="00450CDA"/>
    <w:rsid w:val="004512F8"/>
    <w:rsid w:val="004515B3"/>
    <w:rsid w:val="00451820"/>
    <w:rsid w:val="00452006"/>
    <w:rsid w:val="00452164"/>
    <w:rsid w:val="00453077"/>
    <w:rsid w:val="004533E4"/>
    <w:rsid w:val="00453FDF"/>
    <w:rsid w:val="00455985"/>
    <w:rsid w:val="004608FE"/>
    <w:rsid w:val="00461133"/>
    <w:rsid w:val="00461A64"/>
    <w:rsid w:val="0046339C"/>
    <w:rsid w:val="00463DC7"/>
    <w:rsid w:val="00465109"/>
    <w:rsid w:val="00465A03"/>
    <w:rsid w:val="00466238"/>
    <w:rsid w:val="0047199E"/>
    <w:rsid w:val="00471A7A"/>
    <w:rsid w:val="0047216D"/>
    <w:rsid w:val="004729F5"/>
    <w:rsid w:val="00472B37"/>
    <w:rsid w:val="00473917"/>
    <w:rsid w:val="00474514"/>
    <w:rsid w:val="00474840"/>
    <w:rsid w:val="00477785"/>
    <w:rsid w:val="00477EE2"/>
    <w:rsid w:val="00481756"/>
    <w:rsid w:val="00481ADC"/>
    <w:rsid w:val="00482640"/>
    <w:rsid w:val="00482F7A"/>
    <w:rsid w:val="00483A8B"/>
    <w:rsid w:val="00483CDD"/>
    <w:rsid w:val="00484CB6"/>
    <w:rsid w:val="004857F6"/>
    <w:rsid w:val="00485FB5"/>
    <w:rsid w:val="00486136"/>
    <w:rsid w:val="004862F4"/>
    <w:rsid w:val="00486437"/>
    <w:rsid w:val="00486C1B"/>
    <w:rsid w:val="00490090"/>
    <w:rsid w:val="004900E9"/>
    <w:rsid w:val="00493FCE"/>
    <w:rsid w:val="004965F9"/>
    <w:rsid w:val="00496F07"/>
    <w:rsid w:val="004A02D6"/>
    <w:rsid w:val="004A08CB"/>
    <w:rsid w:val="004A098C"/>
    <w:rsid w:val="004A09AE"/>
    <w:rsid w:val="004A2681"/>
    <w:rsid w:val="004A2E9E"/>
    <w:rsid w:val="004A3E1A"/>
    <w:rsid w:val="004A4AEB"/>
    <w:rsid w:val="004A733A"/>
    <w:rsid w:val="004B00F1"/>
    <w:rsid w:val="004B0251"/>
    <w:rsid w:val="004B0FA5"/>
    <w:rsid w:val="004B1ADA"/>
    <w:rsid w:val="004B43CD"/>
    <w:rsid w:val="004B4434"/>
    <w:rsid w:val="004B4442"/>
    <w:rsid w:val="004B5655"/>
    <w:rsid w:val="004B5DAA"/>
    <w:rsid w:val="004B5F93"/>
    <w:rsid w:val="004B690C"/>
    <w:rsid w:val="004B734B"/>
    <w:rsid w:val="004B7793"/>
    <w:rsid w:val="004C126B"/>
    <w:rsid w:val="004C34F1"/>
    <w:rsid w:val="004C4D5E"/>
    <w:rsid w:val="004C503F"/>
    <w:rsid w:val="004C5599"/>
    <w:rsid w:val="004D0B7B"/>
    <w:rsid w:val="004D0C09"/>
    <w:rsid w:val="004D0E50"/>
    <w:rsid w:val="004D3F1F"/>
    <w:rsid w:val="004D5811"/>
    <w:rsid w:val="004D642E"/>
    <w:rsid w:val="004D6C91"/>
    <w:rsid w:val="004E0FE4"/>
    <w:rsid w:val="004E13B2"/>
    <w:rsid w:val="004E18DD"/>
    <w:rsid w:val="004E3813"/>
    <w:rsid w:val="004E39FC"/>
    <w:rsid w:val="004E3A9F"/>
    <w:rsid w:val="004E3D7E"/>
    <w:rsid w:val="004E4237"/>
    <w:rsid w:val="004E5A58"/>
    <w:rsid w:val="004E7A62"/>
    <w:rsid w:val="004F08D4"/>
    <w:rsid w:val="004F159D"/>
    <w:rsid w:val="004F24A3"/>
    <w:rsid w:val="004F2E9A"/>
    <w:rsid w:val="004F334E"/>
    <w:rsid w:val="004F4BBC"/>
    <w:rsid w:val="004F5E36"/>
    <w:rsid w:val="004F72AC"/>
    <w:rsid w:val="004F7763"/>
    <w:rsid w:val="004F7953"/>
    <w:rsid w:val="0050007B"/>
    <w:rsid w:val="00501215"/>
    <w:rsid w:val="005039F5"/>
    <w:rsid w:val="005043D6"/>
    <w:rsid w:val="00504730"/>
    <w:rsid w:val="00504785"/>
    <w:rsid w:val="00505575"/>
    <w:rsid w:val="005066F6"/>
    <w:rsid w:val="005067E4"/>
    <w:rsid w:val="005071B2"/>
    <w:rsid w:val="00511046"/>
    <w:rsid w:val="005143C6"/>
    <w:rsid w:val="005145A0"/>
    <w:rsid w:val="0051498A"/>
    <w:rsid w:val="00514AB3"/>
    <w:rsid w:val="00515F32"/>
    <w:rsid w:val="0051605D"/>
    <w:rsid w:val="0051630D"/>
    <w:rsid w:val="005164FF"/>
    <w:rsid w:val="00516C0C"/>
    <w:rsid w:val="00516FF1"/>
    <w:rsid w:val="00520658"/>
    <w:rsid w:val="00521200"/>
    <w:rsid w:val="00523B2D"/>
    <w:rsid w:val="005301BE"/>
    <w:rsid w:val="00531AA2"/>
    <w:rsid w:val="0053308C"/>
    <w:rsid w:val="0053371F"/>
    <w:rsid w:val="0053429C"/>
    <w:rsid w:val="005349F4"/>
    <w:rsid w:val="0053674A"/>
    <w:rsid w:val="00537E7A"/>
    <w:rsid w:val="00540558"/>
    <w:rsid w:val="00542CCC"/>
    <w:rsid w:val="005446CC"/>
    <w:rsid w:val="00545373"/>
    <w:rsid w:val="00545C43"/>
    <w:rsid w:val="00546534"/>
    <w:rsid w:val="00546C2E"/>
    <w:rsid w:val="0054757D"/>
    <w:rsid w:val="00547B2A"/>
    <w:rsid w:val="00547F26"/>
    <w:rsid w:val="00552967"/>
    <w:rsid w:val="00553169"/>
    <w:rsid w:val="00557470"/>
    <w:rsid w:val="00557FE8"/>
    <w:rsid w:val="00560332"/>
    <w:rsid w:val="0056040A"/>
    <w:rsid w:val="00560449"/>
    <w:rsid w:val="00560B7D"/>
    <w:rsid w:val="005616E8"/>
    <w:rsid w:val="00562A07"/>
    <w:rsid w:val="00563EEA"/>
    <w:rsid w:val="005676AF"/>
    <w:rsid w:val="00570AFF"/>
    <w:rsid w:val="00570D3A"/>
    <w:rsid w:val="00571883"/>
    <w:rsid w:val="00571A01"/>
    <w:rsid w:val="0057216D"/>
    <w:rsid w:val="005739D6"/>
    <w:rsid w:val="00581783"/>
    <w:rsid w:val="00582068"/>
    <w:rsid w:val="00583A71"/>
    <w:rsid w:val="00583D56"/>
    <w:rsid w:val="00584836"/>
    <w:rsid w:val="00585A30"/>
    <w:rsid w:val="00586288"/>
    <w:rsid w:val="0058798E"/>
    <w:rsid w:val="005903D2"/>
    <w:rsid w:val="00590C7D"/>
    <w:rsid w:val="0059118E"/>
    <w:rsid w:val="005921AC"/>
    <w:rsid w:val="00592832"/>
    <w:rsid w:val="00592B92"/>
    <w:rsid w:val="00593E7F"/>
    <w:rsid w:val="00594749"/>
    <w:rsid w:val="0059674D"/>
    <w:rsid w:val="00596AD2"/>
    <w:rsid w:val="00596B2A"/>
    <w:rsid w:val="0059781A"/>
    <w:rsid w:val="00597C8C"/>
    <w:rsid w:val="00597CE0"/>
    <w:rsid w:val="005A079E"/>
    <w:rsid w:val="005A24C4"/>
    <w:rsid w:val="005A5B94"/>
    <w:rsid w:val="005A62FD"/>
    <w:rsid w:val="005A6A9B"/>
    <w:rsid w:val="005A7CA4"/>
    <w:rsid w:val="005B014D"/>
    <w:rsid w:val="005B18C6"/>
    <w:rsid w:val="005B1D5B"/>
    <w:rsid w:val="005B2CD4"/>
    <w:rsid w:val="005B50D1"/>
    <w:rsid w:val="005B594C"/>
    <w:rsid w:val="005B59B2"/>
    <w:rsid w:val="005B5AB8"/>
    <w:rsid w:val="005B5BB0"/>
    <w:rsid w:val="005B5DF0"/>
    <w:rsid w:val="005B7EC7"/>
    <w:rsid w:val="005C12CC"/>
    <w:rsid w:val="005C15BF"/>
    <w:rsid w:val="005C1828"/>
    <w:rsid w:val="005C2098"/>
    <w:rsid w:val="005C5C2F"/>
    <w:rsid w:val="005C734D"/>
    <w:rsid w:val="005C7E44"/>
    <w:rsid w:val="005D4378"/>
    <w:rsid w:val="005D4B81"/>
    <w:rsid w:val="005D7131"/>
    <w:rsid w:val="005E0DD7"/>
    <w:rsid w:val="005E226C"/>
    <w:rsid w:val="005E330C"/>
    <w:rsid w:val="005E39A7"/>
    <w:rsid w:val="005E4D58"/>
    <w:rsid w:val="005E4D89"/>
    <w:rsid w:val="005E5E6D"/>
    <w:rsid w:val="005E65B9"/>
    <w:rsid w:val="005F02DC"/>
    <w:rsid w:val="005F113F"/>
    <w:rsid w:val="005F1533"/>
    <w:rsid w:val="005F2E78"/>
    <w:rsid w:val="005F33CB"/>
    <w:rsid w:val="005F67CB"/>
    <w:rsid w:val="00600987"/>
    <w:rsid w:val="0060108A"/>
    <w:rsid w:val="006016A2"/>
    <w:rsid w:val="00602F63"/>
    <w:rsid w:val="0060364F"/>
    <w:rsid w:val="0060451D"/>
    <w:rsid w:val="00604980"/>
    <w:rsid w:val="0060515B"/>
    <w:rsid w:val="00605893"/>
    <w:rsid w:val="00606341"/>
    <w:rsid w:val="00606593"/>
    <w:rsid w:val="00606D85"/>
    <w:rsid w:val="00607FC6"/>
    <w:rsid w:val="0061009B"/>
    <w:rsid w:val="0061067E"/>
    <w:rsid w:val="006106ED"/>
    <w:rsid w:val="00611037"/>
    <w:rsid w:val="0061179E"/>
    <w:rsid w:val="00612721"/>
    <w:rsid w:val="00612890"/>
    <w:rsid w:val="0061304F"/>
    <w:rsid w:val="00613B8B"/>
    <w:rsid w:val="006140E6"/>
    <w:rsid w:val="00614308"/>
    <w:rsid w:val="00617105"/>
    <w:rsid w:val="00620DEA"/>
    <w:rsid w:val="00621422"/>
    <w:rsid w:val="00621532"/>
    <w:rsid w:val="006218C1"/>
    <w:rsid w:val="00621C97"/>
    <w:rsid w:val="00622332"/>
    <w:rsid w:val="0062265A"/>
    <w:rsid w:val="00623273"/>
    <w:rsid w:val="00625C28"/>
    <w:rsid w:val="00627A40"/>
    <w:rsid w:val="00630B41"/>
    <w:rsid w:val="006312CF"/>
    <w:rsid w:val="00631E5E"/>
    <w:rsid w:val="00633CAE"/>
    <w:rsid w:val="00634539"/>
    <w:rsid w:val="006353D8"/>
    <w:rsid w:val="00636AC2"/>
    <w:rsid w:val="00636BC7"/>
    <w:rsid w:val="00637AF3"/>
    <w:rsid w:val="0064014D"/>
    <w:rsid w:val="00640B70"/>
    <w:rsid w:val="00640F53"/>
    <w:rsid w:val="006418D1"/>
    <w:rsid w:val="00641D09"/>
    <w:rsid w:val="006428EA"/>
    <w:rsid w:val="00642974"/>
    <w:rsid w:val="0064359E"/>
    <w:rsid w:val="00643682"/>
    <w:rsid w:val="006439F8"/>
    <w:rsid w:val="00643C90"/>
    <w:rsid w:val="0064432C"/>
    <w:rsid w:val="00644968"/>
    <w:rsid w:val="006449D3"/>
    <w:rsid w:val="00644D85"/>
    <w:rsid w:val="0064519A"/>
    <w:rsid w:val="006454F1"/>
    <w:rsid w:val="0064617D"/>
    <w:rsid w:val="006465CD"/>
    <w:rsid w:val="0065067B"/>
    <w:rsid w:val="00650CBE"/>
    <w:rsid w:val="0065196F"/>
    <w:rsid w:val="0065378E"/>
    <w:rsid w:val="006539A3"/>
    <w:rsid w:val="00654548"/>
    <w:rsid w:val="00654D6A"/>
    <w:rsid w:val="00655349"/>
    <w:rsid w:val="00655988"/>
    <w:rsid w:val="006560B8"/>
    <w:rsid w:val="00657103"/>
    <w:rsid w:val="006578DC"/>
    <w:rsid w:val="00657A37"/>
    <w:rsid w:val="00657A44"/>
    <w:rsid w:val="006615A4"/>
    <w:rsid w:val="00661FBC"/>
    <w:rsid w:val="00663226"/>
    <w:rsid w:val="0066326A"/>
    <w:rsid w:val="00663748"/>
    <w:rsid w:val="00663EC0"/>
    <w:rsid w:val="00663F5D"/>
    <w:rsid w:val="00663F85"/>
    <w:rsid w:val="00664CEF"/>
    <w:rsid w:val="00665D7B"/>
    <w:rsid w:val="006669FA"/>
    <w:rsid w:val="00666A71"/>
    <w:rsid w:val="00670101"/>
    <w:rsid w:val="006729EB"/>
    <w:rsid w:val="00673731"/>
    <w:rsid w:val="006737AF"/>
    <w:rsid w:val="00673C1F"/>
    <w:rsid w:val="00675E85"/>
    <w:rsid w:val="00676583"/>
    <w:rsid w:val="00676B92"/>
    <w:rsid w:val="006828F0"/>
    <w:rsid w:val="00683103"/>
    <w:rsid w:val="00683684"/>
    <w:rsid w:val="0068460B"/>
    <w:rsid w:val="00684BC9"/>
    <w:rsid w:val="00684DBC"/>
    <w:rsid w:val="006854B1"/>
    <w:rsid w:val="00686437"/>
    <w:rsid w:val="00686F82"/>
    <w:rsid w:val="00687058"/>
    <w:rsid w:val="00691A33"/>
    <w:rsid w:val="00691B0C"/>
    <w:rsid w:val="00692C3C"/>
    <w:rsid w:val="00693DC2"/>
    <w:rsid w:val="0069491B"/>
    <w:rsid w:val="006956C3"/>
    <w:rsid w:val="00695FBD"/>
    <w:rsid w:val="006A0398"/>
    <w:rsid w:val="006A0B41"/>
    <w:rsid w:val="006A0EE4"/>
    <w:rsid w:val="006A1277"/>
    <w:rsid w:val="006A1700"/>
    <w:rsid w:val="006A3C44"/>
    <w:rsid w:val="006A4916"/>
    <w:rsid w:val="006A4AAA"/>
    <w:rsid w:val="006A50CD"/>
    <w:rsid w:val="006A7B15"/>
    <w:rsid w:val="006B0C3B"/>
    <w:rsid w:val="006B0FC3"/>
    <w:rsid w:val="006B1ADE"/>
    <w:rsid w:val="006B1F84"/>
    <w:rsid w:val="006B51E8"/>
    <w:rsid w:val="006C26C6"/>
    <w:rsid w:val="006C43F6"/>
    <w:rsid w:val="006C6942"/>
    <w:rsid w:val="006D12AF"/>
    <w:rsid w:val="006D1C6E"/>
    <w:rsid w:val="006D20E4"/>
    <w:rsid w:val="006D4510"/>
    <w:rsid w:val="006E04C0"/>
    <w:rsid w:val="006E3EA0"/>
    <w:rsid w:val="006E66F8"/>
    <w:rsid w:val="006E68EE"/>
    <w:rsid w:val="006F29D9"/>
    <w:rsid w:val="006F304B"/>
    <w:rsid w:val="006F376F"/>
    <w:rsid w:val="006F5D4B"/>
    <w:rsid w:val="00700550"/>
    <w:rsid w:val="00700DE4"/>
    <w:rsid w:val="00701C56"/>
    <w:rsid w:val="00702CAD"/>
    <w:rsid w:val="00703F7F"/>
    <w:rsid w:val="00705A25"/>
    <w:rsid w:val="00707E71"/>
    <w:rsid w:val="0071056F"/>
    <w:rsid w:val="00712782"/>
    <w:rsid w:val="007131D1"/>
    <w:rsid w:val="00714113"/>
    <w:rsid w:val="007142F0"/>
    <w:rsid w:val="007149BF"/>
    <w:rsid w:val="00714B68"/>
    <w:rsid w:val="00715C48"/>
    <w:rsid w:val="00717444"/>
    <w:rsid w:val="00717A09"/>
    <w:rsid w:val="00717A86"/>
    <w:rsid w:val="0072025A"/>
    <w:rsid w:val="0072061C"/>
    <w:rsid w:val="0072153C"/>
    <w:rsid w:val="00722534"/>
    <w:rsid w:val="007238D5"/>
    <w:rsid w:val="00723C0F"/>
    <w:rsid w:val="00723ED1"/>
    <w:rsid w:val="00723FFA"/>
    <w:rsid w:val="0072436C"/>
    <w:rsid w:val="00726631"/>
    <w:rsid w:val="0072688C"/>
    <w:rsid w:val="0073009E"/>
    <w:rsid w:val="0073244C"/>
    <w:rsid w:val="0073299F"/>
    <w:rsid w:val="00732A0A"/>
    <w:rsid w:val="007336F4"/>
    <w:rsid w:val="007346FE"/>
    <w:rsid w:val="0073546E"/>
    <w:rsid w:val="00735A50"/>
    <w:rsid w:val="0073706C"/>
    <w:rsid w:val="00737880"/>
    <w:rsid w:val="007404EA"/>
    <w:rsid w:val="00741056"/>
    <w:rsid w:val="00741CF6"/>
    <w:rsid w:val="00743683"/>
    <w:rsid w:val="0074425E"/>
    <w:rsid w:val="00744FEF"/>
    <w:rsid w:val="00752EF5"/>
    <w:rsid w:val="0075310D"/>
    <w:rsid w:val="00753FF1"/>
    <w:rsid w:val="0075446A"/>
    <w:rsid w:val="007554AA"/>
    <w:rsid w:val="007561B2"/>
    <w:rsid w:val="007563D0"/>
    <w:rsid w:val="00756BB1"/>
    <w:rsid w:val="007613CD"/>
    <w:rsid w:val="00762D83"/>
    <w:rsid w:val="00764295"/>
    <w:rsid w:val="00765640"/>
    <w:rsid w:val="007668E0"/>
    <w:rsid w:val="00766D36"/>
    <w:rsid w:val="007676B7"/>
    <w:rsid w:val="0077006D"/>
    <w:rsid w:val="0077021F"/>
    <w:rsid w:val="00770D0E"/>
    <w:rsid w:val="007718F6"/>
    <w:rsid w:val="00771BA5"/>
    <w:rsid w:val="007730CD"/>
    <w:rsid w:val="00773D03"/>
    <w:rsid w:val="00773DB8"/>
    <w:rsid w:val="00775072"/>
    <w:rsid w:val="007753AA"/>
    <w:rsid w:val="00776377"/>
    <w:rsid w:val="007769A5"/>
    <w:rsid w:val="00780346"/>
    <w:rsid w:val="00783C9A"/>
    <w:rsid w:val="007846FD"/>
    <w:rsid w:val="007854F3"/>
    <w:rsid w:val="00785CCC"/>
    <w:rsid w:val="007863B3"/>
    <w:rsid w:val="00787A73"/>
    <w:rsid w:val="00790FEC"/>
    <w:rsid w:val="00791299"/>
    <w:rsid w:val="00791AFB"/>
    <w:rsid w:val="00794664"/>
    <w:rsid w:val="00795526"/>
    <w:rsid w:val="00795D3E"/>
    <w:rsid w:val="007970A0"/>
    <w:rsid w:val="007977D6"/>
    <w:rsid w:val="00797940"/>
    <w:rsid w:val="00797EAE"/>
    <w:rsid w:val="007A05D2"/>
    <w:rsid w:val="007A0727"/>
    <w:rsid w:val="007A25A8"/>
    <w:rsid w:val="007A309E"/>
    <w:rsid w:val="007A33BF"/>
    <w:rsid w:val="007A3E1F"/>
    <w:rsid w:val="007A42B3"/>
    <w:rsid w:val="007A4959"/>
    <w:rsid w:val="007A4B4D"/>
    <w:rsid w:val="007A5C9F"/>
    <w:rsid w:val="007A5E6D"/>
    <w:rsid w:val="007B1674"/>
    <w:rsid w:val="007B1E53"/>
    <w:rsid w:val="007B40C4"/>
    <w:rsid w:val="007B4AA3"/>
    <w:rsid w:val="007B7320"/>
    <w:rsid w:val="007B7AE0"/>
    <w:rsid w:val="007C01DE"/>
    <w:rsid w:val="007C0247"/>
    <w:rsid w:val="007C0E3B"/>
    <w:rsid w:val="007C11E4"/>
    <w:rsid w:val="007C1A3A"/>
    <w:rsid w:val="007C1C36"/>
    <w:rsid w:val="007C31D2"/>
    <w:rsid w:val="007C4A11"/>
    <w:rsid w:val="007C56BA"/>
    <w:rsid w:val="007C61A3"/>
    <w:rsid w:val="007C7A55"/>
    <w:rsid w:val="007D01B0"/>
    <w:rsid w:val="007D1140"/>
    <w:rsid w:val="007D1436"/>
    <w:rsid w:val="007D18EC"/>
    <w:rsid w:val="007D1B56"/>
    <w:rsid w:val="007D272D"/>
    <w:rsid w:val="007D2A64"/>
    <w:rsid w:val="007D346B"/>
    <w:rsid w:val="007D3978"/>
    <w:rsid w:val="007D4428"/>
    <w:rsid w:val="007D4E18"/>
    <w:rsid w:val="007D5212"/>
    <w:rsid w:val="007D68E0"/>
    <w:rsid w:val="007D6C74"/>
    <w:rsid w:val="007D6F2B"/>
    <w:rsid w:val="007D782C"/>
    <w:rsid w:val="007E1A07"/>
    <w:rsid w:val="007E1D91"/>
    <w:rsid w:val="007E2975"/>
    <w:rsid w:val="007E2DDF"/>
    <w:rsid w:val="007E3EEF"/>
    <w:rsid w:val="007F0C85"/>
    <w:rsid w:val="007F10C9"/>
    <w:rsid w:val="007F1BE9"/>
    <w:rsid w:val="007F1CC9"/>
    <w:rsid w:val="007F2327"/>
    <w:rsid w:val="007F272C"/>
    <w:rsid w:val="007F3D87"/>
    <w:rsid w:val="007F4D57"/>
    <w:rsid w:val="007F61A0"/>
    <w:rsid w:val="007F6E0D"/>
    <w:rsid w:val="007F7E75"/>
    <w:rsid w:val="008004E5"/>
    <w:rsid w:val="0080082A"/>
    <w:rsid w:val="00801733"/>
    <w:rsid w:val="008019DC"/>
    <w:rsid w:val="00802626"/>
    <w:rsid w:val="00804C3E"/>
    <w:rsid w:val="008065FA"/>
    <w:rsid w:val="00806DB9"/>
    <w:rsid w:val="00807EAA"/>
    <w:rsid w:val="00810666"/>
    <w:rsid w:val="00810C52"/>
    <w:rsid w:val="0081125C"/>
    <w:rsid w:val="00811BDA"/>
    <w:rsid w:val="0081228D"/>
    <w:rsid w:val="008133E1"/>
    <w:rsid w:val="008136EB"/>
    <w:rsid w:val="0082276C"/>
    <w:rsid w:val="008229C3"/>
    <w:rsid w:val="00822D3F"/>
    <w:rsid w:val="00823104"/>
    <w:rsid w:val="00823BF3"/>
    <w:rsid w:val="00823C28"/>
    <w:rsid w:val="008243F3"/>
    <w:rsid w:val="00824B49"/>
    <w:rsid w:val="008277E1"/>
    <w:rsid w:val="00830F0D"/>
    <w:rsid w:val="00831610"/>
    <w:rsid w:val="008329A7"/>
    <w:rsid w:val="00832BA8"/>
    <w:rsid w:val="00832C48"/>
    <w:rsid w:val="00833385"/>
    <w:rsid w:val="00834036"/>
    <w:rsid w:val="0083429E"/>
    <w:rsid w:val="00835250"/>
    <w:rsid w:val="00835607"/>
    <w:rsid w:val="00837932"/>
    <w:rsid w:val="00841A56"/>
    <w:rsid w:val="00842013"/>
    <w:rsid w:val="00842333"/>
    <w:rsid w:val="00842995"/>
    <w:rsid w:val="00843584"/>
    <w:rsid w:val="00843DFE"/>
    <w:rsid w:val="00844EA6"/>
    <w:rsid w:val="00844FA1"/>
    <w:rsid w:val="0085127B"/>
    <w:rsid w:val="008513E8"/>
    <w:rsid w:val="00851E15"/>
    <w:rsid w:val="00851F3D"/>
    <w:rsid w:val="0085225D"/>
    <w:rsid w:val="00852337"/>
    <w:rsid w:val="00853E4B"/>
    <w:rsid w:val="00854293"/>
    <w:rsid w:val="00854A4D"/>
    <w:rsid w:val="00854A52"/>
    <w:rsid w:val="0085567B"/>
    <w:rsid w:val="008559BE"/>
    <w:rsid w:val="00856AD5"/>
    <w:rsid w:val="00857713"/>
    <w:rsid w:val="008600C6"/>
    <w:rsid w:val="00861288"/>
    <w:rsid w:val="008613D7"/>
    <w:rsid w:val="008618F1"/>
    <w:rsid w:val="00862ECD"/>
    <w:rsid w:val="00864878"/>
    <w:rsid w:val="00864B60"/>
    <w:rsid w:val="00865FC9"/>
    <w:rsid w:val="008667AA"/>
    <w:rsid w:val="00867E09"/>
    <w:rsid w:val="00870651"/>
    <w:rsid w:val="00870864"/>
    <w:rsid w:val="008719DA"/>
    <w:rsid w:val="00872C5A"/>
    <w:rsid w:val="008733E5"/>
    <w:rsid w:val="00873BA7"/>
    <w:rsid w:val="00873D3C"/>
    <w:rsid w:val="00875212"/>
    <w:rsid w:val="00875550"/>
    <w:rsid w:val="00882855"/>
    <w:rsid w:val="00885513"/>
    <w:rsid w:val="008860DC"/>
    <w:rsid w:val="008901B5"/>
    <w:rsid w:val="008904E7"/>
    <w:rsid w:val="00890588"/>
    <w:rsid w:val="00890890"/>
    <w:rsid w:val="00890AC1"/>
    <w:rsid w:val="008911CA"/>
    <w:rsid w:val="008917DB"/>
    <w:rsid w:val="0089206E"/>
    <w:rsid w:val="00892818"/>
    <w:rsid w:val="0089350A"/>
    <w:rsid w:val="0089394B"/>
    <w:rsid w:val="0089454E"/>
    <w:rsid w:val="00895CFB"/>
    <w:rsid w:val="008969C1"/>
    <w:rsid w:val="00896B67"/>
    <w:rsid w:val="00896BBA"/>
    <w:rsid w:val="00897AE1"/>
    <w:rsid w:val="008A1487"/>
    <w:rsid w:val="008A4804"/>
    <w:rsid w:val="008B005A"/>
    <w:rsid w:val="008B2AA5"/>
    <w:rsid w:val="008B3CF8"/>
    <w:rsid w:val="008B46CC"/>
    <w:rsid w:val="008B6295"/>
    <w:rsid w:val="008B7C4C"/>
    <w:rsid w:val="008C126A"/>
    <w:rsid w:val="008C1446"/>
    <w:rsid w:val="008C16F3"/>
    <w:rsid w:val="008C423D"/>
    <w:rsid w:val="008C52B4"/>
    <w:rsid w:val="008C5AF6"/>
    <w:rsid w:val="008C5F2B"/>
    <w:rsid w:val="008C6519"/>
    <w:rsid w:val="008C6E01"/>
    <w:rsid w:val="008C7D6C"/>
    <w:rsid w:val="008D0A4D"/>
    <w:rsid w:val="008D141D"/>
    <w:rsid w:val="008D1C8B"/>
    <w:rsid w:val="008D5F1C"/>
    <w:rsid w:val="008D61D8"/>
    <w:rsid w:val="008D67B7"/>
    <w:rsid w:val="008D6987"/>
    <w:rsid w:val="008D70AB"/>
    <w:rsid w:val="008D75F6"/>
    <w:rsid w:val="008E017A"/>
    <w:rsid w:val="008E0A08"/>
    <w:rsid w:val="008E0C1D"/>
    <w:rsid w:val="008E197C"/>
    <w:rsid w:val="008E1E63"/>
    <w:rsid w:val="008E54D0"/>
    <w:rsid w:val="008F0400"/>
    <w:rsid w:val="008F05AC"/>
    <w:rsid w:val="008F1820"/>
    <w:rsid w:val="008F3197"/>
    <w:rsid w:val="008F413B"/>
    <w:rsid w:val="008F4218"/>
    <w:rsid w:val="008F5F86"/>
    <w:rsid w:val="008F664A"/>
    <w:rsid w:val="008F7399"/>
    <w:rsid w:val="008F746E"/>
    <w:rsid w:val="00900A39"/>
    <w:rsid w:val="00901531"/>
    <w:rsid w:val="00901E1B"/>
    <w:rsid w:val="00902138"/>
    <w:rsid w:val="00904400"/>
    <w:rsid w:val="00905FBB"/>
    <w:rsid w:val="00906DDF"/>
    <w:rsid w:val="00907736"/>
    <w:rsid w:val="00907EDA"/>
    <w:rsid w:val="00910A60"/>
    <w:rsid w:val="00912C08"/>
    <w:rsid w:val="00912C33"/>
    <w:rsid w:val="00913001"/>
    <w:rsid w:val="009131D4"/>
    <w:rsid w:val="0091336D"/>
    <w:rsid w:val="009157C7"/>
    <w:rsid w:val="0091656D"/>
    <w:rsid w:val="009202F4"/>
    <w:rsid w:val="00921FF9"/>
    <w:rsid w:val="009225F9"/>
    <w:rsid w:val="0092266A"/>
    <w:rsid w:val="009267E2"/>
    <w:rsid w:val="0093181E"/>
    <w:rsid w:val="009335B5"/>
    <w:rsid w:val="00933DF9"/>
    <w:rsid w:val="00933E3E"/>
    <w:rsid w:val="0093435D"/>
    <w:rsid w:val="0093510F"/>
    <w:rsid w:val="00935E3B"/>
    <w:rsid w:val="009412BB"/>
    <w:rsid w:val="009422AE"/>
    <w:rsid w:val="00942D64"/>
    <w:rsid w:val="00943038"/>
    <w:rsid w:val="0094345A"/>
    <w:rsid w:val="00945A9D"/>
    <w:rsid w:val="00947F97"/>
    <w:rsid w:val="0095030C"/>
    <w:rsid w:val="00950F72"/>
    <w:rsid w:val="009515AB"/>
    <w:rsid w:val="00951E96"/>
    <w:rsid w:val="0095382F"/>
    <w:rsid w:val="0095560B"/>
    <w:rsid w:val="00955AEF"/>
    <w:rsid w:val="009570C8"/>
    <w:rsid w:val="00960041"/>
    <w:rsid w:val="009605CF"/>
    <w:rsid w:val="009608B7"/>
    <w:rsid w:val="0096347D"/>
    <w:rsid w:val="009636EF"/>
    <w:rsid w:val="009641E4"/>
    <w:rsid w:val="0096459E"/>
    <w:rsid w:val="00964FDA"/>
    <w:rsid w:val="009651EF"/>
    <w:rsid w:val="0096597E"/>
    <w:rsid w:val="0096699E"/>
    <w:rsid w:val="009677C4"/>
    <w:rsid w:val="00967935"/>
    <w:rsid w:val="00972BD3"/>
    <w:rsid w:val="009739E7"/>
    <w:rsid w:val="00973B2F"/>
    <w:rsid w:val="00975F1F"/>
    <w:rsid w:val="0097696A"/>
    <w:rsid w:val="009771D0"/>
    <w:rsid w:val="0097755F"/>
    <w:rsid w:val="00977758"/>
    <w:rsid w:val="0098200D"/>
    <w:rsid w:val="00982CB7"/>
    <w:rsid w:val="00984FE1"/>
    <w:rsid w:val="009850EA"/>
    <w:rsid w:val="009853EB"/>
    <w:rsid w:val="00987BC9"/>
    <w:rsid w:val="00990A52"/>
    <w:rsid w:val="00990E82"/>
    <w:rsid w:val="00991DBD"/>
    <w:rsid w:val="00991E71"/>
    <w:rsid w:val="00991F54"/>
    <w:rsid w:val="00992A69"/>
    <w:rsid w:val="00993523"/>
    <w:rsid w:val="009963BA"/>
    <w:rsid w:val="00997B04"/>
    <w:rsid w:val="009A1710"/>
    <w:rsid w:val="009A1AD2"/>
    <w:rsid w:val="009A2EDE"/>
    <w:rsid w:val="009A40C6"/>
    <w:rsid w:val="009A6102"/>
    <w:rsid w:val="009A63A7"/>
    <w:rsid w:val="009A668E"/>
    <w:rsid w:val="009A78E2"/>
    <w:rsid w:val="009B0694"/>
    <w:rsid w:val="009B09FE"/>
    <w:rsid w:val="009B0D65"/>
    <w:rsid w:val="009B11B0"/>
    <w:rsid w:val="009B16E1"/>
    <w:rsid w:val="009B29D0"/>
    <w:rsid w:val="009B30DE"/>
    <w:rsid w:val="009B391F"/>
    <w:rsid w:val="009B4F88"/>
    <w:rsid w:val="009B6B65"/>
    <w:rsid w:val="009B7098"/>
    <w:rsid w:val="009B7C21"/>
    <w:rsid w:val="009C074C"/>
    <w:rsid w:val="009C0B2E"/>
    <w:rsid w:val="009C3408"/>
    <w:rsid w:val="009C384F"/>
    <w:rsid w:val="009C5551"/>
    <w:rsid w:val="009D129D"/>
    <w:rsid w:val="009D1FAE"/>
    <w:rsid w:val="009D3D53"/>
    <w:rsid w:val="009D3E48"/>
    <w:rsid w:val="009D6BEC"/>
    <w:rsid w:val="009D7A2F"/>
    <w:rsid w:val="009E0FD3"/>
    <w:rsid w:val="009E58B7"/>
    <w:rsid w:val="009E6D11"/>
    <w:rsid w:val="009F08AA"/>
    <w:rsid w:val="009F08BC"/>
    <w:rsid w:val="009F157C"/>
    <w:rsid w:val="009F2B39"/>
    <w:rsid w:val="009F6EA5"/>
    <w:rsid w:val="00A009C8"/>
    <w:rsid w:val="00A018AC"/>
    <w:rsid w:val="00A02130"/>
    <w:rsid w:val="00A027C6"/>
    <w:rsid w:val="00A02A70"/>
    <w:rsid w:val="00A055FB"/>
    <w:rsid w:val="00A05DC8"/>
    <w:rsid w:val="00A0782B"/>
    <w:rsid w:val="00A10EBD"/>
    <w:rsid w:val="00A12C43"/>
    <w:rsid w:val="00A137B9"/>
    <w:rsid w:val="00A13D9E"/>
    <w:rsid w:val="00A141EE"/>
    <w:rsid w:val="00A14380"/>
    <w:rsid w:val="00A1524D"/>
    <w:rsid w:val="00A16D80"/>
    <w:rsid w:val="00A209A5"/>
    <w:rsid w:val="00A21ABE"/>
    <w:rsid w:val="00A23E75"/>
    <w:rsid w:val="00A255C5"/>
    <w:rsid w:val="00A26723"/>
    <w:rsid w:val="00A26A85"/>
    <w:rsid w:val="00A275DB"/>
    <w:rsid w:val="00A334D5"/>
    <w:rsid w:val="00A33F8B"/>
    <w:rsid w:val="00A3433A"/>
    <w:rsid w:val="00A34409"/>
    <w:rsid w:val="00A368C3"/>
    <w:rsid w:val="00A372E7"/>
    <w:rsid w:val="00A37B8B"/>
    <w:rsid w:val="00A43D79"/>
    <w:rsid w:val="00A45378"/>
    <w:rsid w:val="00A45B4A"/>
    <w:rsid w:val="00A4678F"/>
    <w:rsid w:val="00A46904"/>
    <w:rsid w:val="00A4796C"/>
    <w:rsid w:val="00A50FBE"/>
    <w:rsid w:val="00A51291"/>
    <w:rsid w:val="00A5374F"/>
    <w:rsid w:val="00A54697"/>
    <w:rsid w:val="00A55AF7"/>
    <w:rsid w:val="00A601CC"/>
    <w:rsid w:val="00A6049E"/>
    <w:rsid w:val="00A60DDD"/>
    <w:rsid w:val="00A61EE7"/>
    <w:rsid w:val="00A61FD8"/>
    <w:rsid w:val="00A623F5"/>
    <w:rsid w:val="00A62669"/>
    <w:rsid w:val="00A62D32"/>
    <w:rsid w:val="00A63F51"/>
    <w:rsid w:val="00A64532"/>
    <w:rsid w:val="00A64781"/>
    <w:rsid w:val="00A662DB"/>
    <w:rsid w:val="00A66697"/>
    <w:rsid w:val="00A679BF"/>
    <w:rsid w:val="00A70466"/>
    <w:rsid w:val="00A71133"/>
    <w:rsid w:val="00A71D95"/>
    <w:rsid w:val="00A7236F"/>
    <w:rsid w:val="00A73B5B"/>
    <w:rsid w:val="00A76951"/>
    <w:rsid w:val="00A777A3"/>
    <w:rsid w:val="00A779C6"/>
    <w:rsid w:val="00A77EE8"/>
    <w:rsid w:val="00A824F0"/>
    <w:rsid w:val="00A82543"/>
    <w:rsid w:val="00A83C37"/>
    <w:rsid w:val="00A84124"/>
    <w:rsid w:val="00A8578A"/>
    <w:rsid w:val="00A85AFD"/>
    <w:rsid w:val="00A86A2E"/>
    <w:rsid w:val="00A87709"/>
    <w:rsid w:val="00A90788"/>
    <w:rsid w:val="00A90B85"/>
    <w:rsid w:val="00A90DB8"/>
    <w:rsid w:val="00A92DD9"/>
    <w:rsid w:val="00A944E0"/>
    <w:rsid w:val="00A96606"/>
    <w:rsid w:val="00A96727"/>
    <w:rsid w:val="00A97694"/>
    <w:rsid w:val="00A9777A"/>
    <w:rsid w:val="00AA0691"/>
    <w:rsid w:val="00AA2481"/>
    <w:rsid w:val="00AA3815"/>
    <w:rsid w:val="00AA390F"/>
    <w:rsid w:val="00AA467C"/>
    <w:rsid w:val="00AA501A"/>
    <w:rsid w:val="00AA5E31"/>
    <w:rsid w:val="00AA73E7"/>
    <w:rsid w:val="00AB3307"/>
    <w:rsid w:val="00AB3D80"/>
    <w:rsid w:val="00AB4EF0"/>
    <w:rsid w:val="00AB695C"/>
    <w:rsid w:val="00AB6B10"/>
    <w:rsid w:val="00AB713F"/>
    <w:rsid w:val="00AC0286"/>
    <w:rsid w:val="00AC11AE"/>
    <w:rsid w:val="00AC1DD0"/>
    <w:rsid w:val="00AC54F4"/>
    <w:rsid w:val="00AC5EE1"/>
    <w:rsid w:val="00AC76E2"/>
    <w:rsid w:val="00AD1576"/>
    <w:rsid w:val="00AD20AD"/>
    <w:rsid w:val="00AE02B2"/>
    <w:rsid w:val="00AE03CA"/>
    <w:rsid w:val="00AE15D4"/>
    <w:rsid w:val="00AE18D4"/>
    <w:rsid w:val="00AE19FE"/>
    <w:rsid w:val="00AE1FF4"/>
    <w:rsid w:val="00AE3160"/>
    <w:rsid w:val="00AE3A45"/>
    <w:rsid w:val="00AE62D8"/>
    <w:rsid w:val="00AE7161"/>
    <w:rsid w:val="00AE7F70"/>
    <w:rsid w:val="00AF079F"/>
    <w:rsid w:val="00AF087F"/>
    <w:rsid w:val="00AF2C55"/>
    <w:rsid w:val="00AF3737"/>
    <w:rsid w:val="00AF38EF"/>
    <w:rsid w:val="00AF47F8"/>
    <w:rsid w:val="00AF4A09"/>
    <w:rsid w:val="00AF534A"/>
    <w:rsid w:val="00AF54AC"/>
    <w:rsid w:val="00B0090E"/>
    <w:rsid w:val="00B010EA"/>
    <w:rsid w:val="00B01C4E"/>
    <w:rsid w:val="00B0249E"/>
    <w:rsid w:val="00B0547F"/>
    <w:rsid w:val="00B05AF0"/>
    <w:rsid w:val="00B05D05"/>
    <w:rsid w:val="00B067CA"/>
    <w:rsid w:val="00B06EC7"/>
    <w:rsid w:val="00B072D2"/>
    <w:rsid w:val="00B07847"/>
    <w:rsid w:val="00B1020D"/>
    <w:rsid w:val="00B10AA3"/>
    <w:rsid w:val="00B112BA"/>
    <w:rsid w:val="00B12527"/>
    <w:rsid w:val="00B13780"/>
    <w:rsid w:val="00B13A65"/>
    <w:rsid w:val="00B13E9F"/>
    <w:rsid w:val="00B14A32"/>
    <w:rsid w:val="00B150ED"/>
    <w:rsid w:val="00B151E6"/>
    <w:rsid w:val="00B1593E"/>
    <w:rsid w:val="00B15FF9"/>
    <w:rsid w:val="00B170DC"/>
    <w:rsid w:val="00B17C0E"/>
    <w:rsid w:val="00B20FC5"/>
    <w:rsid w:val="00B2453C"/>
    <w:rsid w:val="00B24941"/>
    <w:rsid w:val="00B24A0F"/>
    <w:rsid w:val="00B24E86"/>
    <w:rsid w:val="00B25303"/>
    <w:rsid w:val="00B25668"/>
    <w:rsid w:val="00B25B31"/>
    <w:rsid w:val="00B26CDF"/>
    <w:rsid w:val="00B26E37"/>
    <w:rsid w:val="00B307D7"/>
    <w:rsid w:val="00B30E6E"/>
    <w:rsid w:val="00B3108F"/>
    <w:rsid w:val="00B31847"/>
    <w:rsid w:val="00B31ABA"/>
    <w:rsid w:val="00B323EB"/>
    <w:rsid w:val="00B32623"/>
    <w:rsid w:val="00B32A60"/>
    <w:rsid w:val="00B32C79"/>
    <w:rsid w:val="00B34BB3"/>
    <w:rsid w:val="00B3713A"/>
    <w:rsid w:val="00B40B2C"/>
    <w:rsid w:val="00B40E1F"/>
    <w:rsid w:val="00B41B77"/>
    <w:rsid w:val="00B4352F"/>
    <w:rsid w:val="00B44079"/>
    <w:rsid w:val="00B4429C"/>
    <w:rsid w:val="00B44F0B"/>
    <w:rsid w:val="00B45330"/>
    <w:rsid w:val="00B4592A"/>
    <w:rsid w:val="00B45B1E"/>
    <w:rsid w:val="00B4702F"/>
    <w:rsid w:val="00B47118"/>
    <w:rsid w:val="00B473E4"/>
    <w:rsid w:val="00B4779B"/>
    <w:rsid w:val="00B508AE"/>
    <w:rsid w:val="00B509D9"/>
    <w:rsid w:val="00B50CEB"/>
    <w:rsid w:val="00B50E05"/>
    <w:rsid w:val="00B51109"/>
    <w:rsid w:val="00B51872"/>
    <w:rsid w:val="00B5215E"/>
    <w:rsid w:val="00B53E75"/>
    <w:rsid w:val="00B54715"/>
    <w:rsid w:val="00B55066"/>
    <w:rsid w:val="00B550C0"/>
    <w:rsid w:val="00B554AF"/>
    <w:rsid w:val="00B5644B"/>
    <w:rsid w:val="00B57B12"/>
    <w:rsid w:val="00B6124B"/>
    <w:rsid w:val="00B61329"/>
    <w:rsid w:val="00B623BA"/>
    <w:rsid w:val="00B62756"/>
    <w:rsid w:val="00B62ECE"/>
    <w:rsid w:val="00B63D64"/>
    <w:rsid w:val="00B64275"/>
    <w:rsid w:val="00B647A1"/>
    <w:rsid w:val="00B6486A"/>
    <w:rsid w:val="00B648A5"/>
    <w:rsid w:val="00B663A6"/>
    <w:rsid w:val="00B67EF8"/>
    <w:rsid w:val="00B716A3"/>
    <w:rsid w:val="00B73865"/>
    <w:rsid w:val="00B74D9B"/>
    <w:rsid w:val="00B7526D"/>
    <w:rsid w:val="00B75E32"/>
    <w:rsid w:val="00B778E9"/>
    <w:rsid w:val="00B80177"/>
    <w:rsid w:val="00B80245"/>
    <w:rsid w:val="00B80C5E"/>
    <w:rsid w:val="00B80FDE"/>
    <w:rsid w:val="00B81722"/>
    <w:rsid w:val="00B8217A"/>
    <w:rsid w:val="00B82E7A"/>
    <w:rsid w:val="00B83C52"/>
    <w:rsid w:val="00B85444"/>
    <w:rsid w:val="00B856FB"/>
    <w:rsid w:val="00B8664A"/>
    <w:rsid w:val="00B8679A"/>
    <w:rsid w:val="00B87BB1"/>
    <w:rsid w:val="00B87CEB"/>
    <w:rsid w:val="00B87DA2"/>
    <w:rsid w:val="00B87F3B"/>
    <w:rsid w:val="00B90A03"/>
    <w:rsid w:val="00B910C2"/>
    <w:rsid w:val="00B92C7D"/>
    <w:rsid w:val="00B942C8"/>
    <w:rsid w:val="00B9431F"/>
    <w:rsid w:val="00B94CA5"/>
    <w:rsid w:val="00B952E4"/>
    <w:rsid w:val="00B954DF"/>
    <w:rsid w:val="00B9651A"/>
    <w:rsid w:val="00B966E1"/>
    <w:rsid w:val="00B976F5"/>
    <w:rsid w:val="00B9797F"/>
    <w:rsid w:val="00BA3318"/>
    <w:rsid w:val="00BA41E2"/>
    <w:rsid w:val="00BA57F5"/>
    <w:rsid w:val="00BA5AC3"/>
    <w:rsid w:val="00BA63BC"/>
    <w:rsid w:val="00BA7371"/>
    <w:rsid w:val="00BA7AD3"/>
    <w:rsid w:val="00BB216A"/>
    <w:rsid w:val="00BB2240"/>
    <w:rsid w:val="00BB323D"/>
    <w:rsid w:val="00BB39F9"/>
    <w:rsid w:val="00BB403D"/>
    <w:rsid w:val="00BB4FDD"/>
    <w:rsid w:val="00BB775F"/>
    <w:rsid w:val="00BB7999"/>
    <w:rsid w:val="00BB7BB3"/>
    <w:rsid w:val="00BC02CE"/>
    <w:rsid w:val="00BC069C"/>
    <w:rsid w:val="00BC06DF"/>
    <w:rsid w:val="00BC17F5"/>
    <w:rsid w:val="00BC1AC5"/>
    <w:rsid w:val="00BC2169"/>
    <w:rsid w:val="00BC3B72"/>
    <w:rsid w:val="00BC441C"/>
    <w:rsid w:val="00BC4F43"/>
    <w:rsid w:val="00BC58CA"/>
    <w:rsid w:val="00BC7FCA"/>
    <w:rsid w:val="00BD2F74"/>
    <w:rsid w:val="00BD313E"/>
    <w:rsid w:val="00BD3BC2"/>
    <w:rsid w:val="00BD3F9A"/>
    <w:rsid w:val="00BD42EA"/>
    <w:rsid w:val="00BD46B9"/>
    <w:rsid w:val="00BD54FF"/>
    <w:rsid w:val="00BD690B"/>
    <w:rsid w:val="00BD6EFF"/>
    <w:rsid w:val="00BD7134"/>
    <w:rsid w:val="00BD79A7"/>
    <w:rsid w:val="00BE07B6"/>
    <w:rsid w:val="00BE0D48"/>
    <w:rsid w:val="00BE1559"/>
    <w:rsid w:val="00BE3923"/>
    <w:rsid w:val="00BE3F30"/>
    <w:rsid w:val="00BE3F9B"/>
    <w:rsid w:val="00BE41FC"/>
    <w:rsid w:val="00BE460B"/>
    <w:rsid w:val="00BE524E"/>
    <w:rsid w:val="00BE5AD8"/>
    <w:rsid w:val="00BF0FB4"/>
    <w:rsid w:val="00BF147B"/>
    <w:rsid w:val="00BF182B"/>
    <w:rsid w:val="00BF1BE6"/>
    <w:rsid w:val="00BF1C8E"/>
    <w:rsid w:val="00BF2FBC"/>
    <w:rsid w:val="00BF3011"/>
    <w:rsid w:val="00BF5FA6"/>
    <w:rsid w:val="00BF77C3"/>
    <w:rsid w:val="00C001A6"/>
    <w:rsid w:val="00C02546"/>
    <w:rsid w:val="00C04203"/>
    <w:rsid w:val="00C044C7"/>
    <w:rsid w:val="00C04B4B"/>
    <w:rsid w:val="00C061BA"/>
    <w:rsid w:val="00C069E6"/>
    <w:rsid w:val="00C06F02"/>
    <w:rsid w:val="00C07797"/>
    <w:rsid w:val="00C1065E"/>
    <w:rsid w:val="00C1079F"/>
    <w:rsid w:val="00C10ADD"/>
    <w:rsid w:val="00C11786"/>
    <w:rsid w:val="00C15450"/>
    <w:rsid w:val="00C15621"/>
    <w:rsid w:val="00C15A06"/>
    <w:rsid w:val="00C1601B"/>
    <w:rsid w:val="00C16057"/>
    <w:rsid w:val="00C16FBE"/>
    <w:rsid w:val="00C212FB"/>
    <w:rsid w:val="00C216CF"/>
    <w:rsid w:val="00C235DF"/>
    <w:rsid w:val="00C24A05"/>
    <w:rsid w:val="00C252F2"/>
    <w:rsid w:val="00C26AAE"/>
    <w:rsid w:val="00C271DE"/>
    <w:rsid w:val="00C316D0"/>
    <w:rsid w:val="00C31D23"/>
    <w:rsid w:val="00C321AD"/>
    <w:rsid w:val="00C32613"/>
    <w:rsid w:val="00C33B07"/>
    <w:rsid w:val="00C33BD9"/>
    <w:rsid w:val="00C3433D"/>
    <w:rsid w:val="00C35277"/>
    <w:rsid w:val="00C3704E"/>
    <w:rsid w:val="00C37E50"/>
    <w:rsid w:val="00C40AA4"/>
    <w:rsid w:val="00C42D8D"/>
    <w:rsid w:val="00C4319B"/>
    <w:rsid w:val="00C44AC6"/>
    <w:rsid w:val="00C44BEA"/>
    <w:rsid w:val="00C45BA4"/>
    <w:rsid w:val="00C45FC0"/>
    <w:rsid w:val="00C46651"/>
    <w:rsid w:val="00C472E7"/>
    <w:rsid w:val="00C502E3"/>
    <w:rsid w:val="00C50FFB"/>
    <w:rsid w:val="00C53885"/>
    <w:rsid w:val="00C54989"/>
    <w:rsid w:val="00C552AA"/>
    <w:rsid w:val="00C56E6B"/>
    <w:rsid w:val="00C579CA"/>
    <w:rsid w:val="00C60A6D"/>
    <w:rsid w:val="00C60BF9"/>
    <w:rsid w:val="00C61000"/>
    <w:rsid w:val="00C63719"/>
    <w:rsid w:val="00C66380"/>
    <w:rsid w:val="00C67873"/>
    <w:rsid w:val="00C705E6"/>
    <w:rsid w:val="00C71281"/>
    <w:rsid w:val="00C73808"/>
    <w:rsid w:val="00C73D71"/>
    <w:rsid w:val="00C74A83"/>
    <w:rsid w:val="00C74F21"/>
    <w:rsid w:val="00C7516B"/>
    <w:rsid w:val="00C7741A"/>
    <w:rsid w:val="00C7793A"/>
    <w:rsid w:val="00C77993"/>
    <w:rsid w:val="00C77E3D"/>
    <w:rsid w:val="00C81159"/>
    <w:rsid w:val="00C82A80"/>
    <w:rsid w:val="00C82DE1"/>
    <w:rsid w:val="00C841F9"/>
    <w:rsid w:val="00C860A6"/>
    <w:rsid w:val="00C86309"/>
    <w:rsid w:val="00C86D0B"/>
    <w:rsid w:val="00C86F51"/>
    <w:rsid w:val="00C871F3"/>
    <w:rsid w:val="00C873E1"/>
    <w:rsid w:val="00C8750E"/>
    <w:rsid w:val="00C90D6C"/>
    <w:rsid w:val="00C91982"/>
    <w:rsid w:val="00C959B8"/>
    <w:rsid w:val="00C96451"/>
    <w:rsid w:val="00C967E7"/>
    <w:rsid w:val="00CA49C0"/>
    <w:rsid w:val="00CA4B5A"/>
    <w:rsid w:val="00CA4B5E"/>
    <w:rsid w:val="00CA56CC"/>
    <w:rsid w:val="00CA576B"/>
    <w:rsid w:val="00CA5FA9"/>
    <w:rsid w:val="00CA71E1"/>
    <w:rsid w:val="00CA7238"/>
    <w:rsid w:val="00CA73D5"/>
    <w:rsid w:val="00CA7C6E"/>
    <w:rsid w:val="00CB0A2D"/>
    <w:rsid w:val="00CB156D"/>
    <w:rsid w:val="00CB1D86"/>
    <w:rsid w:val="00CB4463"/>
    <w:rsid w:val="00CB5515"/>
    <w:rsid w:val="00CB5722"/>
    <w:rsid w:val="00CB5CF7"/>
    <w:rsid w:val="00CB6077"/>
    <w:rsid w:val="00CB63DF"/>
    <w:rsid w:val="00CB68D4"/>
    <w:rsid w:val="00CB7A37"/>
    <w:rsid w:val="00CC0B1C"/>
    <w:rsid w:val="00CC14E8"/>
    <w:rsid w:val="00CC1948"/>
    <w:rsid w:val="00CC1C7A"/>
    <w:rsid w:val="00CC2FE5"/>
    <w:rsid w:val="00CC5DB0"/>
    <w:rsid w:val="00CC6256"/>
    <w:rsid w:val="00CC7498"/>
    <w:rsid w:val="00CC7DA5"/>
    <w:rsid w:val="00CD1B60"/>
    <w:rsid w:val="00CD4682"/>
    <w:rsid w:val="00CD691F"/>
    <w:rsid w:val="00CD7C99"/>
    <w:rsid w:val="00CE1332"/>
    <w:rsid w:val="00CE147E"/>
    <w:rsid w:val="00CE24E8"/>
    <w:rsid w:val="00CE32C1"/>
    <w:rsid w:val="00CE3422"/>
    <w:rsid w:val="00CE443C"/>
    <w:rsid w:val="00CE46FF"/>
    <w:rsid w:val="00CE606E"/>
    <w:rsid w:val="00CE718C"/>
    <w:rsid w:val="00CE7D4A"/>
    <w:rsid w:val="00CF0588"/>
    <w:rsid w:val="00CF0BFD"/>
    <w:rsid w:val="00CF0E4C"/>
    <w:rsid w:val="00CF1AA4"/>
    <w:rsid w:val="00CF20D2"/>
    <w:rsid w:val="00CF2957"/>
    <w:rsid w:val="00CF34B0"/>
    <w:rsid w:val="00CF4AC9"/>
    <w:rsid w:val="00CF6341"/>
    <w:rsid w:val="00CF670D"/>
    <w:rsid w:val="00CF75A4"/>
    <w:rsid w:val="00CF75E5"/>
    <w:rsid w:val="00CF764D"/>
    <w:rsid w:val="00D01F32"/>
    <w:rsid w:val="00D02091"/>
    <w:rsid w:val="00D03D0B"/>
    <w:rsid w:val="00D05587"/>
    <w:rsid w:val="00D06709"/>
    <w:rsid w:val="00D06A49"/>
    <w:rsid w:val="00D07055"/>
    <w:rsid w:val="00D079A8"/>
    <w:rsid w:val="00D1019E"/>
    <w:rsid w:val="00D10D03"/>
    <w:rsid w:val="00D10D7F"/>
    <w:rsid w:val="00D1501D"/>
    <w:rsid w:val="00D156AF"/>
    <w:rsid w:val="00D16703"/>
    <w:rsid w:val="00D21E13"/>
    <w:rsid w:val="00D2326A"/>
    <w:rsid w:val="00D235D0"/>
    <w:rsid w:val="00D236D8"/>
    <w:rsid w:val="00D24812"/>
    <w:rsid w:val="00D250B0"/>
    <w:rsid w:val="00D25E06"/>
    <w:rsid w:val="00D25E8B"/>
    <w:rsid w:val="00D30583"/>
    <w:rsid w:val="00D3089C"/>
    <w:rsid w:val="00D31F9F"/>
    <w:rsid w:val="00D32EB8"/>
    <w:rsid w:val="00D336E7"/>
    <w:rsid w:val="00D34178"/>
    <w:rsid w:val="00D35050"/>
    <w:rsid w:val="00D35647"/>
    <w:rsid w:val="00D35FE1"/>
    <w:rsid w:val="00D369AF"/>
    <w:rsid w:val="00D3777C"/>
    <w:rsid w:val="00D42E9D"/>
    <w:rsid w:val="00D43DEA"/>
    <w:rsid w:val="00D44601"/>
    <w:rsid w:val="00D44C1F"/>
    <w:rsid w:val="00D44D08"/>
    <w:rsid w:val="00D4685D"/>
    <w:rsid w:val="00D4687B"/>
    <w:rsid w:val="00D46D32"/>
    <w:rsid w:val="00D47A9C"/>
    <w:rsid w:val="00D523C5"/>
    <w:rsid w:val="00D52F33"/>
    <w:rsid w:val="00D54B74"/>
    <w:rsid w:val="00D56061"/>
    <w:rsid w:val="00D5647A"/>
    <w:rsid w:val="00D56845"/>
    <w:rsid w:val="00D606D8"/>
    <w:rsid w:val="00D61E58"/>
    <w:rsid w:val="00D62DAB"/>
    <w:rsid w:val="00D6306D"/>
    <w:rsid w:val="00D63625"/>
    <w:rsid w:val="00D6667C"/>
    <w:rsid w:val="00D67D0E"/>
    <w:rsid w:val="00D71242"/>
    <w:rsid w:val="00D717CD"/>
    <w:rsid w:val="00D72C79"/>
    <w:rsid w:val="00D742CB"/>
    <w:rsid w:val="00D74503"/>
    <w:rsid w:val="00D74A13"/>
    <w:rsid w:val="00D74FF6"/>
    <w:rsid w:val="00D775E4"/>
    <w:rsid w:val="00D77D7E"/>
    <w:rsid w:val="00D80261"/>
    <w:rsid w:val="00D80664"/>
    <w:rsid w:val="00D807FA"/>
    <w:rsid w:val="00D823E5"/>
    <w:rsid w:val="00D84C3F"/>
    <w:rsid w:val="00D85A5A"/>
    <w:rsid w:val="00D87E2D"/>
    <w:rsid w:val="00D91712"/>
    <w:rsid w:val="00D91BAB"/>
    <w:rsid w:val="00D91DE7"/>
    <w:rsid w:val="00D924CC"/>
    <w:rsid w:val="00D9296D"/>
    <w:rsid w:val="00D9306B"/>
    <w:rsid w:val="00D94168"/>
    <w:rsid w:val="00D94A27"/>
    <w:rsid w:val="00D94F99"/>
    <w:rsid w:val="00D9514D"/>
    <w:rsid w:val="00D9524D"/>
    <w:rsid w:val="00D96907"/>
    <w:rsid w:val="00D9730B"/>
    <w:rsid w:val="00D978D7"/>
    <w:rsid w:val="00D97CB8"/>
    <w:rsid w:val="00D97D7E"/>
    <w:rsid w:val="00DA0CA5"/>
    <w:rsid w:val="00DA13F9"/>
    <w:rsid w:val="00DA1CBA"/>
    <w:rsid w:val="00DA2712"/>
    <w:rsid w:val="00DA290E"/>
    <w:rsid w:val="00DA496B"/>
    <w:rsid w:val="00DA5A72"/>
    <w:rsid w:val="00DA62A9"/>
    <w:rsid w:val="00DA6CC1"/>
    <w:rsid w:val="00DA7344"/>
    <w:rsid w:val="00DB01FD"/>
    <w:rsid w:val="00DB4A5A"/>
    <w:rsid w:val="00DB6141"/>
    <w:rsid w:val="00DB669F"/>
    <w:rsid w:val="00DB75F5"/>
    <w:rsid w:val="00DC0D6A"/>
    <w:rsid w:val="00DC0E1D"/>
    <w:rsid w:val="00DC122F"/>
    <w:rsid w:val="00DC1621"/>
    <w:rsid w:val="00DC3266"/>
    <w:rsid w:val="00DC356C"/>
    <w:rsid w:val="00DC678C"/>
    <w:rsid w:val="00DC6D9C"/>
    <w:rsid w:val="00DD04E1"/>
    <w:rsid w:val="00DD0B51"/>
    <w:rsid w:val="00DD2A73"/>
    <w:rsid w:val="00DD2C2F"/>
    <w:rsid w:val="00DE1755"/>
    <w:rsid w:val="00DE1F55"/>
    <w:rsid w:val="00DE6708"/>
    <w:rsid w:val="00DE73A3"/>
    <w:rsid w:val="00DE7584"/>
    <w:rsid w:val="00DF079D"/>
    <w:rsid w:val="00DF0BB7"/>
    <w:rsid w:val="00DF256F"/>
    <w:rsid w:val="00DF2B7C"/>
    <w:rsid w:val="00DF327D"/>
    <w:rsid w:val="00DF3827"/>
    <w:rsid w:val="00DF6230"/>
    <w:rsid w:val="00DF676A"/>
    <w:rsid w:val="00DF69F2"/>
    <w:rsid w:val="00DF76BE"/>
    <w:rsid w:val="00DF7F8A"/>
    <w:rsid w:val="00E03BF4"/>
    <w:rsid w:val="00E041C0"/>
    <w:rsid w:val="00E04D58"/>
    <w:rsid w:val="00E07514"/>
    <w:rsid w:val="00E07EBB"/>
    <w:rsid w:val="00E10264"/>
    <w:rsid w:val="00E11466"/>
    <w:rsid w:val="00E11A9A"/>
    <w:rsid w:val="00E12A66"/>
    <w:rsid w:val="00E12C52"/>
    <w:rsid w:val="00E12D63"/>
    <w:rsid w:val="00E13FD8"/>
    <w:rsid w:val="00E14C57"/>
    <w:rsid w:val="00E15FB5"/>
    <w:rsid w:val="00E21F00"/>
    <w:rsid w:val="00E2227B"/>
    <w:rsid w:val="00E226E4"/>
    <w:rsid w:val="00E233A4"/>
    <w:rsid w:val="00E23584"/>
    <w:rsid w:val="00E235DD"/>
    <w:rsid w:val="00E23965"/>
    <w:rsid w:val="00E23E25"/>
    <w:rsid w:val="00E246D3"/>
    <w:rsid w:val="00E25529"/>
    <w:rsid w:val="00E25C09"/>
    <w:rsid w:val="00E268B9"/>
    <w:rsid w:val="00E26ABC"/>
    <w:rsid w:val="00E26F41"/>
    <w:rsid w:val="00E30367"/>
    <w:rsid w:val="00E30F6F"/>
    <w:rsid w:val="00E31815"/>
    <w:rsid w:val="00E31C7D"/>
    <w:rsid w:val="00E323F4"/>
    <w:rsid w:val="00E33F64"/>
    <w:rsid w:val="00E35DA3"/>
    <w:rsid w:val="00E35DE3"/>
    <w:rsid w:val="00E363CC"/>
    <w:rsid w:val="00E36B36"/>
    <w:rsid w:val="00E36C3E"/>
    <w:rsid w:val="00E400E3"/>
    <w:rsid w:val="00E40ED2"/>
    <w:rsid w:val="00E4183D"/>
    <w:rsid w:val="00E41DF8"/>
    <w:rsid w:val="00E42027"/>
    <w:rsid w:val="00E43887"/>
    <w:rsid w:val="00E43E19"/>
    <w:rsid w:val="00E454F1"/>
    <w:rsid w:val="00E455C5"/>
    <w:rsid w:val="00E45E91"/>
    <w:rsid w:val="00E46900"/>
    <w:rsid w:val="00E47590"/>
    <w:rsid w:val="00E47C4B"/>
    <w:rsid w:val="00E50DDD"/>
    <w:rsid w:val="00E51D50"/>
    <w:rsid w:val="00E5236B"/>
    <w:rsid w:val="00E52A98"/>
    <w:rsid w:val="00E53215"/>
    <w:rsid w:val="00E53E70"/>
    <w:rsid w:val="00E56852"/>
    <w:rsid w:val="00E57944"/>
    <w:rsid w:val="00E60692"/>
    <w:rsid w:val="00E60A0F"/>
    <w:rsid w:val="00E61404"/>
    <w:rsid w:val="00E65AEE"/>
    <w:rsid w:val="00E65EE0"/>
    <w:rsid w:val="00E667E4"/>
    <w:rsid w:val="00E70361"/>
    <w:rsid w:val="00E70375"/>
    <w:rsid w:val="00E707DF"/>
    <w:rsid w:val="00E7281E"/>
    <w:rsid w:val="00E72D14"/>
    <w:rsid w:val="00E73500"/>
    <w:rsid w:val="00E751EF"/>
    <w:rsid w:val="00E75C59"/>
    <w:rsid w:val="00E7706B"/>
    <w:rsid w:val="00E7746B"/>
    <w:rsid w:val="00E778AA"/>
    <w:rsid w:val="00E77E50"/>
    <w:rsid w:val="00E77FDD"/>
    <w:rsid w:val="00E8059C"/>
    <w:rsid w:val="00E80F6C"/>
    <w:rsid w:val="00E8136D"/>
    <w:rsid w:val="00E814A1"/>
    <w:rsid w:val="00E81DE1"/>
    <w:rsid w:val="00E83227"/>
    <w:rsid w:val="00E83D71"/>
    <w:rsid w:val="00E83DF9"/>
    <w:rsid w:val="00E84CD0"/>
    <w:rsid w:val="00E853F8"/>
    <w:rsid w:val="00E87053"/>
    <w:rsid w:val="00E87AE6"/>
    <w:rsid w:val="00E90102"/>
    <w:rsid w:val="00E90942"/>
    <w:rsid w:val="00E92154"/>
    <w:rsid w:val="00E92B35"/>
    <w:rsid w:val="00E930DE"/>
    <w:rsid w:val="00E9372C"/>
    <w:rsid w:val="00E93DDD"/>
    <w:rsid w:val="00E94BF7"/>
    <w:rsid w:val="00E94FB6"/>
    <w:rsid w:val="00E9669A"/>
    <w:rsid w:val="00E96888"/>
    <w:rsid w:val="00E97EA8"/>
    <w:rsid w:val="00EA0BED"/>
    <w:rsid w:val="00EA1115"/>
    <w:rsid w:val="00EA29AE"/>
    <w:rsid w:val="00EA2EAA"/>
    <w:rsid w:val="00EA3249"/>
    <w:rsid w:val="00EA3DE8"/>
    <w:rsid w:val="00EA413B"/>
    <w:rsid w:val="00EA4D45"/>
    <w:rsid w:val="00EA52E6"/>
    <w:rsid w:val="00EA5921"/>
    <w:rsid w:val="00EA619F"/>
    <w:rsid w:val="00EA70AF"/>
    <w:rsid w:val="00EA7F96"/>
    <w:rsid w:val="00EB17B0"/>
    <w:rsid w:val="00EB368D"/>
    <w:rsid w:val="00EB3CA6"/>
    <w:rsid w:val="00EB50CE"/>
    <w:rsid w:val="00EB5B9D"/>
    <w:rsid w:val="00EB7BB3"/>
    <w:rsid w:val="00EC03FE"/>
    <w:rsid w:val="00EC2868"/>
    <w:rsid w:val="00EC2CBA"/>
    <w:rsid w:val="00EC61B0"/>
    <w:rsid w:val="00ED040A"/>
    <w:rsid w:val="00ED05C8"/>
    <w:rsid w:val="00ED05D0"/>
    <w:rsid w:val="00ED0F43"/>
    <w:rsid w:val="00ED1B46"/>
    <w:rsid w:val="00ED23B5"/>
    <w:rsid w:val="00ED3F8D"/>
    <w:rsid w:val="00ED490A"/>
    <w:rsid w:val="00ED5BAF"/>
    <w:rsid w:val="00ED625C"/>
    <w:rsid w:val="00ED678E"/>
    <w:rsid w:val="00ED6FA2"/>
    <w:rsid w:val="00EE0E4C"/>
    <w:rsid w:val="00EE240A"/>
    <w:rsid w:val="00EE30B2"/>
    <w:rsid w:val="00EE341B"/>
    <w:rsid w:val="00EE3939"/>
    <w:rsid w:val="00EE6A6C"/>
    <w:rsid w:val="00EE6D3F"/>
    <w:rsid w:val="00EE74C6"/>
    <w:rsid w:val="00EF044E"/>
    <w:rsid w:val="00EF05D1"/>
    <w:rsid w:val="00EF2AFB"/>
    <w:rsid w:val="00EF5339"/>
    <w:rsid w:val="00EF5E74"/>
    <w:rsid w:val="00EF68E2"/>
    <w:rsid w:val="00EF6FED"/>
    <w:rsid w:val="00EF7326"/>
    <w:rsid w:val="00EF7D25"/>
    <w:rsid w:val="00F005EC"/>
    <w:rsid w:val="00F00D24"/>
    <w:rsid w:val="00F01A52"/>
    <w:rsid w:val="00F02D29"/>
    <w:rsid w:val="00F0307B"/>
    <w:rsid w:val="00F037D8"/>
    <w:rsid w:val="00F0452C"/>
    <w:rsid w:val="00F04D09"/>
    <w:rsid w:val="00F05CD9"/>
    <w:rsid w:val="00F07703"/>
    <w:rsid w:val="00F101D8"/>
    <w:rsid w:val="00F10622"/>
    <w:rsid w:val="00F10B0E"/>
    <w:rsid w:val="00F12440"/>
    <w:rsid w:val="00F126C0"/>
    <w:rsid w:val="00F12F4A"/>
    <w:rsid w:val="00F13595"/>
    <w:rsid w:val="00F13C0D"/>
    <w:rsid w:val="00F156BD"/>
    <w:rsid w:val="00F17800"/>
    <w:rsid w:val="00F23118"/>
    <w:rsid w:val="00F245F5"/>
    <w:rsid w:val="00F2728F"/>
    <w:rsid w:val="00F27C5E"/>
    <w:rsid w:val="00F27D53"/>
    <w:rsid w:val="00F27E04"/>
    <w:rsid w:val="00F300D4"/>
    <w:rsid w:val="00F302A9"/>
    <w:rsid w:val="00F31358"/>
    <w:rsid w:val="00F31A6C"/>
    <w:rsid w:val="00F31F97"/>
    <w:rsid w:val="00F33F18"/>
    <w:rsid w:val="00F35D2B"/>
    <w:rsid w:val="00F3632F"/>
    <w:rsid w:val="00F36A90"/>
    <w:rsid w:val="00F374AE"/>
    <w:rsid w:val="00F37C6D"/>
    <w:rsid w:val="00F40034"/>
    <w:rsid w:val="00F406BD"/>
    <w:rsid w:val="00F409DA"/>
    <w:rsid w:val="00F40A7E"/>
    <w:rsid w:val="00F425E4"/>
    <w:rsid w:val="00F45FED"/>
    <w:rsid w:val="00F4643D"/>
    <w:rsid w:val="00F464B7"/>
    <w:rsid w:val="00F47738"/>
    <w:rsid w:val="00F510C6"/>
    <w:rsid w:val="00F5130D"/>
    <w:rsid w:val="00F51369"/>
    <w:rsid w:val="00F52125"/>
    <w:rsid w:val="00F52BEE"/>
    <w:rsid w:val="00F543B6"/>
    <w:rsid w:val="00F54893"/>
    <w:rsid w:val="00F556B9"/>
    <w:rsid w:val="00F55A0F"/>
    <w:rsid w:val="00F57054"/>
    <w:rsid w:val="00F61A81"/>
    <w:rsid w:val="00F61F9A"/>
    <w:rsid w:val="00F6203B"/>
    <w:rsid w:val="00F6277C"/>
    <w:rsid w:val="00F62DF7"/>
    <w:rsid w:val="00F64102"/>
    <w:rsid w:val="00F64E60"/>
    <w:rsid w:val="00F64F1C"/>
    <w:rsid w:val="00F70540"/>
    <w:rsid w:val="00F70F62"/>
    <w:rsid w:val="00F726F3"/>
    <w:rsid w:val="00F7277A"/>
    <w:rsid w:val="00F735AA"/>
    <w:rsid w:val="00F73A5F"/>
    <w:rsid w:val="00F73BDB"/>
    <w:rsid w:val="00F75015"/>
    <w:rsid w:val="00F75048"/>
    <w:rsid w:val="00F7509B"/>
    <w:rsid w:val="00F755F9"/>
    <w:rsid w:val="00F75752"/>
    <w:rsid w:val="00F76725"/>
    <w:rsid w:val="00F776C6"/>
    <w:rsid w:val="00F77E49"/>
    <w:rsid w:val="00F77F4B"/>
    <w:rsid w:val="00F80160"/>
    <w:rsid w:val="00F819DC"/>
    <w:rsid w:val="00F8436A"/>
    <w:rsid w:val="00F844B0"/>
    <w:rsid w:val="00F848AB"/>
    <w:rsid w:val="00F85215"/>
    <w:rsid w:val="00F852A6"/>
    <w:rsid w:val="00F8718F"/>
    <w:rsid w:val="00F90117"/>
    <w:rsid w:val="00F90900"/>
    <w:rsid w:val="00F922CB"/>
    <w:rsid w:val="00F9434E"/>
    <w:rsid w:val="00F95DBF"/>
    <w:rsid w:val="00F962D0"/>
    <w:rsid w:val="00F9685D"/>
    <w:rsid w:val="00F96F25"/>
    <w:rsid w:val="00F97D55"/>
    <w:rsid w:val="00FA02A6"/>
    <w:rsid w:val="00FA036C"/>
    <w:rsid w:val="00FA0AC4"/>
    <w:rsid w:val="00FA1FEB"/>
    <w:rsid w:val="00FA2F4C"/>
    <w:rsid w:val="00FA461B"/>
    <w:rsid w:val="00FA683D"/>
    <w:rsid w:val="00FA7213"/>
    <w:rsid w:val="00FA7644"/>
    <w:rsid w:val="00FB1130"/>
    <w:rsid w:val="00FB123E"/>
    <w:rsid w:val="00FB1795"/>
    <w:rsid w:val="00FB2F61"/>
    <w:rsid w:val="00FB3C08"/>
    <w:rsid w:val="00FB4048"/>
    <w:rsid w:val="00FB4BDC"/>
    <w:rsid w:val="00FB6266"/>
    <w:rsid w:val="00FB62DC"/>
    <w:rsid w:val="00FB63F8"/>
    <w:rsid w:val="00FB759F"/>
    <w:rsid w:val="00FC1072"/>
    <w:rsid w:val="00FC2DE3"/>
    <w:rsid w:val="00FC3B33"/>
    <w:rsid w:val="00FC3EAE"/>
    <w:rsid w:val="00FC4488"/>
    <w:rsid w:val="00FC4D92"/>
    <w:rsid w:val="00FC5EB4"/>
    <w:rsid w:val="00FD18C1"/>
    <w:rsid w:val="00FD1A50"/>
    <w:rsid w:val="00FD3D96"/>
    <w:rsid w:val="00FD4057"/>
    <w:rsid w:val="00FD53B3"/>
    <w:rsid w:val="00FD5C9C"/>
    <w:rsid w:val="00FD6C54"/>
    <w:rsid w:val="00FE0603"/>
    <w:rsid w:val="00FE0EE0"/>
    <w:rsid w:val="00FE1622"/>
    <w:rsid w:val="00FE39E4"/>
    <w:rsid w:val="00FE57F4"/>
    <w:rsid w:val="00FE5845"/>
    <w:rsid w:val="00FE64EB"/>
    <w:rsid w:val="00FE7EE8"/>
    <w:rsid w:val="00FF0C57"/>
    <w:rsid w:val="00FF0ECB"/>
    <w:rsid w:val="00FF15F4"/>
    <w:rsid w:val="00FF1879"/>
    <w:rsid w:val="00FF2ABF"/>
    <w:rsid w:val="00FF3189"/>
    <w:rsid w:val="00FF3334"/>
    <w:rsid w:val="00FF3FAD"/>
    <w:rsid w:val="00FF6DDF"/>
    <w:rsid w:val="00FF6F8A"/>
    <w:rsid w:val="00FF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BDA5"/>
  <w15:chartTrackingRefBased/>
  <w15:docId w15:val="{A62B2024-27D3-4472-A1CC-046C25D8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47"/>
    <w:pPr>
      <w:spacing w:before="120" w:after="120" w:line="240" w:lineRule="auto"/>
      <w:ind w:left="567" w:hanging="567"/>
    </w:pPr>
    <w:rPr>
      <w:rFonts w:ascii="Verdana" w:hAnsi="Verdana"/>
    </w:rPr>
  </w:style>
  <w:style w:type="paragraph" w:styleId="Heading1">
    <w:name w:val="heading 1"/>
    <w:basedOn w:val="Normal"/>
    <w:next w:val="Normal"/>
    <w:link w:val="Heading1Char"/>
    <w:uiPriority w:val="9"/>
    <w:qFormat/>
    <w:rsid w:val="00542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Normal"/>
    <w:next w:val="Normal"/>
    <w:link w:val="Heading2Char"/>
    <w:qFormat/>
    <w:rsid w:val="00F406BD"/>
    <w:pPr>
      <w:keepNext/>
      <w:tabs>
        <w:tab w:val="num" w:pos="578"/>
      </w:tabs>
      <w:spacing w:before="360" w:after="60"/>
      <w:ind w:left="578" w:hanging="578"/>
      <w:outlineLvl w:val="1"/>
    </w:pPr>
    <w:rPr>
      <w:rFonts w:eastAsia="Times New Roman" w:cs="Times New Roman"/>
      <w:color w:val="000000"/>
      <w:sz w:val="44"/>
      <w:szCs w:val="20"/>
      <w:lang w:eastAsia="en-GB"/>
    </w:rPr>
  </w:style>
  <w:style w:type="paragraph" w:styleId="Heading3">
    <w:name w:val="heading 3"/>
    <w:basedOn w:val="Normal"/>
    <w:next w:val="Normal"/>
    <w:link w:val="Heading3Char"/>
    <w:qFormat/>
    <w:rsid w:val="00F406BD"/>
    <w:pPr>
      <w:keepNext/>
      <w:widowControl w:val="0"/>
      <w:tabs>
        <w:tab w:val="num" w:pos="720"/>
      </w:tabs>
      <w:spacing w:before="320" w:after="60"/>
      <w:ind w:left="720" w:hanging="720"/>
      <w:outlineLvl w:val="2"/>
    </w:pPr>
    <w:rPr>
      <w:rFonts w:eastAsia="Times New Roman" w:cs="Times New Roman"/>
      <w:caps/>
      <w:color w:val="000000"/>
      <w:sz w:val="28"/>
      <w:szCs w:val="20"/>
      <w:lang w:eastAsia="en-GB"/>
    </w:rPr>
  </w:style>
  <w:style w:type="paragraph" w:styleId="Heading4">
    <w:name w:val="heading 4"/>
    <w:basedOn w:val="Normal"/>
    <w:next w:val="Normal"/>
    <w:link w:val="Heading4Char"/>
    <w:qFormat/>
    <w:rsid w:val="00F406BD"/>
    <w:pPr>
      <w:keepNext/>
      <w:widowControl w:val="0"/>
      <w:tabs>
        <w:tab w:val="num" w:pos="862"/>
      </w:tabs>
      <w:spacing w:before="240" w:after="40"/>
      <w:ind w:left="862" w:hanging="862"/>
      <w:outlineLvl w:val="3"/>
    </w:pPr>
    <w:rPr>
      <w:rFonts w:eastAsia="Times New Roman" w:cs="Times New Roman"/>
      <w:b/>
      <w:i/>
      <w:color w:val="000000"/>
      <w:szCs w:val="20"/>
      <w:lang w:eastAsia="en-GB"/>
    </w:rPr>
  </w:style>
  <w:style w:type="paragraph" w:styleId="Heading5">
    <w:name w:val="heading 5"/>
    <w:basedOn w:val="Normal"/>
    <w:next w:val="Normal"/>
    <w:link w:val="Heading5Char"/>
    <w:qFormat/>
    <w:rsid w:val="00F406BD"/>
    <w:pPr>
      <w:keepNext/>
      <w:tabs>
        <w:tab w:val="num" w:pos="1009"/>
      </w:tabs>
      <w:spacing w:before="220" w:after="40"/>
      <w:ind w:left="1009" w:hanging="1009"/>
      <w:outlineLvl w:val="4"/>
    </w:pPr>
    <w:rPr>
      <w:rFonts w:eastAsia="Times New Roman" w:cs="Times New Roman"/>
      <w:color w:val="000000"/>
      <w:szCs w:val="20"/>
      <w:lang w:eastAsia="en-GB"/>
    </w:rPr>
  </w:style>
  <w:style w:type="paragraph" w:styleId="Heading6">
    <w:name w:val="heading 6"/>
    <w:basedOn w:val="Normal"/>
    <w:next w:val="Normal"/>
    <w:link w:val="Heading6Char"/>
    <w:uiPriority w:val="9"/>
    <w:unhideWhenUsed/>
    <w:qFormat/>
    <w:rsid w:val="007131D1"/>
    <w:pPr>
      <w:keepNext/>
      <w:outlineLvl w:val="5"/>
    </w:pPr>
    <w:rPr>
      <w:b/>
      <w:sz w:val="21"/>
      <w:szCs w:val="21"/>
    </w:rPr>
  </w:style>
  <w:style w:type="paragraph" w:styleId="Heading7">
    <w:name w:val="heading 7"/>
    <w:basedOn w:val="Normal"/>
    <w:next w:val="Normal"/>
    <w:link w:val="Heading7Char"/>
    <w:qFormat/>
    <w:rsid w:val="00F406BD"/>
    <w:pPr>
      <w:tabs>
        <w:tab w:val="left" w:pos="993"/>
        <w:tab w:val="num" w:pos="1298"/>
      </w:tabs>
      <w:spacing w:after="60"/>
      <w:ind w:left="1298" w:hanging="1298"/>
      <w:outlineLvl w:val="6"/>
    </w:pPr>
    <w:rPr>
      <w:rFonts w:eastAsia="Times New Roman" w:cs="Times New Roman"/>
      <w:color w:val="000000"/>
      <w:sz w:val="20"/>
      <w:szCs w:val="20"/>
      <w:lang w:eastAsia="en-GB"/>
    </w:rPr>
  </w:style>
  <w:style w:type="paragraph" w:styleId="Heading8">
    <w:name w:val="heading 8"/>
    <w:basedOn w:val="Normal"/>
    <w:next w:val="Normal"/>
    <w:link w:val="Heading8Char"/>
    <w:qFormat/>
    <w:rsid w:val="00F406BD"/>
    <w:pPr>
      <w:tabs>
        <w:tab w:val="num" w:pos="1440"/>
      </w:tabs>
      <w:spacing w:before="140" w:after="20"/>
      <w:ind w:left="1440" w:hanging="1440"/>
      <w:outlineLvl w:val="7"/>
    </w:pPr>
    <w:rPr>
      <w:rFonts w:eastAsia="Times New Roman" w:cs="Times New Roman"/>
      <w:i/>
      <w:color w:val="000000"/>
      <w:sz w:val="18"/>
      <w:szCs w:val="20"/>
      <w:lang w:eastAsia="en-GB"/>
    </w:rPr>
  </w:style>
  <w:style w:type="paragraph" w:styleId="Heading9">
    <w:name w:val="heading 9"/>
    <w:basedOn w:val="Normal"/>
    <w:next w:val="Normal"/>
    <w:link w:val="Heading9Char"/>
    <w:qFormat/>
    <w:rsid w:val="00F406BD"/>
    <w:pPr>
      <w:keepNext/>
      <w:widowControl w:val="0"/>
      <w:tabs>
        <w:tab w:val="num" w:pos="1582"/>
      </w:tabs>
      <w:spacing w:after="0"/>
      <w:ind w:left="1582" w:hanging="1582"/>
      <w:outlineLvl w:val="8"/>
    </w:pPr>
    <w:rPr>
      <w:rFonts w:eastAsia="Times New Roman"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10"/>
    <w:pPr>
      <w:ind w:left="0" w:firstLine="0"/>
      <w:contextualSpacing/>
    </w:pPr>
  </w:style>
  <w:style w:type="table" w:styleId="TableGrid">
    <w:name w:val="Table Grid"/>
    <w:basedOn w:val="TableNormal"/>
    <w:uiPriority w:val="39"/>
    <w:rsid w:val="0046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rsid w:val="00542CCC"/>
    <w:pPr>
      <w:keepNext w:val="0"/>
      <w:keepLines w:val="0"/>
      <w:tabs>
        <w:tab w:val="left" w:pos="432"/>
        <w:tab w:val="num" w:pos="720"/>
      </w:tabs>
      <w:spacing w:before="180"/>
      <w:ind w:left="431" w:hanging="431"/>
    </w:pPr>
    <w:rPr>
      <w:rFonts w:ascii="Verdana" w:eastAsia="Times New Roman" w:hAnsi="Verdana" w:cs="Times New Roman"/>
      <w:color w:val="000000"/>
      <w:kern w:val="28"/>
      <w:sz w:val="22"/>
      <w:szCs w:val="20"/>
      <w:lang w:eastAsia="en-GB"/>
    </w:rPr>
  </w:style>
  <w:style w:type="character" w:customStyle="1" w:styleId="Style1Char">
    <w:name w:val="Style1 Char"/>
    <w:link w:val="Style1"/>
    <w:locked/>
    <w:rsid w:val="00542CCC"/>
    <w:rPr>
      <w:rFonts w:ascii="Verdana" w:eastAsia="Times New Roman" w:hAnsi="Verdana" w:cs="Times New Roman"/>
      <w:color w:val="000000"/>
      <w:kern w:val="28"/>
      <w:szCs w:val="20"/>
      <w:lang w:eastAsia="en-GB"/>
    </w:rPr>
  </w:style>
  <w:style w:type="character" w:customStyle="1" w:styleId="Heading1Char">
    <w:name w:val="Heading 1 Char"/>
    <w:basedOn w:val="DefaultParagraphFont"/>
    <w:link w:val="Heading1"/>
    <w:uiPriority w:val="9"/>
    <w:rsid w:val="00542CC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D0F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43"/>
    <w:rPr>
      <w:rFonts w:ascii="Segoe UI" w:hAnsi="Segoe UI" w:cs="Segoe UI"/>
      <w:sz w:val="18"/>
      <w:szCs w:val="18"/>
    </w:rPr>
  </w:style>
  <w:style w:type="character" w:styleId="Hyperlink">
    <w:name w:val="Hyperlink"/>
    <w:basedOn w:val="DefaultParagraphFont"/>
    <w:uiPriority w:val="99"/>
    <w:unhideWhenUsed/>
    <w:rsid w:val="003E6DD6"/>
    <w:rPr>
      <w:color w:val="0000FF"/>
      <w:u w:val="single"/>
    </w:rPr>
  </w:style>
  <w:style w:type="paragraph" w:customStyle="1" w:styleId="Default">
    <w:name w:val="Default"/>
    <w:rsid w:val="00E268B9"/>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aliases w:val="h2 Char"/>
    <w:basedOn w:val="DefaultParagraphFont"/>
    <w:link w:val="Heading2"/>
    <w:rsid w:val="00F406BD"/>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F406BD"/>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F406BD"/>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F406BD"/>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rsid w:val="00F406BD"/>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F406BD"/>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F406BD"/>
    <w:rPr>
      <w:rFonts w:ascii="Verdana" w:eastAsia="Times New Roman" w:hAnsi="Verdana" w:cs="Times New Roman"/>
      <w:color w:val="000000"/>
      <w:sz w:val="14"/>
      <w:szCs w:val="20"/>
      <w:lang w:eastAsia="en-GB"/>
    </w:rPr>
  </w:style>
  <w:style w:type="numbering" w:customStyle="1" w:styleId="StylesList">
    <w:name w:val="StylesList"/>
    <w:uiPriority w:val="99"/>
    <w:rsid w:val="00F406BD"/>
    <w:pPr>
      <w:numPr>
        <w:numId w:val="22"/>
      </w:numPr>
    </w:pPr>
  </w:style>
  <w:style w:type="paragraph" w:styleId="FootnoteText">
    <w:name w:val="footnote text"/>
    <w:basedOn w:val="Normal"/>
    <w:link w:val="FootnoteTextChar"/>
    <w:uiPriority w:val="99"/>
    <w:semiHidden/>
    <w:unhideWhenUsed/>
    <w:rsid w:val="00CA7238"/>
    <w:pPr>
      <w:spacing w:after="0"/>
    </w:pPr>
    <w:rPr>
      <w:sz w:val="20"/>
      <w:szCs w:val="20"/>
    </w:rPr>
  </w:style>
  <w:style w:type="character" w:customStyle="1" w:styleId="FootnoteTextChar">
    <w:name w:val="Footnote Text Char"/>
    <w:basedOn w:val="DefaultParagraphFont"/>
    <w:link w:val="FootnoteText"/>
    <w:uiPriority w:val="99"/>
    <w:semiHidden/>
    <w:rsid w:val="00CA7238"/>
    <w:rPr>
      <w:sz w:val="20"/>
      <w:szCs w:val="20"/>
    </w:rPr>
  </w:style>
  <w:style w:type="character" w:styleId="FootnoteReference">
    <w:name w:val="footnote reference"/>
    <w:basedOn w:val="DefaultParagraphFont"/>
    <w:uiPriority w:val="99"/>
    <w:semiHidden/>
    <w:unhideWhenUsed/>
    <w:rsid w:val="00CA7238"/>
    <w:rPr>
      <w:vertAlign w:val="superscript"/>
    </w:rPr>
  </w:style>
  <w:style w:type="character" w:styleId="UnresolvedMention">
    <w:name w:val="Unresolved Mention"/>
    <w:basedOn w:val="DefaultParagraphFont"/>
    <w:uiPriority w:val="99"/>
    <w:semiHidden/>
    <w:unhideWhenUsed/>
    <w:rsid w:val="001417E1"/>
    <w:rPr>
      <w:color w:val="605E5C"/>
      <w:shd w:val="clear" w:color="auto" w:fill="E1DFDD"/>
    </w:rPr>
  </w:style>
  <w:style w:type="character" w:customStyle="1" w:styleId="Heading6Char">
    <w:name w:val="Heading 6 Char"/>
    <w:basedOn w:val="DefaultParagraphFont"/>
    <w:link w:val="Heading6"/>
    <w:uiPriority w:val="9"/>
    <w:rsid w:val="007131D1"/>
    <w:rPr>
      <w:rFonts w:ascii="Verdana" w:hAnsi="Verdana"/>
      <w:b/>
      <w:sz w:val="21"/>
      <w:szCs w:val="21"/>
    </w:rPr>
  </w:style>
  <w:style w:type="paragraph" w:styleId="NoSpacing">
    <w:name w:val="No Spacing"/>
    <w:uiPriority w:val="1"/>
    <w:qFormat/>
    <w:rsid w:val="00D156AF"/>
    <w:pPr>
      <w:spacing w:after="0" w:line="240" w:lineRule="auto"/>
      <w:ind w:left="567" w:hanging="567"/>
    </w:pPr>
    <w:rPr>
      <w:rFonts w:ascii="Verdana" w:hAnsi="Verdana"/>
    </w:rPr>
  </w:style>
  <w:style w:type="paragraph" w:customStyle="1" w:styleId="Style20ptBoldGreenRight031cmBefore12pt">
    <w:name w:val="Style 20 pt Bold Green Right:  0.31 cm Before:  12 pt"/>
    <w:basedOn w:val="Normal"/>
    <w:rsid w:val="00A662DB"/>
    <w:pPr>
      <w:spacing w:before="240" w:after="0"/>
      <w:ind w:left="0" w:right="176" w:firstLine="0"/>
    </w:pPr>
    <w:rPr>
      <w:rFonts w:eastAsia="Times New Roman" w:cs="Times New Roman"/>
      <w:b/>
      <w:bCs/>
      <w:color w:val="000000"/>
      <w:sz w:val="4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7168">
      <w:bodyDiv w:val="1"/>
      <w:marLeft w:val="0"/>
      <w:marRight w:val="0"/>
      <w:marTop w:val="0"/>
      <w:marBottom w:val="0"/>
      <w:divBdr>
        <w:top w:val="none" w:sz="0" w:space="0" w:color="auto"/>
        <w:left w:val="none" w:sz="0" w:space="0" w:color="auto"/>
        <w:bottom w:val="none" w:sz="0" w:space="0" w:color="auto"/>
        <w:right w:val="none" w:sz="0" w:space="0" w:color="auto"/>
      </w:divBdr>
    </w:div>
    <w:div w:id="762603439">
      <w:bodyDiv w:val="1"/>
      <w:marLeft w:val="0"/>
      <w:marRight w:val="0"/>
      <w:marTop w:val="0"/>
      <w:marBottom w:val="0"/>
      <w:divBdr>
        <w:top w:val="none" w:sz="0" w:space="0" w:color="auto"/>
        <w:left w:val="none" w:sz="0" w:space="0" w:color="auto"/>
        <w:bottom w:val="none" w:sz="0" w:space="0" w:color="auto"/>
        <w:right w:val="none" w:sz="0" w:space="0" w:color="auto"/>
      </w:divBdr>
    </w:div>
    <w:div w:id="1367801999">
      <w:bodyDiv w:val="1"/>
      <w:marLeft w:val="0"/>
      <w:marRight w:val="0"/>
      <w:marTop w:val="0"/>
      <w:marBottom w:val="0"/>
      <w:divBdr>
        <w:top w:val="none" w:sz="0" w:space="0" w:color="auto"/>
        <w:left w:val="none" w:sz="0" w:space="0" w:color="auto"/>
        <w:bottom w:val="none" w:sz="0" w:space="0" w:color="auto"/>
        <w:right w:val="none" w:sz="0" w:space="0" w:color="auto"/>
      </w:divBdr>
    </w:div>
    <w:div w:id="14566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3" ma:contentTypeDescription="Create a new document." ma:contentTypeScope="" ma:versionID="b9709dff754167c88b3beaad9304f445">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d09f5fb9d070181acdc00677da873896"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0B14B-3371-4644-ABAD-A939CFF4BAEB}">
  <ds:schemaRefs>
    <ds:schemaRef ds:uri="http://schemas.openxmlformats.org/officeDocument/2006/bibliography"/>
  </ds:schemaRefs>
</ds:datastoreItem>
</file>

<file path=customXml/itemProps2.xml><?xml version="1.0" encoding="utf-8"?>
<ds:datastoreItem xmlns:ds="http://schemas.openxmlformats.org/officeDocument/2006/customXml" ds:itemID="{CD73EA9C-39E0-4F55-904D-972B8D538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14E09-741C-4F90-8A99-F2ACD0207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F5759-A975-47E8-8F02-BB40F96A9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Vyse, Jennifer</dc:creator>
  <cp:keywords/>
  <dc:description/>
  <cp:lastModifiedBy>Mageean, Andrea</cp:lastModifiedBy>
  <cp:revision>6</cp:revision>
  <cp:lastPrinted>2021-08-18T13:10:00Z</cp:lastPrinted>
  <dcterms:created xsi:type="dcterms:W3CDTF">2021-08-23T10:17:00Z</dcterms:created>
  <dcterms:modified xsi:type="dcterms:W3CDTF">2021-08-23T10:30:00Z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0x010100A1499A5744D14B4B92DD49B2C7BC5F6E</vt:lpwstr>
  </property>
</Properties>
</file>