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56B14" w14:textId="77777777" w:rsidR="00084DB0" w:rsidRDefault="00BA2A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TOWN AND COUNTRY PLANNING ACT 1990 </w:t>
      </w:r>
      <w:r>
        <w:rPr>
          <w:rFonts w:ascii="Arial" w:hAnsi="Arial" w:cs="Arial"/>
          <w:b/>
          <w:sz w:val="28"/>
          <w:szCs w:val="28"/>
        </w:rPr>
        <w:br/>
        <w:t>APPEAL UNDER SECTION 78</w:t>
      </w:r>
    </w:p>
    <w:p w14:paraId="1429A141" w14:textId="77777777" w:rsidR="00084DB0" w:rsidRDefault="00084DB0">
      <w:pPr>
        <w:jc w:val="center"/>
        <w:rPr>
          <w:rFonts w:ascii="Arial" w:hAnsi="Arial" w:cs="Arial"/>
          <w:b/>
          <w:sz w:val="28"/>
          <w:szCs w:val="28"/>
        </w:rPr>
      </w:pPr>
    </w:p>
    <w:p w14:paraId="1C1BFCED" w14:textId="77777777" w:rsidR="00084DB0" w:rsidRDefault="00084DB0">
      <w:pPr>
        <w:jc w:val="center"/>
        <w:rPr>
          <w:rFonts w:ascii="Arial" w:hAnsi="Arial" w:cs="Arial"/>
          <w:b/>
          <w:sz w:val="28"/>
          <w:szCs w:val="28"/>
        </w:rPr>
      </w:pPr>
    </w:p>
    <w:p w14:paraId="78C2E06B" w14:textId="77777777" w:rsidR="00084DB0" w:rsidRDefault="00BA2ACE">
      <w:pPr>
        <w:jc w:val="center"/>
      </w:pPr>
      <w:r>
        <w:rPr>
          <w:rFonts w:ascii="Arial" w:hAnsi="Arial" w:cs="Arial"/>
          <w:b/>
          <w:sz w:val="28"/>
          <w:szCs w:val="28"/>
          <w:u w:val="single"/>
          <w:lang w:eastAsia="en-US"/>
        </w:rPr>
        <w:t>Notification of intention to submit an appeal</w:t>
      </w:r>
    </w:p>
    <w:p w14:paraId="67285E48" w14:textId="77777777" w:rsidR="00084DB0" w:rsidRDefault="00084DB0">
      <w:pPr>
        <w:rPr>
          <w:rFonts w:ascii="Arial" w:hAnsi="Arial" w:cs="Arial"/>
          <w:sz w:val="28"/>
          <w:szCs w:val="28"/>
          <w:lang w:eastAsia="en-US"/>
        </w:rPr>
      </w:pPr>
    </w:p>
    <w:p w14:paraId="12B5E246" w14:textId="77777777" w:rsidR="00084DB0" w:rsidRDefault="00BA2ACE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Under the provisions of Recommendation 3 of the Rosewell Review into inquiry appeals, this notification is to give the Local Planning Authority and Planning Inspectorate not less than 10 working days’ notice of an intention to submit a planning appeal where the appellant will request the inquiry procedure.  </w:t>
      </w:r>
    </w:p>
    <w:p w14:paraId="66B66368" w14:textId="77777777" w:rsidR="00084DB0" w:rsidRDefault="00084DB0">
      <w:pPr>
        <w:rPr>
          <w:rFonts w:ascii="Arial" w:hAnsi="Arial" w:cs="Arial"/>
          <w:sz w:val="28"/>
          <w:szCs w:val="28"/>
          <w:lang w:eastAsia="en-US"/>
        </w:rPr>
      </w:pPr>
    </w:p>
    <w:p w14:paraId="7E106DA9" w14:textId="77777777" w:rsidR="00084DB0" w:rsidRDefault="00BA2ACE">
      <w:pPr>
        <w:rPr>
          <w:rFonts w:ascii="Arial" w:hAnsi="Arial" w:cs="Arial"/>
          <w:i/>
          <w:sz w:val="28"/>
          <w:szCs w:val="28"/>
          <w:lang w:eastAsia="en-US"/>
        </w:rPr>
      </w:pPr>
      <w:r>
        <w:rPr>
          <w:rFonts w:ascii="Arial" w:hAnsi="Arial" w:cs="Arial"/>
          <w:i/>
          <w:sz w:val="28"/>
          <w:szCs w:val="28"/>
          <w:lang w:eastAsia="en-US"/>
        </w:rPr>
        <w:t>Complete the following:</w:t>
      </w:r>
    </w:p>
    <w:p w14:paraId="574BE747" w14:textId="77777777" w:rsidR="00084DB0" w:rsidRDefault="00084DB0">
      <w:pPr>
        <w:rPr>
          <w:rFonts w:ascii="Arial" w:hAnsi="Arial" w:cs="Arial"/>
          <w:i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772E" w14:paraId="4FC4432F" w14:textId="77777777" w:rsidTr="006F772E">
        <w:tc>
          <w:tcPr>
            <w:tcW w:w="9016" w:type="dxa"/>
          </w:tcPr>
          <w:p w14:paraId="252D2468" w14:textId="45AD0528" w:rsidR="006F772E" w:rsidRDefault="006F772E" w:rsidP="006F772E">
            <w:pPr>
              <w:spacing w:before="240" w:after="240" w:line="24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appeal will be against </w:t>
            </w:r>
            <w:r w:rsidRPr="00B96A2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Reading Borough Council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FDA8019" w14:textId="77777777" w:rsidR="006F772E" w:rsidRDefault="006F772E" w:rsidP="006F772E">
            <w:pPr>
              <w:spacing w:before="240" w:after="240" w:line="24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</w:t>
            </w:r>
            <w:r w:rsidRPr="00B96A2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non-determination</w:t>
            </w:r>
          </w:p>
          <w:p w14:paraId="0C712284" w14:textId="77777777" w:rsidR="006F772E" w:rsidRDefault="006F772E" w:rsidP="006F772E">
            <w:pPr>
              <w:spacing w:before="240" w:after="240" w:line="24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Appellant(s) name: </w:t>
            </w:r>
            <w:r w:rsidRPr="00B96A2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Aviva Life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&amp;</w:t>
            </w:r>
            <w:r w:rsidRPr="00B96A2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Pensions UK Limited</w:t>
            </w:r>
          </w:p>
          <w:p w14:paraId="6B45D6DA" w14:textId="77777777" w:rsidR="006F772E" w:rsidRDefault="006F772E" w:rsidP="006F772E">
            <w:pPr>
              <w:spacing w:before="240" w:after="240" w:line="24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Site address: </w:t>
            </w:r>
            <w:r w:rsidRPr="00B96A2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Vastern Court, Caversham Road, Reading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, RG1 8AL</w:t>
            </w:r>
          </w:p>
          <w:p w14:paraId="71504C2C" w14:textId="77777777" w:rsidR="006F772E" w:rsidRPr="00B96A2B" w:rsidRDefault="006F772E" w:rsidP="006F772E">
            <w:pPr>
              <w:spacing w:before="240" w:after="240" w:line="244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Description of development: </w:t>
            </w:r>
            <w:r w:rsidRPr="00B96A2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Outline planning permission with the details of access, appearance, landscaping, </w:t>
            </w:r>
            <w:proofErr w:type="gramStart"/>
            <w:r w:rsidRPr="00B96A2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layout</w:t>
            </w:r>
            <w:proofErr w:type="gramEnd"/>
            <w:r w:rsidRPr="00B96A2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and scale reserved for later determination. A demolition phase and phased redevelopment (each phase being an independent act of development) comprising a flexible mix of the following uses: Residential (Class C3 and including PRS); Offices (Use Class B1(a); development in Use Classes A1, A2, A3 (retail), A4 (public house), A5 (take away), D1 and D2 (community and leisure); car parking; provision of new plant and renewable energy equipment; creation of servicing areas and provision of associated services, including waste, refuse, cycle storage, and lighting; and for the laying out of the buildings; routes and open spaces within the development; and all associated works and operations including but not limited to: demolition; earthworks; provision of attenuation infrastructure; engineering operations.</w:t>
            </w:r>
          </w:p>
          <w:p w14:paraId="3087323D" w14:textId="450BE42A" w:rsidR="006F772E" w:rsidRPr="00A71A0D" w:rsidRDefault="006F772E" w:rsidP="006F772E">
            <w:pPr>
              <w:spacing w:before="240" w:after="240" w:line="244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Planning application number: </w:t>
            </w:r>
            <w:r w:rsidR="00454CAC" w:rsidRPr="00454CAC">
              <w:rPr>
                <w:rFonts w:ascii="Arial" w:hAnsi="Arial" w:cs="Arial"/>
                <w:sz w:val="28"/>
                <w:szCs w:val="28"/>
              </w:rPr>
              <w:t>200328</w:t>
            </w:r>
          </w:p>
          <w:p w14:paraId="4D9F2A8C" w14:textId="05C0CEE7" w:rsidR="006F772E" w:rsidRDefault="006F772E" w:rsidP="006F772E">
            <w:pPr>
              <w:spacing w:before="240" w:after="240" w:line="24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Likely submission date of appeal: </w:t>
            </w:r>
            <w:r w:rsidR="00BE311B">
              <w:rPr>
                <w:rFonts w:ascii="Arial" w:hAnsi="Arial" w:cs="Arial"/>
                <w:sz w:val="28"/>
                <w:szCs w:val="28"/>
              </w:rPr>
              <w:t>15 December 2021</w:t>
            </w:r>
          </w:p>
          <w:p w14:paraId="1FAD207E" w14:textId="4FB16760" w:rsidR="006F772E" w:rsidRDefault="006F772E" w:rsidP="006F772E">
            <w:pPr>
              <w:spacing w:before="240" w:after="240" w:line="24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Proposed duration of inquiry in days: </w:t>
            </w:r>
            <w:r w:rsidR="00BE311B">
              <w:rPr>
                <w:rFonts w:ascii="Arial" w:hAnsi="Arial" w:cs="Arial"/>
                <w:sz w:val="28"/>
                <w:szCs w:val="28"/>
              </w:rPr>
              <w:t>12 days</w:t>
            </w:r>
          </w:p>
        </w:tc>
      </w:tr>
    </w:tbl>
    <w:p w14:paraId="1F08FDA2" w14:textId="77777777" w:rsidR="00084DB0" w:rsidRDefault="00084DB0">
      <w:pPr>
        <w:spacing w:after="160" w:line="244" w:lineRule="auto"/>
        <w:rPr>
          <w:rFonts w:ascii="Arial" w:hAnsi="Arial" w:cs="Arial"/>
          <w:sz w:val="28"/>
          <w:szCs w:val="28"/>
        </w:rPr>
      </w:pPr>
    </w:p>
    <w:p w14:paraId="36F6E13B" w14:textId="77777777" w:rsidR="00084DB0" w:rsidRDefault="00BA2ACE">
      <w:pPr>
        <w:spacing w:after="160" w:line="244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Next steps:</w:t>
      </w:r>
    </w:p>
    <w:p w14:paraId="382B62CF" w14:textId="77777777" w:rsidR="00084DB0" w:rsidRDefault="00BA2ACE">
      <w:pPr>
        <w:pStyle w:val="ListParagraph"/>
        <w:numPr>
          <w:ilvl w:val="0"/>
          <w:numId w:val="1"/>
        </w:numPr>
        <w:spacing w:after="160" w:line="24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the above fields</w:t>
      </w:r>
    </w:p>
    <w:p w14:paraId="737A78E3" w14:textId="77777777" w:rsidR="00084DB0" w:rsidRDefault="00BA2ACE">
      <w:pPr>
        <w:pStyle w:val="ListParagraph"/>
        <w:numPr>
          <w:ilvl w:val="0"/>
          <w:numId w:val="1"/>
        </w:numPr>
        <w:spacing w:after="160" w:line="24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Save this document</w:t>
      </w:r>
    </w:p>
    <w:p w14:paraId="3C7C8690" w14:textId="77777777" w:rsidR="00084DB0" w:rsidRDefault="00BA2ACE">
      <w:pPr>
        <w:pStyle w:val="ListParagraph"/>
        <w:numPr>
          <w:ilvl w:val="0"/>
          <w:numId w:val="1"/>
        </w:numPr>
        <w:spacing w:after="160" w:line="244" w:lineRule="auto"/>
      </w:pPr>
      <w:r>
        <w:rPr>
          <w:rFonts w:ascii="Arial" w:hAnsi="Arial" w:cs="Arial"/>
          <w:sz w:val="28"/>
          <w:szCs w:val="28"/>
        </w:rPr>
        <w:t xml:space="preserve">Attach to an email and send to the Local Planning Authority </w:t>
      </w:r>
      <w:proofErr w:type="gramStart"/>
      <w:r>
        <w:rPr>
          <w:rFonts w:ascii="Arial" w:hAnsi="Arial" w:cs="Arial"/>
          <w:sz w:val="28"/>
          <w:szCs w:val="28"/>
        </w:rPr>
        <w:t>and also</w:t>
      </w:r>
      <w:proofErr w:type="gramEnd"/>
      <w:r>
        <w:rPr>
          <w:rFonts w:ascii="Arial" w:hAnsi="Arial" w:cs="Arial"/>
          <w:sz w:val="28"/>
          <w:szCs w:val="28"/>
        </w:rPr>
        <w:t xml:space="preserve"> the Planning Inspectorate (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inquiryappeals@planninginspectorate.gov.uk</w:t>
        </w:r>
      </w:hyperlink>
      <w:r>
        <w:rPr>
          <w:rFonts w:ascii="Arial" w:hAnsi="Arial" w:cs="Arial"/>
          <w:sz w:val="28"/>
          <w:szCs w:val="28"/>
        </w:rPr>
        <w:t>)</w:t>
      </w:r>
    </w:p>
    <w:p w14:paraId="104323F3" w14:textId="77777777" w:rsidR="00084DB0" w:rsidRDefault="00BA2ACE">
      <w:pPr>
        <w:pStyle w:val="ListParagraph"/>
        <w:numPr>
          <w:ilvl w:val="0"/>
          <w:numId w:val="1"/>
        </w:numPr>
        <w:spacing w:after="160" w:line="244" w:lineRule="auto"/>
      </w:pPr>
      <w:r>
        <w:rPr>
          <w:rFonts w:ascii="Arial" w:hAnsi="Arial" w:cs="Arial"/>
          <w:sz w:val="28"/>
          <w:szCs w:val="28"/>
        </w:rPr>
        <w:t xml:space="preserve">Submit your appeal via the </w:t>
      </w: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Appeals Casework Portal</w:t>
        </w:r>
      </w:hyperlink>
      <w:r>
        <w:rPr>
          <w:rFonts w:ascii="Arial" w:hAnsi="Arial" w:cs="Arial"/>
          <w:sz w:val="28"/>
          <w:szCs w:val="28"/>
        </w:rPr>
        <w:t xml:space="preserve"> not less than 10 working days after sending this notification.</w:t>
      </w:r>
    </w:p>
    <w:sectPr w:rsidR="00084DB0">
      <w:pgSz w:w="11906" w:h="16838"/>
      <w:pgMar w:top="567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227D8" w14:textId="77777777" w:rsidR="000E291C" w:rsidRDefault="000E291C">
      <w:r>
        <w:separator/>
      </w:r>
    </w:p>
  </w:endnote>
  <w:endnote w:type="continuationSeparator" w:id="0">
    <w:p w14:paraId="08F3D75B" w14:textId="77777777" w:rsidR="000E291C" w:rsidRDefault="000E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043D3" w14:textId="77777777" w:rsidR="000E291C" w:rsidRDefault="000E291C">
      <w:r>
        <w:rPr>
          <w:color w:val="000000"/>
        </w:rPr>
        <w:separator/>
      </w:r>
    </w:p>
  </w:footnote>
  <w:footnote w:type="continuationSeparator" w:id="0">
    <w:p w14:paraId="5EEDC871" w14:textId="77777777" w:rsidR="000E291C" w:rsidRDefault="000E2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4168B"/>
    <w:multiLevelType w:val="multilevel"/>
    <w:tmpl w:val="0D36264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B0"/>
    <w:rsid w:val="00084DB0"/>
    <w:rsid w:val="000978C7"/>
    <w:rsid w:val="000E291C"/>
    <w:rsid w:val="00454CAC"/>
    <w:rsid w:val="006F772E"/>
    <w:rsid w:val="00A71A0D"/>
    <w:rsid w:val="00B96A2B"/>
    <w:rsid w:val="00BA2ACE"/>
    <w:rsid w:val="00B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920D"/>
  <w15:docId w15:val="{E7C3728D-154C-48B1-9985-10CDF578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39"/>
    <w:rsid w:val="006F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p.planninginspectorate.gov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quiryappeals@planninginspectorate.gov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EBE686BF6194DBAB1ED0A7CF11F81" ma:contentTypeVersion="4" ma:contentTypeDescription="Create a new document." ma:contentTypeScope="" ma:versionID="e6af4f90f21762176d0959f2d8232d45">
  <xsd:schema xmlns:xsd="http://www.w3.org/2001/XMLSchema" xmlns:xs="http://www.w3.org/2001/XMLSchema" xmlns:p="http://schemas.microsoft.com/office/2006/metadata/properties" xmlns:ns2="b219154a-4f96-4035-8ad9-9c157bee3558" targetNamespace="http://schemas.microsoft.com/office/2006/metadata/properties" ma:root="true" ma:fieldsID="ed47834f83251b7fec94ef505ad873a9" ns2:_="">
    <xsd:import namespace="b219154a-4f96-4035-8ad9-9c157bee3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9154a-4f96-4035-8ad9-9c157bee3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6B990-36CC-486C-B85C-8DEDA41CD8EF}"/>
</file>

<file path=customXml/itemProps2.xml><?xml version="1.0" encoding="utf-8"?>
<ds:datastoreItem xmlns:ds="http://schemas.openxmlformats.org/officeDocument/2006/customXml" ds:itemID="{59876868-2F6D-4F53-86F2-306284BB7A88}"/>
</file>

<file path=customXml/itemProps3.xml><?xml version="1.0" encoding="utf-8"?>
<ds:datastoreItem xmlns:ds="http://schemas.openxmlformats.org/officeDocument/2006/customXml" ds:itemID="{39FD7062-7F69-4174-B119-354933E86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CAMERON MCKENNA NABARRO OLSWANG LLP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Masters, Helen</dc:creator>
  <dc:description/>
  <cp:lastModifiedBy>Henry Parkinson</cp:lastModifiedBy>
  <cp:revision>6</cp:revision>
  <dcterms:created xsi:type="dcterms:W3CDTF">2021-11-15T09:10:00Z</dcterms:created>
  <dcterms:modified xsi:type="dcterms:W3CDTF">2021-11-30T14:41:00Z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0x01010064FEBE686BF6194DBAB1ED0A7CF11F81</vt:lpwstr>
  </property>
</Properties>
</file>