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7D2D" w14:textId="77777777" w:rsidR="00BA2EEC" w:rsidRPr="00A9317C" w:rsidRDefault="00A71092" w:rsidP="00BA2EEC">
      <w:pPr>
        <w:spacing w:after="0" w:line="240" w:lineRule="auto"/>
        <w:jc w:val="center"/>
        <w:rPr>
          <w:rFonts w:ascii="Arial" w:hAnsi="Arial" w:cs="Arial"/>
          <w:noProof/>
        </w:rPr>
      </w:pPr>
      <w:bookmarkStart w:id="0" w:name="_GoBack"/>
      <w:bookmarkEnd w:id="0"/>
      <w:r w:rsidRPr="00A9317C">
        <w:rPr>
          <w:rFonts w:ascii="Arial" w:hAnsi="Arial" w:cs="Arial"/>
          <w:noProof/>
          <w:lang w:eastAsia="en-GB"/>
        </w:rPr>
        <w:drawing>
          <wp:anchor distT="0" distB="0" distL="114300" distR="114300" simplePos="0" relativeHeight="251658240" behindDoc="1" locked="0" layoutInCell="0" allowOverlap="1" wp14:anchorId="483B01CF" wp14:editId="1AC13513">
            <wp:simplePos x="0" y="0"/>
            <wp:positionH relativeFrom="margin">
              <wp:posOffset>-788035</wp:posOffset>
            </wp:positionH>
            <wp:positionV relativeFrom="margin">
              <wp:posOffset>-1212850</wp:posOffset>
            </wp:positionV>
            <wp:extent cx="7620000" cy="10993755"/>
            <wp:effectExtent l="0" t="0" r="0" b="0"/>
            <wp:wrapNone/>
            <wp:docPr id="1" name="Picture 1" descr="A4_Poster_Generic_with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Generic_withBoa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099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AF2F3" w14:textId="77777777" w:rsidR="00BA2EEC" w:rsidRPr="00A9317C" w:rsidRDefault="00BA2EEC" w:rsidP="00BA2EEC">
      <w:pPr>
        <w:spacing w:after="0" w:line="240" w:lineRule="auto"/>
        <w:jc w:val="center"/>
        <w:rPr>
          <w:rFonts w:ascii="Arial" w:hAnsi="Arial" w:cs="Arial"/>
          <w:noProof/>
        </w:rPr>
      </w:pPr>
    </w:p>
    <w:p w14:paraId="05E738AF" w14:textId="77777777" w:rsidR="00BA2EEC" w:rsidRPr="00A9317C" w:rsidRDefault="00BA2EEC" w:rsidP="00BA2EEC">
      <w:pPr>
        <w:spacing w:after="0" w:line="240" w:lineRule="auto"/>
        <w:jc w:val="center"/>
        <w:rPr>
          <w:rFonts w:ascii="Arial" w:hAnsi="Arial" w:cs="Arial"/>
          <w:noProof/>
        </w:rPr>
      </w:pPr>
    </w:p>
    <w:p w14:paraId="12765457" w14:textId="77777777" w:rsidR="00BA2EEC" w:rsidRPr="00A9317C" w:rsidRDefault="00BA2EEC" w:rsidP="00BA2EEC">
      <w:pPr>
        <w:spacing w:after="0" w:line="240" w:lineRule="auto"/>
        <w:jc w:val="center"/>
        <w:rPr>
          <w:rFonts w:ascii="Arial" w:hAnsi="Arial" w:cs="Arial"/>
          <w:noProof/>
        </w:rPr>
      </w:pPr>
    </w:p>
    <w:p w14:paraId="608E3B03" w14:textId="77777777" w:rsidR="00BA2EEC" w:rsidRPr="00A9317C" w:rsidRDefault="00BA2EEC" w:rsidP="00BA2EEC">
      <w:pPr>
        <w:spacing w:after="0" w:line="240" w:lineRule="auto"/>
        <w:jc w:val="center"/>
        <w:rPr>
          <w:rFonts w:ascii="Arial" w:hAnsi="Arial" w:cs="Arial"/>
          <w:noProof/>
        </w:rPr>
      </w:pPr>
    </w:p>
    <w:p w14:paraId="4B7ABEC7" w14:textId="77777777" w:rsidR="00BA2EEC" w:rsidRPr="00A9317C" w:rsidRDefault="00BA2EEC" w:rsidP="00BA2EEC">
      <w:pPr>
        <w:spacing w:after="0" w:line="240" w:lineRule="auto"/>
        <w:jc w:val="center"/>
        <w:rPr>
          <w:rFonts w:ascii="Arial" w:hAnsi="Arial" w:cs="Arial"/>
          <w:noProof/>
        </w:rPr>
      </w:pPr>
    </w:p>
    <w:p w14:paraId="3EF5A638" w14:textId="77777777" w:rsidR="00BA2EEC" w:rsidRPr="00A9317C" w:rsidRDefault="00BA2EEC" w:rsidP="00BA2EEC">
      <w:pPr>
        <w:spacing w:after="0" w:line="240" w:lineRule="auto"/>
        <w:jc w:val="center"/>
        <w:rPr>
          <w:rFonts w:ascii="Arial" w:hAnsi="Arial" w:cs="Arial"/>
          <w:noProof/>
        </w:rPr>
      </w:pPr>
    </w:p>
    <w:p w14:paraId="70F68895" w14:textId="77777777" w:rsidR="00BA2EEC" w:rsidRPr="00A9317C" w:rsidRDefault="00BA2EEC" w:rsidP="00BA2EEC">
      <w:pPr>
        <w:spacing w:after="0" w:line="240" w:lineRule="auto"/>
        <w:jc w:val="center"/>
        <w:rPr>
          <w:rFonts w:ascii="Arial" w:hAnsi="Arial" w:cs="Arial"/>
          <w:noProof/>
        </w:rPr>
      </w:pPr>
    </w:p>
    <w:p w14:paraId="3CE2BEF4" w14:textId="77777777" w:rsidR="00BA2EEC" w:rsidRPr="00A9317C" w:rsidRDefault="00BA2EEC" w:rsidP="00BA2EEC">
      <w:pPr>
        <w:spacing w:after="0" w:line="240" w:lineRule="auto"/>
        <w:jc w:val="center"/>
        <w:rPr>
          <w:rFonts w:ascii="Arial" w:hAnsi="Arial" w:cs="Arial"/>
          <w:noProof/>
        </w:rPr>
      </w:pPr>
    </w:p>
    <w:p w14:paraId="61C4762C" w14:textId="77777777" w:rsidR="00BA2EEC" w:rsidRPr="00A9317C" w:rsidRDefault="00BA2EEC" w:rsidP="0052516A">
      <w:pPr>
        <w:spacing w:after="0" w:line="240" w:lineRule="auto"/>
        <w:rPr>
          <w:rFonts w:ascii="Arial" w:hAnsi="Arial" w:cs="Arial"/>
          <w:noProof/>
        </w:rPr>
      </w:pPr>
    </w:p>
    <w:p w14:paraId="48F66687" w14:textId="77777777" w:rsidR="00BA2EEC" w:rsidRPr="00A9317C" w:rsidRDefault="00BA2EEC" w:rsidP="00BA2EEC">
      <w:pPr>
        <w:spacing w:after="0" w:line="240" w:lineRule="auto"/>
        <w:jc w:val="center"/>
        <w:rPr>
          <w:rFonts w:ascii="Arial" w:hAnsi="Arial" w:cs="Arial"/>
          <w:noProof/>
        </w:rPr>
      </w:pPr>
    </w:p>
    <w:p w14:paraId="2FC81C24" w14:textId="77777777" w:rsidR="00BA2EEC" w:rsidRPr="00A9317C" w:rsidRDefault="00BA2EEC" w:rsidP="00BA2EEC">
      <w:pPr>
        <w:spacing w:after="0" w:line="240" w:lineRule="auto"/>
        <w:jc w:val="center"/>
        <w:rPr>
          <w:rFonts w:ascii="Arial" w:eastAsia="Times New Roman" w:hAnsi="Arial" w:cs="Arial"/>
          <w:b/>
          <w:sz w:val="72"/>
          <w:szCs w:val="72"/>
          <w:lang w:val="en" w:eastAsia="en-GB"/>
        </w:rPr>
      </w:pPr>
    </w:p>
    <w:p w14:paraId="2AEC556A" w14:textId="77777777" w:rsidR="00710A51" w:rsidRDefault="009C3ACD" w:rsidP="00BA2EEC">
      <w:pPr>
        <w:spacing w:after="0" w:line="240" w:lineRule="auto"/>
        <w:jc w:val="center"/>
        <w:rPr>
          <w:rFonts w:ascii="Arial" w:eastAsia="Times New Roman" w:hAnsi="Arial" w:cs="Arial"/>
          <w:b/>
          <w:sz w:val="96"/>
          <w:szCs w:val="72"/>
          <w:lang w:val="en" w:eastAsia="en-GB"/>
        </w:rPr>
      </w:pPr>
      <w:r w:rsidRPr="00A9317C">
        <w:rPr>
          <w:rFonts w:ascii="Arial" w:eastAsia="Times New Roman" w:hAnsi="Arial" w:cs="Arial"/>
          <w:b/>
          <w:sz w:val="96"/>
          <w:szCs w:val="72"/>
          <w:lang w:val="en" w:eastAsia="en-GB"/>
        </w:rPr>
        <w:t>Managing Poor Performance</w:t>
      </w:r>
    </w:p>
    <w:p w14:paraId="47959029" w14:textId="77777777" w:rsidR="0052516A" w:rsidRPr="00A9317C" w:rsidRDefault="00FE014C" w:rsidP="00BA2EEC">
      <w:pPr>
        <w:spacing w:after="0" w:line="240" w:lineRule="auto"/>
        <w:jc w:val="center"/>
        <w:rPr>
          <w:rFonts w:ascii="Arial" w:eastAsia="Times New Roman" w:hAnsi="Arial" w:cs="Arial"/>
          <w:b/>
          <w:sz w:val="96"/>
          <w:szCs w:val="72"/>
          <w:lang w:val="en" w:eastAsia="en-GB"/>
        </w:rPr>
      </w:pPr>
      <w:r w:rsidRPr="00A9317C">
        <w:rPr>
          <w:rFonts w:ascii="Arial" w:eastAsia="Times New Roman" w:hAnsi="Arial" w:cs="Arial"/>
          <w:b/>
          <w:sz w:val="96"/>
          <w:szCs w:val="72"/>
          <w:lang w:val="en" w:eastAsia="en-GB"/>
        </w:rPr>
        <w:t>Policy</w:t>
      </w:r>
      <w:r w:rsidR="002D1B5D">
        <w:rPr>
          <w:rFonts w:ascii="Arial" w:eastAsia="Times New Roman" w:hAnsi="Arial" w:cs="Arial"/>
          <w:b/>
          <w:sz w:val="96"/>
          <w:szCs w:val="72"/>
          <w:lang w:val="en" w:eastAsia="en-GB"/>
        </w:rPr>
        <w:t xml:space="preserve"> - Schools</w:t>
      </w:r>
    </w:p>
    <w:p w14:paraId="4FC847C4" w14:textId="77777777" w:rsidR="0052516A" w:rsidRPr="00A9317C" w:rsidRDefault="0052516A" w:rsidP="00BA2EEC">
      <w:pPr>
        <w:spacing w:after="0" w:line="240" w:lineRule="auto"/>
        <w:jc w:val="center"/>
        <w:rPr>
          <w:rFonts w:ascii="Arial" w:eastAsia="Times New Roman" w:hAnsi="Arial" w:cs="Arial"/>
          <w:b/>
          <w:sz w:val="96"/>
          <w:szCs w:val="72"/>
          <w:lang w:val="en" w:eastAsia="en-GB"/>
        </w:rPr>
      </w:pPr>
    </w:p>
    <w:p w14:paraId="5175FFFF" w14:textId="77777777" w:rsidR="0052516A" w:rsidRPr="00A9317C" w:rsidRDefault="0052516A" w:rsidP="00BA2EEC">
      <w:pPr>
        <w:spacing w:after="0" w:line="240" w:lineRule="auto"/>
        <w:jc w:val="center"/>
        <w:rPr>
          <w:rFonts w:ascii="Arial" w:eastAsia="Times New Roman" w:hAnsi="Arial" w:cs="Arial"/>
          <w:b/>
          <w:sz w:val="96"/>
          <w:szCs w:val="72"/>
          <w:lang w:val="en" w:eastAsia="en-GB"/>
        </w:rPr>
      </w:pPr>
    </w:p>
    <w:p w14:paraId="36EAB2A7" w14:textId="68CAF40E" w:rsidR="0052516A" w:rsidRPr="00A9317C" w:rsidRDefault="007142F6" w:rsidP="00BA2EEC">
      <w:pPr>
        <w:spacing w:after="0" w:line="240" w:lineRule="auto"/>
        <w:jc w:val="center"/>
        <w:rPr>
          <w:rFonts w:ascii="Arial" w:eastAsia="Times New Roman" w:hAnsi="Arial" w:cs="Arial"/>
          <w:b/>
          <w:sz w:val="56"/>
          <w:szCs w:val="72"/>
          <w:lang w:val="en" w:eastAsia="en-GB"/>
        </w:rPr>
      </w:pPr>
      <w:r>
        <w:rPr>
          <w:rFonts w:ascii="Arial" w:eastAsia="Times New Roman" w:hAnsi="Arial" w:cs="Arial"/>
          <w:b/>
          <w:sz w:val="56"/>
          <w:szCs w:val="72"/>
          <w:lang w:val="en" w:eastAsia="en-GB"/>
        </w:rPr>
        <w:t>January 2022</w:t>
      </w:r>
    </w:p>
    <w:p w14:paraId="64D4826A" w14:textId="77777777" w:rsidR="00FE014C" w:rsidRPr="00A9317C" w:rsidRDefault="00FE014C" w:rsidP="00BA2EEC">
      <w:pPr>
        <w:spacing w:after="0" w:line="240" w:lineRule="auto"/>
        <w:jc w:val="center"/>
        <w:rPr>
          <w:rFonts w:ascii="Arial" w:eastAsia="Times New Roman" w:hAnsi="Arial" w:cs="Arial"/>
          <w:b/>
          <w:sz w:val="56"/>
          <w:szCs w:val="72"/>
          <w:lang w:val="en" w:eastAsia="en-GB"/>
        </w:rPr>
      </w:pPr>
      <w:r w:rsidRPr="00A9317C">
        <w:rPr>
          <w:rFonts w:ascii="Arial" w:eastAsia="Times New Roman" w:hAnsi="Arial" w:cs="Arial"/>
          <w:b/>
          <w:sz w:val="56"/>
          <w:szCs w:val="72"/>
          <w:lang w:val="en" w:eastAsia="en-GB"/>
        </w:rPr>
        <w:t xml:space="preserve"> </w:t>
      </w:r>
    </w:p>
    <w:p w14:paraId="479BFCDE" w14:textId="77777777" w:rsidR="00BA2EEC" w:rsidRPr="00A9317C" w:rsidRDefault="00BA2EEC" w:rsidP="00BA2EEC">
      <w:pPr>
        <w:spacing w:after="0" w:line="240" w:lineRule="auto"/>
        <w:jc w:val="center"/>
        <w:rPr>
          <w:rFonts w:ascii="Arial" w:hAnsi="Arial" w:cs="Arial"/>
          <w:noProof/>
        </w:rPr>
      </w:pPr>
    </w:p>
    <w:p w14:paraId="46409AC1" w14:textId="77777777" w:rsidR="00BA2EEC" w:rsidRPr="00A9317C" w:rsidRDefault="00BA2EEC" w:rsidP="00BA2EEC">
      <w:pPr>
        <w:spacing w:after="0" w:line="240" w:lineRule="auto"/>
        <w:jc w:val="center"/>
        <w:rPr>
          <w:rFonts w:ascii="Arial" w:hAnsi="Arial" w:cs="Arial"/>
          <w:noProof/>
        </w:rPr>
      </w:pPr>
    </w:p>
    <w:p w14:paraId="377DAA3E" w14:textId="77777777" w:rsidR="00BA2EEC" w:rsidRPr="00A9317C" w:rsidRDefault="00BA2EEC" w:rsidP="00BA2EEC">
      <w:pPr>
        <w:spacing w:after="0" w:line="240" w:lineRule="auto"/>
        <w:jc w:val="center"/>
        <w:rPr>
          <w:rFonts w:ascii="Arial" w:hAnsi="Arial" w:cs="Arial"/>
          <w:noProof/>
        </w:rPr>
      </w:pPr>
    </w:p>
    <w:p w14:paraId="6AF8D4FA" w14:textId="77777777" w:rsidR="00BA2EEC" w:rsidRPr="00A9317C" w:rsidRDefault="00BA2EEC" w:rsidP="00BA2EEC">
      <w:pPr>
        <w:spacing w:after="0" w:line="240" w:lineRule="auto"/>
        <w:jc w:val="center"/>
        <w:rPr>
          <w:rFonts w:ascii="Arial" w:hAnsi="Arial" w:cs="Arial"/>
          <w:noProof/>
        </w:rPr>
      </w:pPr>
    </w:p>
    <w:p w14:paraId="670F6D75" w14:textId="77777777" w:rsidR="00BA2EEC" w:rsidRPr="00A9317C" w:rsidRDefault="00BA2EEC" w:rsidP="00BA2EEC">
      <w:pPr>
        <w:spacing w:after="0" w:line="240" w:lineRule="auto"/>
        <w:jc w:val="center"/>
        <w:rPr>
          <w:rFonts w:ascii="Arial" w:hAnsi="Arial" w:cs="Arial"/>
          <w:noProof/>
        </w:rPr>
      </w:pPr>
    </w:p>
    <w:p w14:paraId="55E71E69" w14:textId="77777777" w:rsidR="00BA2EEC" w:rsidRPr="00A9317C" w:rsidRDefault="00BA2EEC" w:rsidP="00BA2EEC">
      <w:pPr>
        <w:spacing w:after="0" w:line="240" w:lineRule="auto"/>
        <w:jc w:val="center"/>
        <w:rPr>
          <w:rFonts w:ascii="Arial" w:hAnsi="Arial" w:cs="Arial"/>
          <w:noProof/>
        </w:rPr>
      </w:pPr>
    </w:p>
    <w:p w14:paraId="1E86741E" w14:textId="77777777" w:rsidR="00BA2EEC" w:rsidRPr="00A9317C" w:rsidRDefault="00BA2EEC" w:rsidP="00BA2EEC">
      <w:pPr>
        <w:spacing w:after="0" w:line="240" w:lineRule="auto"/>
        <w:jc w:val="center"/>
        <w:rPr>
          <w:rFonts w:ascii="Arial" w:hAnsi="Arial" w:cs="Arial"/>
          <w:noProof/>
        </w:rPr>
      </w:pPr>
    </w:p>
    <w:p w14:paraId="272171CD" w14:textId="77777777" w:rsidR="00BA2EEC" w:rsidRPr="00A9317C" w:rsidRDefault="00BA2EEC" w:rsidP="00BA2EEC">
      <w:pPr>
        <w:spacing w:after="0" w:line="240" w:lineRule="auto"/>
        <w:jc w:val="center"/>
        <w:rPr>
          <w:rFonts w:ascii="Arial" w:hAnsi="Arial" w:cs="Arial"/>
          <w:noProof/>
        </w:rPr>
      </w:pPr>
    </w:p>
    <w:p w14:paraId="49178337" w14:textId="77777777" w:rsidR="00BA2EEC" w:rsidRPr="00A9317C" w:rsidRDefault="00BA2EEC" w:rsidP="00BA2EEC">
      <w:pPr>
        <w:spacing w:after="0" w:line="240" w:lineRule="auto"/>
        <w:jc w:val="center"/>
        <w:rPr>
          <w:rFonts w:ascii="Arial" w:hAnsi="Arial" w:cs="Arial"/>
          <w:noProof/>
        </w:rPr>
      </w:pPr>
    </w:p>
    <w:p w14:paraId="2611A23C" w14:textId="77777777" w:rsidR="00BA2EEC" w:rsidRPr="00A9317C" w:rsidRDefault="00BA2EEC" w:rsidP="00BA2EEC">
      <w:pPr>
        <w:spacing w:after="0" w:line="240" w:lineRule="auto"/>
        <w:jc w:val="center"/>
        <w:rPr>
          <w:rFonts w:ascii="Arial" w:hAnsi="Arial" w:cs="Arial"/>
          <w:noProof/>
        </w:rPr>
      </w:pPr>
    </w:p>
    <w:p w14:paraId="0D8995B1" w14:textId="77777777" w:rsidR="00BA2EEC" w:rsidRPr="00A9317C" w:rsidRDefault="00BA2EEC" w:rsidP="00BA2EEC">
      <w:pPr>
        <w:spacing w:after="0" w:line="240" w:lineRule="auto"/>
        <w:jc w:val="center"/>
        <w:rPr>
          <w:rFonts w:ascii="Arial" w:hAnsi="Arial" w:cs="Arial"/>
          <w:noProof/>
        </w:rPr>
      </w:pPr>
    </w:p>
    <w:p w14:paraId="72405C1F" w14:textId="77777777" w:rsidR="00BA2EEC" w:rsidRPr="00A9317C" w:rsidRDefault="00BA2EEC" w:rsidP="00BA2EEC">
      <w:pPr>
        <w:spacing w:after="0" w:line="240" w:lineRule="auto"/>
        <w:jc w:val="center"/>
        <w:rPr>
          <w:rFonts w:ascii="Arial" w:hAnsi="Arial" w:cs="Arial"/>
          <w:noProof/>
        </w:rPr>
      </w:pPr>
    </w:p>
    <w:p w14:paraId="2A1B13A3" w14:textId="77777777" w:rsidR="00BA2EEC" w:rsidRPr="00A9317C" w:rsidRDefault="00BA2EEC" w:rsidP="00B77339">
      <w:pPr>
        <w:spacing w:after="0" w:line="240" w:lineRule="auto"/>
        <w:rPr>
          <w:rFonts w:ascii="Arial" w:hAnsi="Arial" w:cs="Arial"/>
          <w:noProof/>
        </w:rPr>
      </w:pPr>
    </w:p>
    <w:p w14:paraId="6BCD3026" w14:textId="77777777" w:rsidR="00BA2EEC" w:rsidRPr="00A9317C" w:rsidRDefault="00BA2EEC" w:rsidP="00BA2EEC">
      <w:pPr>
        <w:spacing w:after="0" w:line="240" w:lineRule="auto"/>
        <w:jc w:val="center"/>
        <w:rPr>
          <w:rFonts w:ascii="Arial" w:hAnsi="Arial" w:cs="Arial"/>
          <w:noProof/>
        </w:rPr>
      </w:pPr>
    </w:p>
    <w:p w14:paraId="39BD1D23" w14:textId="77777777" w:rsidR="00BA2EEC" w:rsidRPr="00A9317C" w:rsidRDefault="00BA2EEC" w:rsidP="00BA2EEC">
      <w:pPr>
        <w:spacing w:after="0" w:line="240" w:lineRule="auto"/>
        <w:rPr>
          <w:rFonts w:ascii="Arial" w:eastAsia="Times New Roman" w:hAnsi="Arial" w:cs="Arial"/>
          <w:b/>
          <w:szCs w:val="72"/>
          <w:lang w:val="en" w:eastAsia="en-GB"/>
        </w:rPr>
      </w:pPr>
    </w:p>
    <w:tbl>
      <w:tblPr>
        <w:tblpPr w:leftFromText="180" w:rightFromText="180" w:vertAnchor="page" w:horzAnchor="margin" w:tblpY="230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828"/>
      </w:tblGrid>
      <w:tr w:rsidR="008E0EE2" w:rsidRPr="00A9317C" w14:paraId="256DD1C1" w14:textId="77777777" w:rsidTr="00817933">
        <w:trPr>
          <w:trHeight w:val="558"/>
        </w:trPr>
        <w:tc>
          <w:tcPr>
            <w:tcW w:w="2636" w:type="dxa"/>
            <w:shd w:val="clear" w:color="auto" w:fill="auto"/>
          </w:tcPr>
          <w:p w14:paraId="2713A0F5" w14:textId="77777777" w:rsidR="000E461A" w:rsidRPr="00A9317C" w:rsidRDefault="000E461A" w:rsidP="00BB503C">
            <w:pPr>
              <w:spacing w:after="0" w:line="240" w:lineRule="auto"/>
              <w:rPr>
                <w:rFonts w:ascii="Arial" w:eastAsia="Times New Roman" w:hAnsi="Arial" w:cs="Arial"/>
                <w:b/>
                <w:sz w:val="20"/>
                <w:szCs w:val="20"/>
                <w:lang w:eastAsia="en-GB"/>
              </w:rPr>
            </w:pPr>
            <w:r w:rsidRPr="00A9317C">
              <w:rPr>
                <w:rFonts w:ascii="Arial" w:eastAsia="Times New Roman" w:hAnsi="Arial" w:cs="Arial"/>
                <w:b/>
                <w:sz w:val="20"/>
                <w:szCs w:val="20"/>
                <w:lang w:eastAsia="en-GB"/>
              </w:rPr>
              <w:t xml:space="preserve">Document History </w:t>
            </w:r>
          </w:p>
        </w:tc>
        <w:tc>
          <w:tcPr>
            <w:tcW w:w="6828" w:type="dxa"/>
            <w:shd w:val="clear" w:color="auto" w:fill="auto"/>
          </w:tcPr>
          <w:p w14:paraId="3712974B" w14:textId="77777777" w:rsidR="000E461A" w:rsidRPr="00A9317C" w:rsidRDefault="000E461A" w:rsidP="00BB503C">
            <w:pPr>
              <w:spacing w:after="0" w:line="240" w:lineRule="auto"/>
              <w:rPr>
                <w:rFonts w:ascii="Arial" w:eastAsia="Times New Roman" w:hAnsi="Arial" w:cs="Arial"/>
                <w:b/>
                <w:sz w:val="20"/>
                <w:szCs w:val="20"/>
                <w:lang w:eastAsia="en-GB"/>
              </w:rPr>
            </w:pPr>
          </w:p>
          <w:p w14:paraId="5F42EC3D" w14:textId="77777777" w:rsidR="000E461A" w:rsidRPr="00A9317C" w:rsidRDefault="000E461A" w:rsidP="00BB503C">
            <w:pPr>
              <w:spacing w:after="0" w:line="240" w:lineRule="auto"/>
              <w:rPr>
                <w:rFonts w:ascii="Arial" w:eastAsia="Times New Roman" w:hAnsi="Arial" w:cs="Arial"/>
                <w:b/>
                <w:sz w:val="20"/>
                <w:szCs w:val="20"/>
                <w:lang w:eastAsia="en-GB"/>
              </w:rPr>
            </w:pPr>
          </w:p>
        </w:tc>
      </w:tr>
      <w:tr w:rsidR="008E0EE2" w:rsidRPr="00C77F31" w14:paraId="2E212DE1" w14:textId="77777777" w:rsidTr="00817933">
        <w:trPr>
          <w:trHeight w:val="426"/>
        </w:trPr>
        <w:tc>
          <w:tcPr>
            <w:tcW w:w="2636" w:type="dxa"/>
            <w:shd w:val="clear" w:color="auto" w:fill="auto"/>
          </w:tcPr>
          <w:p w14:paraId="01149AAE" w14:textId="77777777" w:rsidR="000E461A" w:rsidRPr="00C77F31" w:rsidRDefault="000E461A" w:rsidP="00BB503C">
            <w:pPr>
              <w:spacing w:after="0" w:line="240" w:lineRule="auto"/>
              <w:rPr>
                <w:rFonts w:ascii="Arial" w:eastAsia="Times New Roman" w:hAnsi="Arial" w:cs="Arial"/>
                <w:sz w:val="20"/>
                <w:szCs w:val="20"/>
                <w:lang w:eastAsia="en-GB"/>
              </w:rPr>
            </w:pPr>
            <w:r w:rsidRPr="00C77F31">
              <w:rPr>
                <w:rFonts w:ascii="Arial" w:eastAsia="Times New Roman" w:hAnsi="Arial" w:cs="Arial"/>
                <w:sz w:val="20"/>
                <w:szCs w:val="20"/>
                <w:lang w:eastAsia="en-GB"/>
              </w:rPr>
              <w:t>Version</w:t>
            </w:r>
          </w:p>
        </w:tc>
        <w:tc>
          <w:tcPr>
            <w:tcW w:w="6828" w:type="dxa"/>
            <w:shd w:val="clear" w:color="auto" w:fill="auto"/>
          </w:tcPr>
          <w:p w14:paraId="0E7EB638" w14:textId="77777777" w:rsidR="000E461A" w:rsidRPr="00C77F31" w:rsidRDefault="000E461A" w:rsidP="001A0E2B">
            <w:pPr>
              <w:spacing w:after="0" w:line="240" w:lineRule="auto"/>
              <w:rPr>
                <w:rFonts w:ascii="Arial" w:eastAsia="Times New Roman" w:hAnsi="Arial" w:cs="Arial"/>
                <w:sz w:val="20"/>
                <w:szCs w:val="20"/>
                <w:lang w:eastAsia="en-GB"/>
              </w:rPr>
            </w:pPr>
            <w:r w:rsidRPr="00C77F31">
              <w:rPr>
                <w:rFonts w:ascii="Arial" w:eastAsia="Times New Roman" w:hAnsi="Arial" w:cs="Arial"/>
                <w:sz w:val="20"/>
                <w:szCs w:val="20"/>
                <w:lang w:eastAsia="en-GB"/>
              </w:rPr>
              <w:t>1.</w:t>
            </w:r>
            <w:r w:rsidR="00113221" w:rsidRPr="00C77F31">
              <w:rPr>
                <w:rFonts w:ascii="Arial" w:eastAsia="Times New Roman" w:hAnsi="Arial" w:cs="Arial"/>
                <w:sz w:val="20"/>
                <w:szCs w:val="20"/>
                <w:lang w:eastAsia="en-GB"/>
              </w:rPr>
              <w:t>3</w:t>
            </w:r>
            <w:r w:rsidRPr="00C77F31">
              <w:rPr>
                <w:rFonts w:ascii="Arial" w:eastAsia="Times New Roman" w:hAnsi="Arial" w:cs="Arial"/>
                <w:sz w:val="20"/>
                <w:szCs w:val="20"/>
                <w:lang w:eastAsia="en-GB"/>
              </w:rPr>
              <w:t xml:space="preserve"> (</w:t>
            </w:r>
            <w:r w:rsidR="00EC0DD4" w:rsidRPr="00C77F31">
              <w:rPr>
                <w:rFonts w:ascii="Arial" w:eastAsia="Times New Roman" w:hAnsi="Arial" w:cs="Arial"/>
                <w:sz w:val="20"/>
                <w:szCs w:val="20"/>
                <w:lang w:eastAsia="en-GB"/>
              </w:rPr>
              <w:t>s</w:t>
            </w:r>
            <w:r w:rsidRPr="00C77F31">
              <w:rPr>
                <w:rFonts w:ascii="Arial" w:eastAsia="Times New Roman" w:hAnsi="Arial" w:cs="Arial"/>
                <w:sz w:val="20"/>
                <w:szCs w:val="20"/>
                <w:lang w:eastAsia="en-GB"/>
              </w:rPr>
              <w:t xml:space="preserve">ee below) </w:t>
            </w:r>
          </w:p>
        </w:tc>
      </w:tr>
      <w:tr w:rsidR="008E0EE2" w:rsidRPr="00C77F31" w14:paraId="2494A177" w14:textId="77777777" w:rsidTr="00817933">
        <w:trPr>
          <w:trHeight w:val="426"/>
        </w:trPr>
        <w:tc>
          <w:tcPr>
            <w:tcW w:w="2636" w:type="dxa"/>
            <w:shd w:val="clear" w:color="auto" w:fill="auto"/>
          </w:tcPr>
          <w:p w14:paraId="49E9E42C" w14:textId="77777777" w:rsidR="000E461A" w:rsidRPr="00C77F31" w:rsidRDefault="000E461A" w:rsidP="00BB503C">
            <w:pPr>
              <w:spacing w:after="0" w:line="240" w:lineRule="auto"/>
              <w:rPr>
                <w:rFonts w:ascii="Arial" w:eastAsia="Times New Roman" w:hAnsi="Arial" w:cs="Arial"/>
                <w:sz w:val="20"/>
                <w:szCs w:val="20"/>
                <w:lang w:eastAsia="en-GB"/>
              </w:rPr>
            </w:pPr>
            <w:r w:rsidRPr="00C77F31">
              <w:rPr>
                <w:rFonts w:ascii="Arial" w:eastAsia="Times New Roman" w:hAnsi="Arial" w:cs="Arial"/>
                <w:sz w:val="20"/>
                <w:szCs w:val="20"/>
                <w:lang w:eastAsia="en-GB"/>
              </w:rPr>
              <w:t xml:space="preserve">Status </w:t>
            </w:r>
          </w:p>
        </w:tc>
        <w:tc>
          <w:tcPr>
            <w:tcW w:w="6828" w:type="dxa"/>
            <w:shd w:val="clear" w:color="auto" w:fill="auto"/>
          </w:tcPr>
          <w:p w14:paraId="2CE33C7F" w14:textId="51C4144F" w:rsidR="000E461A" w:rsidRPr="00C77F31" w:rsidRDefault="007142F6" w:rsidP="00BB503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Final </w:t>
            </w:r>
          </w:p>
        </w:tc>
      </w:tr>
      <w:tr w:rsidR="008E0EE2" w:rsidRPr="00C77F31" w14:paraId="2B459FC6" w14:textId="77777777" w:rsidTr="00817933">
        <w:trPr>
          <w:trHeight w:val="457"/>
        </w:trPr>
        <w:tc>
          <w:tcPr>
            <w:tcW w:w="2636" w:type="dxa"/>
            <w:shd w:val="clear" w:color="auto" w:fill="auto"/>
          </w:tcPr>
          <w:p w14:paraId="75031716" w14:textId="77777777" w:rsidR="000E461A" w:rsidRPr="00C77F31" w:rsidRDefault="000E461A" w:rsidP="00BB503C">
            <w:pPr>
              <w:spacing w:after="0" w:line="240" w:lineRule="auto"/>
              <w:rPr>
                <w:rFonts w:ascii="Arial" w:eastAsia="Times New Roman" w:hAnsi="Arial" w:cs="Arial"/>
                <w:sz w:val="20"/>
                <w:szCs w:val="20"/>
                <w:lang w:eastAsia="en-GB"/>
              </w:rPr>
            </w:pPr>
            <w:r w:rsidRPr="00C77F31">
              <w:rPr>
                <w:rFonts w:ascii="Arial" w:eastAsia="Times New Roman" w:hAnsi="Arial" w:cs="Arial"/>
                <w:sz w:val="20"/>
                <w:szCs w:val="20"/>
                <w:lang w:eastAsia="en-GB"/>
              </w:rPr>
              <w:t xml:space="preserve">Date </w:t>
            </w:r>
          </w:p>
        </w:tc>
        <w:tc>
          <w:tcPr>
            <w:tcW w:w="6828" w:type="dxa"/>
            <w:shd w:val="clear" w:color="auto" w:fill="auto"/>
          </w:tcPr>
          <w:p w14:paraId="1299A46D" w14:textId="20D94B2D" w:rsidR="000E461A" w:rsidRPr="00C77F31" w:rsidRDefault="00E16E96" w:rsidP="00BB503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January 2022</w:t>
            </w:r>
          </w:p>
        </w:tc>
      </w:tr>
      <w:tr w:rsidR="008E0EE2" w:rsidRPr="00C77F31" w14:paraId="62A46C45" w14:textId="77777777" w:rsidTr="00817933">
        <w:trPr>
          <w:trHeight w:val="457"/>
        </w:trPr>
        <w:tc>
          <w:tcPr>
            <w:tcW w:w="2636" w:type="dxa"/>
            <w:shd w:val="clear" w:color="auto" w:fill="auto"/>
          </w:tcPr>
          <w:p w14:paraId="290F2EEC" w14:textId="77777777" w:rsidR="000E461A" w:rsidRPr="00C77F31" w:rsidRDefault="000E461A" w:rsidP="00BB503C">
            <w:pPr>
              <w:spacing w:after="0" w:line="240" w:lineRule="auto"/>
              <w:rPr>
                <w:rFonts w:ascii="Arial" w:eastAsia="Times New Roman" w:hAnsi="Arial" w:cs="Arial"/>
                <w:sz w:val="20"/>
                <w:szCs w:val="20"/>
                <w:lang w:eastAsia="en-GB"/>
              </w:rPr>
            </w:pPr>
            <w:r w:rsidRPr="00C77F31">
              <w:rPr>
                <w:rFonts w:ascii="Arial" w:eastAsia="Times New Roman" w:hAnsi="Arial" w:cs="Arial"/>
                <w:sz w:val="20"/>
                <w:szCs w:val="20"/>
                <w:lang w:eastAsia="en-GB"/>
              </w:rPr>
              <w:t xml:space="preserve">Target audience </w:t>
            </w:r>
          </w:p>
        </w:tc>
        <w:tc>
          <w:tcPr>
            <w:tcW w:w="6828" w:type="dxa"/>
            <w:shd w:val="clear" w:color="auto" w:fill="auto"/>
          </w:tcPr>
          <w:p w14:paraId="4687CBDB" w14:textId="77777777" w:rsidR="000E461A" w:rsidRPr="00C77F31" w:rsidRDefault="00627D27" w:rsidP="002D1B5D">
            <w:pPr>
              <w:spacing w:after="0" w:line="240" w:lineRule="auto"/>
              <w:rPr>
                <w:rFonts w:ascii="Arial" w:eastAsia="Times New Roman" w:hAnsi="Arial" w:cs="Arial"/>
                <w:b/>
                <w:sz w:val="20"/>
                <w:szCs w:val="20"/>
                <w:lang w:eastAsia="en-GB"/>
              </w:rPr>
            </w:pPr>
            <w:r w:rsidRPr="00C77F31">
              <w:rPr>
                <w:rFonts w:ascii="Arial" w:hAnsi="Arial" w:cs="Arial"/>
                <w:b/>
                <w:sz w:val="20"/>
                <w:szCs w:val="20"/>
              </w:rPr>
              <w:t xml:space="preserve">All </w:t>
            </w:r>
            <w:r w:rsidR="002D1B5D" w:rsidRPr="00C77F31">
              <w:rPr>
                <w:rFonts w:ascii="Arial" w:hAnsi="Arial" w:cs="Arial"/>
                <w:b/>
                <w:sz w:val="20"/>
                <w:szCs w:val="20"/>
              </w:rPr>
              <w:t xml:space="preserve">school </w:t>
            </w:r>
            <w:r w:rsidRPr="00C77F31">
              <w:rPr>
                <w:rFonts w:ascii="Arial" w:hAnsi="Arial" w:cs="Arial"/>
                <w:b/>
                <w:sz w:val="20"/>
                <w:szCs w:val="20"/>
              </w:rPr>
              <w:t>emp</w:t>
            </w:r>
            <w:r w:rsidR="00090107" w:rsidRPr="00C77F31">
              <w:rPr>
                <w:rFonts w:ascii="Arial" w:hAnsi="Arial" w:cs="Arial"/>
                <w:b/>
                <w:sz w:val="20"/>
                <w:szCs w:val="20"/>
              </w:rPr>
              <w:t xml:space="preserve">loyees </w:t>
            </w:r>
          </w:p>
        </w:tc>
      </w:tr>
      <w:tr w:rsidR="008E0EE2" w:rsidRPr="00C77F31" w14:paraId="0308D4AA" w14:textId="77777777" w:rsidTr="00817933">
        <w:trPr>
          <w:trHeight w:val="457"/>
        </w:trPr>
        <w:tc>
          <w:tcPr>
            <w:tcW w:w="2636" w:type="dxa"/>
            <w:shd w:val="clear" w:color="auto" w:fill="auto"/>
          </w:tcPr>
          <w:p w14:paraId="58DA797E" w14:textId="77777777" w:rsidR="000E461A" w:rsidRPr="00C77F31" w:rsidRDefault="000E461A" w:rsidP="00BB503C">
            <w:pPr>
              <w:spacing w:after="0" w:line="240" w:lineRule="auto"/>
              <w:rPr>
                <w:rFonts w:ascii="Arial" w:eastAsia="Times New Roman" w:hAnsi="Arial" w:cs="Arial"/>
                <w:sz w:val="20"/>
                <w:szCs w:val="20"/>
                <w:lang w:eastAsia="en-GB"/>
              </w:rPr>
            </w:pPr>
            <w:r w:rsidRPr="00C77F31">
              <w:rPr>
                <w:rFonts w:ascii="Arial" w:eastAsia="Times New Roman" w:hAnsi="Arial" w:cs="Arial"/>
                <w:sz w:val="20"/>
                <w:szCs w:val="20"/>
                <w:lang w:eastAsia="en-GB"/>
              </w:rPr>
              <w:t xml:space="preserve">Ratification </w:t>
            </w:r>
          </w:p>
        </w:tc>
        <w:tc>
          <w:tcPr>
            <w:tcW w:w="6828" w:type="dxa"/>
            <w:shd w:val="clear" w:color="auto" w:fill="auto"/>
          </w:tcPr>
          <w:p w14:paraId="5073BC3A" w14:textId="57BC26B1" w:rsidR="000E461A" w:rsidRPr="00C77F31" w:rsidRDefault="00C77F31" w:rsidP="00BB503C">
            <w:pPr>
              <w:spacing w:after="0" w:line="240" w:lineRule="auto"/>
              <w:rPr>
                <w:rFonts w:ascii="Arial" w:eastAsia="Times New Roman" w:hAnsi="Arial" w:cs="Arial"/>
                <w:sz w:val="20"/>
                <w:szCs w:val="20"/>
                <w:lang w:eastAsia="en-GB"/>
              </w:rPr>
            </w:pPr>
            <w:r w:rsidRPr="00C77F31">
              <w:rPr>
                <w:rFonts w:ascii="Arial" w:hAnsi="Arial" w:cs="Arial"/>
                <w:bCs/>
                <w:sz w:val="20"/>
                <w:szCs w:val="20"/>
              </w:rPr>
              <w:t>Approved at Schools’ Joint Forum</w:t>
            </w:r>
          </w:p>
        </w:tc>
      </w:tr>
      <w:tr w:rsidR="008E0EE2" w:rsidRPr="00C77F31" w14:paraId="7859270F" w14:textId="77777777" w:rsidTr="00817933">
        <w:trPr>
          <w:trHeight w:val="457"/>
        </w:trPr>
        <w:tc>
          <w:tcPr>
            <w:tcW w:w="2636" w:type="dxa"/>
            <w:shd w:val="clear" w:color="auto" w:fill="auto"/>
          </w:tcPr>
          <w:p w14:paraId="04D33E33" w14:textId="77777777" w:rsidR="000E461A" w:rsidRPr="00C77F31" w:rsidRDefault="000E461A" w:rsidP="00BB503C">
            <w:pPr>
              <w:spacing w:after="0" w:line="240" w:lineRule="auto"/>
              <w:rPr>
                <w:rFonts w:ascii="Arial" w:eastAsia="Times New Roman" w:hAnsi="Arial" w:cs="Arial"/>
                <w:sz w:val="20"/>
                <w:szCs w:val="20"/>
                <w:lang w:eastAsia="en-GB"/>
              </w:rPr>
            </w:pPr>
            <w:r w:rsidRPr="00C77F31">
              <w:rPr>
                <w:rFonts w:ascii="Arial" w:eastAsia="Times New Roman" w:hAnsi="Arial" w:cs="Arial"/>
                <w:sz w:val="20"/>
                <w:szCs w:val="20"/>
                <w:lang w:eastAsia="en-GB"/>
              </w:rPr>
              <w:t xml:space="preserve">Author </w:t>
            </w:r>
          </w:p>
        </w:tc>
        <w:tc>
          <w:tcPr>
            <w:tcW w:w="6828" w:type="dxa"/>
            <w:shd w:val="clear" w:color="auto" w:fill="auto"/>
          </w:tcPr>
          <w:p w14:paraId="3705E619" w14:textId="77777777" w:rsidR="000E461A" w:rsidRPr="00C77F31" w:rsidRDefault="007A3E6A" w:rsidP="00BB503C">
            <w:pPr>
              <w:spacing w:after="0" w:line="240" w:lineRule="auto"/>
              <w:rPr>
                <w:rFonts w:ascii="Arial" w:eastAsia="Times New Roman" w:hAnsi="Arial" w:cs="Arial"/>
                <w:sz w:val="20"/>
                <w:szCs w:val="20"/>
                <w:lang w:eastAsia="en-GB"/>
              </w:rPr>
            </w:pPr>
            <w:r w:rsidRPr="00C77F31">
              <w:rPr>
                <w:rFonts w:ascii="Arial" w:eastAsia="Times New Roman" w:hAnsi="Arial" w:cs="Arial"/>
                <w:sz w:val="20"/>
                <w:szCs w:val="20"/>
                <w:lang w:eastAsia="en-GB"/>
              </w:rPr>
              <w:t>HR Employment Services team</w:t>
            </w:r>
          </w:p>
        </w:tc>
      </w:tr>
    </w:tbl>
    <w:p w14:paraId="0F3C6124" w14:textId="77777777" w:rsidR="00BA2EEC" w:rsidRPr="00C77F31" w:rsidRDefault="00BA2EEC" w:rsidP="00BB503C">
      <w:pPr>
        <w:spacing w:after="0" w:line="240" w:lineRule="auto"/>
        <w:rPr>
          <w:rFonts w:ascii="Arial" w:eastAsia="Times New Roman" w:hAnsi="Arial" w:cs="Arial"/>
          <w:b/>
          <w:sz w:val="20"/>
          <w:szCs w:val="20"/>
          <w:lang w:val="en" w:eastAsia="en-GB"/>
        </w:rPr>
      </w:pPr>
    </w:p>
    <w:p w14:paraId="1A674AC4" w14:textId="77777777" w:rsidR="00A9317C" w:rsidRPr="00C77F31" w:rsidRDefault="00A9317C">
      <w:pPr>
        <w:rPr>
          <w:rFonts w:ascii="Arial" w:hAnsi="Arial" w:cs="Arial"/>
          <w:sz w:val="20"/>
          <w:szCs w:val="20"/>
        </w:rPr>
      </w:pPr>
    </w:p>
    <w:p w14:paraId="07AC0CE2" w14:textId="77777777" w:rsidR="00817933" w:rsidRPr="00C77F31" w:rsidRDefault="00817933">
      <w:pPr>
        <w:rPr>
          <w:rFonts w:ascii="Arial" w:hAnsi="Arial" w:cs="Arial"/>
          <w:sz w:val="20"/>
          <w:szCs w:val="20"/>
        </w:rPr>
      </w:pPr>
    </w:p>
    <w:tbl>
      <w:tblPr>
        <w:tblStyle w:val="TableGrid"/>
        <w:tblW w:w="9464" w:type="dxa"/>
        <w:tblLook w:val="04A0" w:firstRow="1" w:lastRow="0" w:firstColumn="1" w:lastColumn="0" w:noHBand="0" w:noVBand="1"/>
      </w:tblPr>
      <w:tblGrid>
        <w:gridCol w:w="2609"/>
        <w:gridCol w:w="6855"/>
      </w:tblGrid>
      <w:tr w:rsidR="008E0EE2" w:rsidRPr="00C77F31" w14:paraId="5064247E" w14:textId="77777777" w:rsidTr="00817933">
        <w:trPr>
          <w:trHeight w:val="437"/>
        </w:trPr>
        <w:tc>
          <w:tcPr>
            <w:tcW w:w="2609" w:type="dxa"/>
          </w:tcPr>
          <w:p w14:paraId="6E76FF1C" w14:textId="77777777" w:rsidR="007A5B6B" w:rsidRPr="00C77F31" w:rsidRDefault="007A5B6B" w:rsidP="00BB503C">
            <w:pPr>
              <w:rPr>
                <w:rFonts w:ascii="Arial" w:hAnsi="Arial"/>
                <w:b/>
                <w:bCs/>
                <w:sz w:val="20"/>
                <w:szCs w:val="20"/>
                <w:lang w:val="en"/>
              </w:rPr>
            </w:pPr>
            <w:r w:rsidRPr="00C77F31">
              <w:rPr>
                <w:rFonts w:ascii="Arial" w:hAnsi="Arial"/>
                <w:b/>
                <w:bCs/>
                <w:sz w:val="20"/>
                <w:szCs w:val="20"/>
                <w:lang w:val="en"/>
              </w:rPr>
              <w:t xml:space="preserve">Version control </w:t>
            </w:r>
          </w:p>
        </w:tc>
        <w:tc>
          <w:tcPr>
            <w:tcW w:w="6855" w:type="dxa"/>
          </w:tcPr>
          <w:p w14:paraId="6625BA2C" w14:textId="77777777" w:rsidR="007A5B6B" w:rsidRPr="00C77F31" w:rsidRDefault="007A5B6B" w:rsidP="00BB503C">
            <w:pPr>
              <w:rPr>
                <w:rFonts w:ascii="Arial" w:hAnsi="Arial"/>
                <w:b/>
                <w:bCs/>
                <w:sz w:val="20"/>
                <w:szCs w:val="20"/>
                <w:lang w:val="en"/>
              </w:rPr>
            </w:pPr>
            <w:r w:rsidRPr="00C77F31">
              <w:rPr>
                <w:rFonts w:ascii="Arial" w:hAnsi="Arial"/>
                <w:b/>
                <w:bCs/>
                <w:sz w:val="20"/>
                <w:szCs w:val="20"/>
                <w:lang w:val="en"/>
              </w:rPr>
              <w:t xml:space="preserve">Reviewers </w:t>
            </w:r>
          </w:p>
        </w:tc>
      </w:tr>
      <w:tr w:rsidR="008E0EE2" w:rsidRPr="00C77F31" w14:paraId="33FFBF21" w14:textId="77777777" w:rsidTr="00817933">
        <w:trPr>
          <w:trHeight w:val="414"/>
        </w:trPr>
        <w:tc>
          <w:tcPr>
            <w:tcW w:w="2609" w:type="dxa"/>
          </w:tcPr>
          <w:p w14:paraId="2CD8CEF1" w14:textId="77777777" w:rsidR="007A5B6B" w:rsidRPr="00C77F31" w:rsidRDefault="007A5B6B" w:rsidP="001A0E2B">
            <w:pPr>
              <w:rPr>
                <w:rFonts w:ascii="Arial" w:hAnsi="Arial"/>
                <w:bCs/>
                <w:sz w:val="20"/>
                <w:szCs w:val="20"/>
                <w:lang w:val="en"/>
              </w:rPr>
            </w:pPr>
            <w:r w:rsidRPr="00C77F31">
              <w:rPr>
                <w:rFonts w:ascii="Arial" w:hAnsi="Arial"/>
                <w:bCs/>
                <w:sz w:val="20"/>
                <w:szCs w:val="20"/>
                <w:lang w:val="en"/>
              </w:rPr>
              <w:t>Version 1.</w:t>
            </w:r>
            <w:r w:rsidR="001A0E2B" w:rsidRPr="00C77F31">
              <w:rPr>
                <w:rFonts w:ascii="Arial" w:hAnsi="Arial"/>
                <w:bCs/>
                <w:sz w:val="20"/>
                <w:szCs w:val="20"/>
                <w:lang w:val="en"/>
              </w:rPr>
              <w:t>1</w:t>
            </w:r>
          </w:p>
        </w:tc>
        <w:tc>
          <w:tcPr>
            <w:tcW w:w="6855" w:type="dxa"/>
          </w:tcPr>
          <w:p w14:paraId="1487ACE0" w14:textId="77777777" w:rsidR="00334B3E" w:rsidRPr="00C77F31" w:rsidRDefault="00334B3E" w:rsidP="002D1B5D">
            <w:pPr>
              <w:rPr>
                <w:rFonts w:ascii="Arial" w:hAnsi="Arial"/>
                <w:bCs/>
                <w:sz w:val="20"/>
                <w:szCs w:val="20"/>
                <w:lang w:val="en"/>
              </w:rPr>
            </w:pPr>
            <w:r w:rsidRPr="00C77F31">
              <w:rPr>
                <w:rFonts w:ascii="Arial" w:hAnsi="Arial"/>
                <w:bCs/>
                <w:sz w:val="20"/>
                <w:szCs w:val="20"/>
                <w:lang w:val="en"/>
              </w:rPr>
              <w:t xml:space="preserve">Initial draft </w:t>
            </w:r>
            <w:r w:rsidR="002D1B5D" w:rsidRPr="00C77F31">
              <w:rPr>
                <w:rFonts w:ascii="Arial" w:hAnsi="Arial"/>
                <w:bCs/>
                <w:sz w:val="20"/>
                <w:szCs w:val="20"/>
                <w:lang w:val="en"/>
              </w:rPr>
              <w:t xml:space="preserve">for schools </w:t>
            </w:r>
            <w:r w:rsidRPr="00C77F31">
              <w:rPr>
                <w:rFonts w:ascii="Arial" w:hAnsi="Arial"/>
                <w:bCs/>
                <w:sz w:val="20"/>
                <w:szCs w:val="20"/>
                <w:lang w:val="en"/>
              </w:rPr>
              <w:t xml:space="preserve">– </w:t>
            </w:r>
            <w:r w:rsidR="002D1B5D" w:rsidRPr="00C77F31">
              <w:rPr>
                <w:rFonts w:ascii="Arial" w:hAnsi="Arial"/>
                <w:bCs/>
                <w:sz w:val="20"/>
                <w:szCs w:val="20"/>
                <w:lang w:val="en"/>
              </w:rPr>
              <w:t>February 2019</w:t>
            </w:r>
          </w:p>
        </w:tc>
      </w:tr>
      <w:tr w:rsidR="008E0EE2" w:rsidRPr="00C77F31" w14:paraId="08A91B59" w14:textId="77777777" w:rsidTr="00817933">
        <w:trPr>
          <w:trHeight w:val="407"/>
        </w:trPr>
        <w:tc>
          <w:tcPr>
            <w:tcW w:w="2609" w:type="dxa"/>
          </w:tcPr>
          <w:p w14:paraId="75541FD7" w14:textId="77777777" w:rsidR="00334B3E" w:rsidRPr="00C77F31" w:rsidRDefault="001A0E2B" w:rsidP="00A71092">
            <w:pPr>
              <w:rPr>
                <w:rFonts w:ascii="Arial" w:hAnsi="Arial"/>
                <w:bCs/>
                <w:sz w:val="20"/>
                <w:szCs w:val="20"/>
                <w:lang w:val="en"/>
              </w:rPr>
            </w:pPr>
            <w:r w:rsidRPr="00C77F31">
              <w:rPr>
                <w:rFonts w:ascii="Arial" w:hAnsi="Arial"/>
                <w:bCs/>
                <w:sz w:val="20"/>
                <w:szCs w:val="20"/>
                <w:lang w:val="en"/>
              </w:rPr>
              <w:t>Version 1.2</w:t>
            </w:r>
          </w:p>
        </w:tc>
        <w:tc>
          <w:tcPr>
            <w:tcW w:w="6855" w:type="dxa"/>
          </w:tcPr>
          <w:p w14:paraId="3756668E" w14:textId="77777777" w:rsidR="00334B3E" w:rsidRPr="00C77F31" w:rsidRDefault="001A0E2B" w:rsidP="001A0E2B">
            <w:pPr>
              <w:rPr>
                <w:rFonts w:ascii="Arial" w:hAnsi="Arial"/>
                <w:bCs/>
                <w:sz w:val="20"/>
                <w:szCs w:val="20"/>
              </w:rPr>
            </w:pPr>
            <w:r w:rsidRPr="00C77F31">
              <w:rPr>
                <w:rFonts w:ascii="Arial" w:hAnsi="Arial"/>
                <w:bCs/>
                <w:sz w:val="20"/>
                <w:szCs w:val="20"/>
              </w:rPr>
              <w:t>Approved at Schools’ Joint Forum 20 March 2019</w:t>
            </w:r>
          </w:p>
        </w:tc>
      </w:tr>
      <w:tr w:rsidR="00113221" w:rsidRPr="00C77F31" w14:paraId="30476ACC" w14:textId="77777777" w:rsidTr="00817933">
        <w:trPr>
          <w:trHeight w:val="407"/>
        </w:trPr>
        <w:tc>
          <w:tcPr>
            <w:tcW w:w="2609" w:type="dxa"/>
          </w:tcPr>
          <w:p w14:paraId="5A8ADCED" w14:textId="77777777" w:rsidR="00113221" w:rsidRPr="00C77F31" w:rsidRDefault="00A927DE" w:rsidP="00A71092">
            <w:pPr>
              <w:rPr>
                <w:rFonts w:ascii="Arial" w:hAnsi="Arial"/>
                <w:bCs/>
                <w:sz w:val="20"/>
                <w:szCs w:val="20"/>
                <w:lang w:val="en"/>
              </w:rPr>
            </w:pPr>
            <w:r w:rsidRPr="00C77F31">
              <w:rPr>
                <w:rFonts w:ascii="Arial" w:hAnsi="Arial"/>
                <w:bCs/>
                <w:sz w:val="20"/>
                <w:szCs w:val="20"/>
                <w:lang w:val="en"/>
              </w:rPr>
              <w:t>Version 1.3</w:t>
            </w:r>
          </w:p>
        </w:tc>
        <w:tc>
          <w:tcPr>
            <w:tcW w:w="6855" w:type="dxa"/>
          </w:tcPr>
          <w:p w14:paraId="1C4A67C3" w14:textId="1B2E140E" w:rsidR="00C77F31" w:rsidRPr="00C77F31" w:rsidRDefault="00C77F31" w:rsidP="00C77F31">
            <w:pPr>
              <w:rPr>
                <w:rFonts w:ascii="Arial" w:hAnsi="Arial"/>
                <w:bCs/>
                <w:sz w:val="20"/>
                <w:szCs w:val="20"/>
                <w:lang w:val="en"/>
              </w:rPr>
            </w:pPr>
            <w:r w:rsidRPr="00C77F31">
              <w:rPr>
                <w:rFonts w:ascii="Arial" w:hAnsi="Arial"/>
                <w:bCs/>
                <w:sz w:val="20"/>
                <w:szCs w:val="20"/>
                <w:lang w:val="en"/>
              </w:rPr>
              <w:t xml:space="preserve">Policy reviewed April 2021 and </w:t>
            </w:r>
            <w:r w:rsidR="00E16E96">
              <w:rPr>
                <w:rFonts w:ascii="Arial" w:hAnsi="Arial"/>
                <w:bCs/>
                <w:sz w:val="20"/>
                <w:szCs w:val="20"/>
                <w:lang w:val="en"/>
              </w:rPr>
              <w:t xml:space="preserve">agreed at the </w:t>
            </w:r>
            <w:r w:rsidRPr="00C77F31">
              <w:rPr>
                <w:rFonts w:ascii="Arial" w:hAnsi="Arial"/>
                <w:bCs/>
                <w:sz w:val="20"/>
                <w:szCs w:val="20"/>
                <w:lang w:val="en"/>
              </w:rPr>
              <w:t xml:space="preserve">SJF </w:t>
            </w:r>
            <w:r w:rsidR="00E16E96">
              <w:rPr>
                <w:rFonts w:ascii="Arial" w:hAnsi="Arial"/>
                <w:bCs/>
                <w:sz w:val="20"/>
                <w:szCs w:val="20"/>
                <w:lang w:val="en"/>
              </w:rPr>
              <w:t>27</w:t>
            </w:r>
            <w:r w:rsidR="00E16E96" w:rsidRPr="00E16E96">
              <w:rPr>
                <w:rFonts w:ascii="Arial" w:hAnsi="Arial"/>
                <w:bCs/>
                <w:sz w:val="20"/>
                <w:szCs w:val="20"/>
                <w:vertAlign w:val="superscript"/>
                <w:lang w:val="en"/>
              </w:rPr>
              <w:t>th</w:t>
            </w:r>
            <w:r w:rsidR="00E16E96">
              <w:rPr>
                <w:rFonts w:ascii="Arial" w:hAnsi="Arial"/>
                <w:bCs/>
                <w:sz w:val="20"/>
                <w:szCs w:val="20"/>
                <w:lang w:val="en"/>
              </w:rPr>
              <w:t xml:space="preserve"> </w:t>
            </w:r>
            <w:r w:rsidR="0024424F">
              <w:rPr>
                <w:rFonts w:ascii="Arial" w:hAnsi="Arial"/>
                <w:bCs/>
                <w:sz w:val="20"/>
                <w:szCs w:val="20"/>
                <w:lang w:val="en"/>
              </w:rPr>
              <w:t xml:space="preserve">January </w:t>
            </w:r>
            <w:r w:rsidRPr="00C77F31">
              <w:rPr>
                <w:rFonts w:ascii="Arial" w:hAnsi="Arial"/>
                <w:bCs/>
                <w:sz w:val="20"/>
                <w:szCs w:val="20"/>
                <w:lang w:val="en"/>
              </w:rPr>
              <w:t>202</w:t>
            </w:r>
            <w:r w:rsidR="0024424F">
              <w:rPr>
                <w:rFonts w:ascii="Arial" w:hAnsi="Arial"/>
                <w:bCs/>
                <w:sz w:val="20"/>
                <w:szCs w:val="20"/>
                <w:lang w:val="en"/>
              </w:rPr>
              <w:t>2</w:t>
            </w:r>
          </w:p>
          <w:p w14:paraId="6D7B5A63" w14:textId="77777777" w:rsidR="00113221" w:rsidRPr="00C77F31" w:rsidRDefault="00113221" w:rsidP="00113221">
            <w:pPr>
              <w:rPr>
                <w:rFonts w:ascii="Arial" w:hAnsi="Arial"/>
                <w:bCs/>
                <w:sz w:val="20"/>
                <w:szCs w:val="20"/>
              </w:rPr>
            </w:pPr>
          </w:p>
        </w:tc>
      </w:tr>
    </w:tbl>
    <w:p w14:paraId="3ED8DE10" w14:textId="77777777" w:rsidR="00CA5A09" w:rsidRPr="00C77F31" w:rsidRDefault="00CA5A09">
      <w:pPr>
        <w:rPr>
          <w:rFonts w:ascii="Arial" w:hAnsi="Arial" w:cs="Arial"/>
          <w:sz w:val="20"/>
          <w:szCs w:val="20"/>
        </w:rPr>
      </w:pPr>
    </w:p>
    <w:p w14:paraId="20CBF05E" w14:textId="77777777" w:rsidR="00BA2EEC" w:rsidRPr="00A9317C" w:rsidRDefault="00BA2EEC">
      <w:pPr>
        <w:rPr>
          <w:rFonts w:ascii="Arial" w:hAnsi="Arial" w:cs="Arial"/>
        </w:rPr>
      </w:pPr>
    </w:p>
    <w:p w14:paraId="4AD116D9" w14:textId="77777777" w:rsidR="00BA2EEC" w:rsidRPr="00A9317C" w:rsidRDefault="00BA2EEC">
      <w:pPr>
        <w:rPr>
          <w:rFonts w:ascii="Arial" w:hAnsi="Arial" w:cs="Arial"/>
        </w:rPr>
      </w:pPr>
      <w:r w:rsidRPr="00A9317C">
        <w:rPr>
          <w:rFonts w:ascii="Arial" w:hAnsi="Arial" w:cs="Arial"/>
        </w:rPr>
        <w:br w:type="page"/>
      </w:r>
    </w:p>
    <w:p w14:paraId="52664E5C" w14:textId="77777777" w:rsidR="00BA2EEC" w:rsidRPr="00A9317C" w:rsidRDefault="00BA2EEC">
      <w:pPr>
        <w:rPr>
          <w:rFonts w:ascii="Arial" w:hAnsi="Arial" w:cs="Arial"/>
        </w:rPr>
      </w:pPr>
    </w:p>
    <w:sdt>
      <w:sdtPr>
        <w:rPr>
          <w:rFonts w:ascii="Arial" w:eastAsiaTheme="minorHAnsi" w:hAnsi="Arial" w:cs="Arial"/>
          <w:b w:val="0"/>
          <w:bCs w:val="0"/>
          <w:color w:val="auto"/>
          <w:sz w:val="22"/>
          <w:szCs w:val="22"/>
          <w:lang w:val="en-GB" w:eastAsia="en-US"/>
        </w:rPr>
        <w:id w:val="463851326"/>
        <w:docPartObj>
          <w:docPartGallery w:val="Table of Contents"/>
          <w:docPartUnique/>
        </w:docPartObj>
      </w:sdtPr>
      <w:sdtEndPr>
        <w:rPr>
          <w:noProof/>
        </w:rPr>
      </w:sdtEndPr>
      <w:sdtContent>
        <w:p w14:paraId="39D8FCDC" w14:textId="77777777" w:rsidR="0042760C" w:rsidRPr="00255FF5" w:rsidRDefault="005E248D" w:rsidP="00792273">
          <w:pPr>
            <w:pStyle w:val="TOCHeading"/>
            <w:jc w:val="center"/>
            <w:rPr>
              <w:rFonts w:ascii="Arial" w:hAnsi="Arial" w:cs="Arial"/>
              <w:color w:val="auto"/>
              <w:sz w:val="48"/>
              <w:szCs w:val="48"/>
            </w:rPr>
          </w:pPr>
          <w:r w:rsidRPr="00A9317C">
            <w:rPr>
              <w:rFonts w:ascii="Arial" w:hAnsi="Arial" w:cs="Arial"/>
              <w:color w:val="auto"/>
              <w:sz w:val="52"/>
              <w:szCs w:val="48"/>
            </w:rPr>
            <w:t>Table of Contents</w:t>
          </w:r>
          <w:r w:rsidRPr="00255FF5">
            <w:rPr>
              <w:rFonts w:ascii="Arial" w:hAnsi="Arial" w:cs="Arial"/>
              <w:b w:val="0"/>
              <w:bCs w:val="0"/>
              <w:color w:val="auto"/>
            </w:rPr>
            <w:fldChar w:fldCharType="begin"/>
          </w:r>
          <w:r w:rsidRPr="00255FF5">
            <w:rPr>
              <w:rFonts w:ascii="Arial" w:hAnsi="Arial" w:cs="Arial"/>
              <w:color w:val="auto"/>
            </w:rPr>
            <w:instrText xml:space="preserve"> TOC \o "1-3" \h \z \u </w:instrText>
          </w:r>
          <w:r w:rsidRPr="00255FF5">
            <w:rPr>
              <w:rFonts w:ascii="Arial" w:hAnsi="Arial" w:cs="Arial"/>
              <w:b w:val="0"/>
              <w:bCs w:val="0"/>
              <w:color w:val="auto"/>
            </w:rPr>
            <w:fldChar w:fldCharType="separate"/>
          </w:r>
          <w:hyperlink w:anchor="_Toc508697137" w:history="1"/>
        </w:p>
        <w:p w14:paraId="54694ACE" w14:textId="77777777" w:rsidR="0042760C" w:rsidRPr="00255FF5" w:rsidRDefault="00DD0254" w:rsidP="0060716B">
          <w:pPr>
            <w:pStyle w:val="TOC1"/>
            <w:rPr>
              <w:rFonts w:ascii="Arial" w:eastAsiaTheme="minorEastAsia" w:hAnsi="Arial" w:cs="Arial"/>
              <w:lang w:eastAsia="en-GB"/>
            </w:rPr>
          </w:pPr>
          <w:hyperlink w:anchor="_Toc508697138" w:history="1">
            <w:r w:rsidR="00792273" w:rsidRPr="00255FF5">
              <w:rPr>
                <w:rStyle w:val="Hyperlink"/>
                <w:rFonts w:ascii="Arial" w:hAnsi="Arial" w:cs="Arial"/>
                <w:color w:val="auto"/>
              </w:rPr>
              <w:t>1</w:t>
            </w:r>
            <w:r w:rsidR="0042760C" w:rsidRPr="00255FF5">
              <w:rPr>
                <w:rStyle w:val="Hyperlink"/>
                <w:rFonts w:ascii="Arial" w:hAnsi="Arial" w:cs="Arial"/>
                <w:color w:val="auto"/>
              </w:rPr>
              <w:t>.</w:t>
            </w:r>
            <w:r w:rsidR="00792273" w:rsidRPr="00255FF5">
              <w:rPr>
                <w:rStyle w:val="Hyperlink"/>
                <w:rFonts w:ascii="Arial" w:hAnsi="Arial" w:cs="Arial"/>
                <w:color w:val="auto"/>
              </w:rPr>
              <w:t>Objectives and s</w:t>
            </w:r>
            <w:r w:rsidR="0042760C" w:rsidRPr="00255FF5">
              <w:rPr>
                <w:rStyle w:val="Hyperlink"/>
                <w:rFonts w:ascii="Arial" w:hAnsi="Arial" w:cs="Arial"/>
                <w:color w:val="auto"/>
              </w:rPr>
              <w:t>cope</w:t>
            </w:r>
            <w:r w:rsidR="0042760C" w:rsidRPr="00255FF5">
              <w:rPr>
                <w:rFonts w:ascii="Arial" w:hAnsi="Arial" w:cs="Arial"/>
                <w:webHidden/>
              </w:rPr>
              <w:tab/>
            </w:r>
            <w:r w:rsidR="00221A36" w:rsidRPr="00255FF5">
              <w:rPr>
                <w:rFonts w:ascii="Arial" w:hAnsi="Arial" w:cs="Arial"/>
                <w:webHidden/>
              </w:rPr>
              <w:t>4</w:t>
            </w:r>
          </w:hyperlink>
        </w:p>
        <w:p w14:paraId="6667943B" w14:textId="77777777" w:rsidR="0042760C" w:rsidRPr="00255FF5" w:rsidRDefault="00DD0254" w:rsidP="0060716B">
          <w:pPr>
            <w:pStyle w:val="TOC1"/>
            <w:rPr>
              <w:rFonts w:ascii="Arial" w:eastAsiaTheme="minorEastAsia" w:hAnsi="Arial" w:cs="Arial"/>
              <w:lang w:eastAsia="en-GB"/>
            </w:rPr>
          </w:pPr>
          <w:hyperlink w:anchor="_Toc508697140" w:history="1">
            <w:r w:rsidR="00255FF5" w:rsidRPr="00255FF5">
              <w:rPr>
                <w:rStyle w:val="Hyperlink"/>
                <w:rFonts w:ascii="Arial" w:hAnsi="Arial" w:cs="Arial"/>
                <w:color w:val="auto"/>
              </w:rPr>
              <w:t>2.Responsibilities</w:t>
            </w:r>
            <w:r w:rsidR="00255FF5" w:rsidRPr="00255FF5">
              <w:rPr>
                <w:rFonts w:ascii="Arial" w:hAnsi="Arial" w:cs="Arial"/>
                <w:webHidden/>
              </w:rPr>
              <w:tab/>
              <w:t>5</w:t>
            </w:r>
          </w:hyperlink>
        </w:p>
        <w:p w14:paraId="2EAE7BA5" w14:textId="77777777" w:rsidR="0042760C" w:rsidRPr="00255FF5" w:rsidRDefault="00DD0254" w:rsidP="0060716B">
          <w:pPr>
            <w:pStyle w:val="TOC1"/>
            <w:rPr>
              <w:rFonts w:ascii="Arial" w:eastAsiaTheme="minorEastAsia" w:hAnsi="Arial" w:cs="Arial"/>
              <w:lang w:eastAsia="en-GB"/>
            </w:rPr>
          </w:pPr>
          <w:hyperlink w:anchor="_Toc508697141" w:history="1">
            <w:r w:rsidR="00255FF5" w:rsidRPr="00255FF5">
              <w:rPr>
                <w:rStyle w:val="Hyperlink"/>
                <w:rFonts w:ascii="Arial" w:hAnsi="Arial" w:cs="Arial"/>
                <w:color w:val="auto"/>
              </w:rPr>
              <w:t>3.Informal management of poor performance</w:t>
            </w:r>
            <w:r w:rsidR="00255FF5" w:rsidRPr="00255FF5">
              <w:rPr>
                <w:rFonts w:ascii="Arial" w:hAnsi="Arial" w:cs="Arial"/>
                <w:webHidden/>
              </w:rPr>
              <w:tab/>
              <w:t>6</w:t>
            </w:r>
          </w:hyperlink>
        </w:p>
        <w:p w14:paraId="76CA251B" w14:textId="77777777" w:rsidR="00D517BA" w:rsidRPr="00255FF5" w:rsidRDefault="0060716B" w:rsidP="0060716B">
          <w:pPr>
            <w:pStyle w:val="TOC1"/>
            <w:rPr>
              <w:rFonts w:ascii="Arial" w:hAnsi="Arial" w:cs="Arial"/>
            </w:rPr>
          </w:pPr>
          <w:r w:rsidRPr="00255FF5">
            <w:rPr>
              <w:rFonts w:ascii="Arial" w:hAnsi="Arial" w:cs="Arial"/>
            </w:rPr>
            <w:t>4. Formal manage</w:t>
          </w:r>
          <w:r w:rsidR="00A42A08" w:rsidRPr="00255FF5">
            <w:rPr>
              <w:rFonts w:ascii="Arial" w:hAnsi="Arial" w:cs="Arial"/>
            </w:rPr>
            <w:t>ment of poor perfor</w:t>
          </w:r>
          <w:r w:rsidR="00817933" w:rsidRPr="00255FF5">
            <w:rPr>
              <w:rFonts w:ascii="Arial" w:hAnsi="Arial" w:cs="Arial"/>
            </w:rPr>
            <w:t>mance ………………………………………….…</w:t>
          </w:r>
          <w:r w:rsidRPr="00255FF5">
            <w:rPr>
              <w:rFonts w:ascii="Arial" w:hAnsi="Arial" w:cs="Arial"/>
            </w:rPr>
            <w:t>……….</w:t>
          </w:r>
          <w:r w:rsidR="00255FF5" w:rsidRPr="00255FF5">
            <w:rPr>
              <w:rFonts w:ascii="Arial" w:hAnsi="Arial" w:cs="Arial"/>
            </w:rPr>
            <w:t xml:space="preserve">7 </w:t>
          </w:r>
        </w:p>
        <w:p w14:paraId="43FE778B" w14:textId="77777777" w:rsidR="0042760C" w:rsidRPr="00255FF5" w:rsidRDefault="00DD0254" w:rsidP="007969C2">
          <w:pPr>
            <w:pStyle w:val="TOC2"/>
            <w:tabs>
              <w:tab w:val="left" w:pos="880"/>
              <w:tab w:val="right" w:leader="dot" w:pos="9016"/>
            </w:tabs>
            <w:ind w:left="0"/>
            <w:rPr>
              <w:rFonts w:ascii="Arial" w:eastAsiaTheme="minorEastAsia" w:hAnsi="Arial" w:cs="Arial"/>
              <w:noProof/>
              <w:lang w:eastAsia="en-GB"/>
            </w:rPr>
          </w:pPr>
          <w:hyperlink w:anchor="_Toc508697143" w:history="1">
            <w:r w:rsidR="00255FF5" w:rsidRPr="00255FF5">
              <w:rPr>
                <w:rStyle w:val="Hyperlink"/>
                <w:rFonts w:ascii="Arial" w:hAnsi="Arial" w:cs="Arial"/>
                <w:noProof/>
                <w:color w:val="auto"/>
              </w:rPr>
              <w:t>4.1</w:t>
            </w:r>
            <w:r w:rsidR="00255FF5" w:rsidRPr="00255FF5">
              <w:rPr>
                <w:rFonts w:ascii="Arial" w:eastAsiaTheme="minorEastAsia" w:hAnsi="Arial" w:cs="Arial"/>
                <w:noProof/>
                <w:lang w:eastAsia="en-GB"/>
              </w:rPr>
              <w:t xml:space="preserve"> </w:t>
            </w:r>
            <w:r w:rsidR="00255FF5" w:rsidRPr="00255FF5">
              <w:rPr>
                <w:rStyle w:val="Hyperlink"/>
                <w:rFonts w:ascii="Arial" w:hAnsi="Arial" w:cs="Arial"/>
                <w:noProof/>
                <w:color w:val="auto"/>
              </w:rPr>
              <w:t>Initial meeting</w:t>
            </w:r>
            <w:r w:rsidR="00255FF5" w:rsidRPr="00255FF5">
              <w:rPr>
                <w:rFonts w:ascii="Arial" w:hAnsi="Arial" w:cs="Arial"/>
                <w:noProof/>
                <w:webHidden/>
              </w:rPr>
              <w:tab/>
              <w:t>7</w:t>
            </w:r>
          </w:hyperlink>
        </w:p>
        <w:p w14:paraId="143CD75B" w14:textId="77777777" w:rsidR="0042760C" w:rsidRPr="00255FF5" w:rsidRDefault="00DD0254" w:rsidP="007969C2">
          <w:pPr>
            <w:pStyle w:val="TOC2"/>
            <w:tabs>
              <w:tab w:val="right" w:leader="dot" w:pos="9016"/>
            </w:tabs>
            <w:ind w:left="0"/>
            <w:rPr>
              <w:rFonts w:ascii="Arial" w:eastAsiaTheme="minorEastAsia" w:hAnsi="Arial" w:cs="Arial"/>
              <w:noProof/>
              <w:lang w:eastAsia="en-GB"/>
            </w:rPr>
          </w:pPr>
          <w:hyperlink w:anchor="_Toc508697146" w:history="1">
            <w:r w:rsidR="00255FF5" w:rsidRPr="00255FF5">
              <w:rPr>
                <w:rStyle w:val="Hyperlink"/>
                <w:rFonts w:ascii="Arial" w:hAnsi="Arial" w:cs="Arial"/>
                <w:noProof/>
                <w:color w:val="auto"/>
              </w:rPr>
              <w:t>4.2 Review meeting</w:t>
            </w:r>
            <w:r w:rsidR="00255FF5" w:rsidRPr="00255FF5">
              <w:rPr>
                <w:rFonts w:ascii="Arial" w:hAnsi="Arial" w:cs="Arial"/>
                <w:noProof/>
                <w:webHidden/>
              </w:rPr>
              <w:tab/>
              <w:t>9</w:t>
            </w:r>
          </w:hyperlink>
        </w:p>
        <w:p w14:paraId="7D1E78F3" w14:textId="77777777" w:rsidR="0042760C" w:rsidRPr="00255FF5" w:rsidRDefault="007969C2" w:rsidP="007969C2">
          <w:pPr>
            <w:pStyle w:val="TOC2"/>
            <w:tabs>
              <w:tab w:val="right" w:leader="dot" w:pos="9016"/>
            </w:tabs>
            <w:ind w:left="0"/>
            <w:rPr>
              <w:rFonts w:ascii="Arial" w:eastAsiaTheme="minorEastAsia" w:hAnsi="Arial" w:cs="Arial"/>
              <w:noProof/>
              <w:lang w:eastAsia="en-GB"/>
            </w:rPr>
          </w:pPr>
          <w:r w:rsidRPr="00255FF5">
            <w:rPr>
              <w:rFonts w:ascii="Arial" w:hAnsi="Arial" w:cs="Arial"/>
            </w:rPr>
            <w:t>4.</w:t>
          </w:r>
          <w:hyperlink w:anchor="_Toc508697149" w:history="1">
            <w:r w:rsidR="00255FF5" w:rsidRPr="00255FF5">
              <w:rPr>
                <w:rStyle w:val="Hyperlink"/>
                <w:rFonts w:ascii="Arial" w:hAnsi="Arial" w:cs="Arial"/>
                <w:noProof/>
                <w:color w:val="auto"/>
              </w:rPr>
              <w:t>3 Alternatives to dismissal</w:t>
            </w:r>
            <w:r w:rsidR="00255FF5" w:rsidRPr="00255FF5">
              <w:rPr>
                <w:rFonts w:ascii="Arial" w:hAnsi="Arial" w:cs="Arial"/>
                <w:noProof/>
                <w:webHidden/>
              </w:rPr>
              <w:tab/>
              <w:t>10</w:t>
            </w:r>
          </w:hyperlink>
        </w:p>
        <w:p w14:paraId="1512F9A4" w14:textId="77777777" w:rsidR="0042760C" w:rsidRPr="00255FF5" w:rsidRDefault="007969C2" w:rsidP="007969C2">
          <w:pPr>
            <w:pStyle w:val="TOC2"/>
            <w:tabs>
              <w:tab w:val="right" w:leader="dot" w:pos="9016"/>
            </w:tabs>
            <w:ind w:left="0"/>
            <w:rPr>
              <w:rFonts w:ascii="Arial" w:eastAsiaTheme="minorEastAsia" w:hAnsi="Arial" w:cs="Arial"/>
              <w:noProof/>
              <w:lang w:eastAsia="en-GB"/>
            </w:rPr>
          </w:pPr>
          <w:r w:rsidRPr="00255FF5">
            <w:rPr>
              <w:rFonts w:ascii="Arial" w:hAnsi="Arial" w:cs="Arial"/>
            </w:rPr>
            <w:t>4.</w:t>
          </w:r>
          <w:hyperlink w:anchor="_Toc508697150" w:history="1">
            <w:r w:rsidR="00255FF5" w:rsidRPr="00255FF5">
              <w:rPr>
                <w:rStyle w:val="Hyperlink"/>
                <w:rFonts w:ascii="Arial" w:hAnsi="Arial" w:cs="Arial"/>
                <w:noProof/>
                <w:color w:val="auto"/>
              </w:rPr>
              <w:t>4 Capability hearing</w:t>
            </w:r>
            <w:r w:rsidR="00255FF5" w:rsidRPr="00255FF5">
              <w:rPr>
                <w:rFonts w:ascii="Arial" w:hAnsi="Arial" w:cs="Arial"/>
                <w:noProof/>
                <w:webHidden/>
              </w:rPr>
              <w:tab/>
              <w:t>10</w:t>
            </w:r>
          </w:hyperlink>
        </w:p>
        <w:p w14:paraId="13FFC9B2" w14:textId="77777777" w:rsidR="0042760C" w:rsidRPr="00255FF5" w:rsidRDefault="007969C2" w:rsidP="007969C2">
          <w:pPr>
            <w:pStyle w:val="TOC2"/>
            <w:tabs>
              <w:tab w:val="right" w:leader="dot" w:pos="9016"/>
            </w:tabs>
            <w:ind w:left="0"/>
            <w:rPr>
              <w:rFonts w:ascii="Arial" w:eastAsiaTheme="minorEastAsia" w:hAnsi="Arial" w:cs="Arial"/>
              <w:noProof/>
              <w:lang w:eastAsia="en-GB"/>
            </w:rPr>
          </w:pPr>
          <w:r w:rsidRPr="00255FF5">
            <w:rPr>
              <w:rFonts w:ascii="Arial" w:hAnsi="Arial" w:cs="Arial"/>
            </w:rPr>
            <w:t>4.</w:t>
          </w:r>
          <w:hyperlink w:anchor="_Toc508697151" w:history="1">
            <w:r w:rsidR="00255FF5" w:rsidRPr="00255FF5">
              <w:rPr>
                <w:rStyle w:val="Hyperlink"/>
                <w:rFonts w:ascii="Arial" w:hAnsi="Arial" w:cs="Arial"/>
                <w:noProof/>
                <w:color w:val="auto"/>
              </w:rPr>
              <w:t>5 Appeal</w:t>
            </w:r>
            <w:r w:rsidR="00255FF5" w:rsidRPr="00255FF5">
              <w:rPr>
                <w:rFonts w:ascii="Arial" w:hAnsi="Arial" w:cs="Arial"/>
                <w:noProof/>
                <w:webHidden/>
              </w:rPr>
              <w:tab/>
              <w:t>11</w:t>
            </w:r>
          </w:hyperlink>
        </w:p>
        <w:p w14:paraId="56E95F38" w14:textId="77777777" w:rsidR="0042760C" w:rsidRPr="00255FF5" w:rsidRDefault="00DD0254" w:rsidP="0060716B">
          <w:pPr>
            <w:pStyle w:val="TOC1"/>
            <w:rPr>
              <w:rFonts w:ascii="Arial" w:hAnsi="Arial" w:cs="Arial"/>
            </w:rPr>
          </w:pPr>
          <w:hyperlink w:anchor="_Toc508697152" w:history="1">
            <w:r w:rsidR="007969C2" w:rsidRPr="00255FF5">
              <w:rPr>
                <w:rStyle w:val="Hyperlink"/>
                <w:rFonts w:ascii="Arial" w:hAnsi="Arial" w:cs="Arial"/>
                <w:color w:val="auto"/>
              </w:rPr>
              <w:t>4.6 Acts of Gross</w:t>
            </w:r>
            <w:r w:rsidR="0042760C" w:rsidRPr="00255FF5">
              <w:rPr>
                <w:rStyle w:val="Hyperlink"/>
                <w:rFonts w:ascii="Arial" w:hAnsi="Arial" w:cs="Arial"/>
                <w:color w:val="auto"/>
              </w:rPr>
              <w:t xml:space="preserve"> Incapability/Negligence</w:t>
            </w:r>
            <w:r w:rsidR="0042760C" w:rsidRPr="00255FF5">
              <w:rPr>
                <w:rFonts w:ascii="Arial" w:hAnsi="Arial" w:cs="Arial"/>
                <w:webHidden/>
              </w:rPr>
              <w:tab/>
            </w:r>
            <w:r w:rsidR="00206028" w:rsidRPr="00255FF5">
              <w:rPr>
                <w:rFonts w:ascii="Arial" w:hAnsi="Arial" w:cs="Arial"/>
                <w:webHidden/>
              </w:rPr>
              <w:t>1</w:t>
            </w:r>
            <w:r w:rsidR="00530F34" w:rsidRPr="00255FF5">
              <w:rPr>
                <w:rFonts w:ascii="Arial" w:hAnsi="Arial" w:cs="Arial"/>
                <w:webHidden/>
              </w:rPr>
              <w:t>1</w:t>
            </w:r>
          </w:hyperlink>
        </w:p>
        <w:p w14:paraId="51F6D1F7" w14:textId="77777777" w:rsidR="009F70DA" w:rsidRPr="00255FF5" w:rsidRDefault="009F70DA" w:rsidP="009F70DA">
          <w:pPr>
            <w:rPr>
              <w:rFonts w:ascii="Arial" w:hAnsi="Arial" w:cs="Arial"/>
            </w:rPr>
          </w:pPr>
          <w:r w:rsidRPr="00255FF5">
            <w:rPr>
              <w:rFonts w:ascii="Arial" w:hAnsi="Arial" w:cs="Arial"/>
            </w:rPr>
            <w:t>5. Data protection and retention of employee records…………………………………………..12</w:t>
          </w:r>
        </w:p>
        <w:p w14:paraId="04E1DCC8" w14:textId="77777777" w:rsidR="005E248D" w:rsidRPr="00A9317C" w:rsidRDefault="005E248D">
          <w:pPr>
            <w:rPr>
              <w:rFonts w:ascii="Arial" w:hAnsi="Arial" w:cs="Arial"/>
            </w:rPr>
          </w:pPr>
          <w:r w:rsidRPr="00255FF5">
            <w:rPr>
              <w:rFonts w:ascii="Arial" w:hAnsi="Arial" w:cs="Arial"/>
              <w:b/>
              <w:bCs/>
              <w:noProof/>
            </w:rPr>
            <w:fldChar w:fldCharType="end"/>
          </w:r>
          <w:r w:rsidR="002D676D" w:rsidRPr="00255FF5">
            <w:rPr>
              <w:rFonts w:ascii="Arial" w:hAnsi="Arial" w:cs="Arial"/>
              <w:bCs/>
              <w:noProof/>
            </w:rPr>
            <w:t>Appendix A – Managing poor work perfor</w:t>
          </w:r>
          <w:r w:rsidR="00817933" w:rsidRPr="00255FF5">
            <w:rPr>
              <w:rFonts w:ascii="Arial" w:hAnsi="Arial" w:cs="Arial"/>
              <w:bCs/>
              <w:noProof/>
            </w:rPr>
            <w:t>mance flow diagram………………………</w:t>
          </w:r>
          <w:r w:rsidR="002D676D" w:rsidRPr="00255FF5">
            <w:rPr>
              <w:rFonts w:ascii="Arial" w:hAnsi="Arial" w:cs="Arial"/>
              <w:bCs/>
              <w:noProof/>
            </w:rPr>
            <w:t xml:space="preserve">………. </w:t>
          </w:r>
          <w:r w:rsidR="00255FF5" w:rsidRPr="00255FF5">
            <w:rPr>
              <w:rFonts w:ascii="Arial" w:hAnsi="Arial" w:cs="Arial"/>
              <w:bCs/>
              <w:noProof/>
            </w:rPr>
            <w:t>13</w:t>
          </w:r>
        </w:p>
      </w:sdtContent>
    </w:sdt>
    <w:p w14:paraId="67DF9548" w14:textId="77777777" w:rsidR="00EB3781" w:rsidRPr="00A9317C" w:rsidRDefault="00EB3781">
      <w:pPr>
        <w:rPr>
          <w:rFonts w:ascii="Arial" w:hAnsi="Arial" w:cs="Arial"/>
        </w:rPr>
      </w:pPr>
    </w:p>
    <w:p w14:paraId="076EE6F1" w14:textId="77777777" w:rsidR="00EB3781" w:rsidRPr="00A9317C" w:rsidRDefault="00EB3781">
      <w:pPr>
        <w:rPr>
          <w:rFonts w:ascii="Arial" w:hAnsi="Arial" w:cs="Arial"/>
        </w:rPr>
      </w:pPr>
    </w:p>
    <w:p w14:paraId="449E61B9" w14:textId="77777777" w:rsidR="00585D65" w:rsidRDefault="00585D65">
      <w:pPr>
        <w:rPr>
          <w:rFonts w:ascii="Arial" w:hAnsi="Arial" w:cs="Arial"/>
        </w:rPr>
      </w:pPr>
    </w:p>
    <w:p w14:paraId="0B17DC90" w14:textId="77777777" w:rsidR="00585D65" w:rsidRDefault="00585D65">
      <w:pPr>
        <w:rPr>
          <w:rFonts w:ascii="Arial" w:hAnsi="Arial" w:cs="Arial"/>
        </w:rPr>
      </w:pPr>
    </w:p>
    <w:p w14:paraId="2D75386F" w14:textId="77777777" w:rsidR="00585D65" w:rsidRDefault="00585D65">
      <w:pPr>
        <w:rPr>
          <w:rFonts w:ascii="Arial" w:hAnsi="Arial" w:cs="Arial"/>
        </w:rPr>
      </w:pPr>
    </w:p>
    <w:p w14:paraId="0502D60A" w14:textId="77777777" w:rsidR="00585D65" w:rsidRDefault="00585D65">
      <w:pPr>
        <w:rPr>
          <w:rFonts w:ascii="Arial" w:hAnsi="Arial" w:cs="Arial"/>
        </w:rPr>
      </w:pPr>
    </w:p>
    <w:p w14:paraId="58D9FDB2" w14:textId="77777777" w:rsidR="00585D65" w:rsidRDefault="002D1B5D">
      <w:pPr>
        <w:rPr>
          <w:rFonts w:ascii="Arial" w:hAnsi="Arial" w:cs="Arial"/>
          <w:b/>
          <w:sz w:val="28"/>
          <w:szCs w:val="28"/>
        </w:rPr>
      </w:pPr>
      <w:r w:rsidRPr="002D1B5D">
        <w:rPr>
          <w:rFonts w:ascii="Arial" w:hAnsi="Arial" w:cs="Arial"/>
          <w:b/>
          <w:sz w:val="28"/>
          <w:szCs w:val="28"/>
        </w:rPr>
        <w:t>Additional Guidance</w:t>
      </w:r>
    </w:p>
    <w:p w14:paraId="3DE67B1E" w14:textId="77777777" w:rsidR="002D1B5D" w:rsidRPr="002D1B5D" w:rsidRDefault="002D1B5D" w:rsidP="002D1B5D">
      <w:pPr>
        <w:numPr>
          <w:ilvl w:val="0"/>
          <w:numId w:val="22"/>
        </w:numPr>
        <w:rPr>
          <w:rFonts w:ascii="Arial" w:hAnsi="Arial" w:cs="Arial"/>
          <w:sz w:val="24"/>
          <w:szCs w:val="24"/>
        </w:rPr>
      </w:pPr>
      <w:r w:rsidRPr="002D1B5D">
        <w:rPr>
          <w:rFonts w:ascii="Arial" w:hAnsi="Arial" w:cs="Arial"/>
          <w:sz w:val="24"/>
          <w:szCs w:val="24"/>
        </w:rPr>
        <w:t>Guidance on the process to be followed at a formal hearing - schools</w:t>
      </w:r>
    </w:p>
    <w:p w14:paraId="4E0E057D" w14:textId="77777777" w:rsidR="002D1B5D" w:rsidRPr="002D1B5D" w:rsidRDefault="002D1B5D" w:rsidP="002D1B5D">
      <w:pPr>
        <w:numPr>
          <w:ilvl w:val="0"/>
          <w:numId w:val="22"/>
        </w:numPr>
        <w:rPr>
          <w:rFonts w:ascii="Arial" w:hAnsi="Arial" w:cs="Arial"/>
          <w:sz w:val="24"/>
          <w:szCs w:val="24"/>
        </w:rPr>
      </w:pPr>
      <w:r w:rsidRPr="002D1B5D">
        <w:rPr>
          <w:rFonts w:ascii="Arial" w:hAnsi="Arial" w:cs="Arial"/>
          <w:sz w:val="24"/>
          <w:szCs w:val="24"/>
        </w:rPr>
        <w:t>Guidance on the process to be followed at an appeal hearing - schools</w:t>
      </w:r>
    </w:p>
    <w:p w14:paraId="0AF57337" w14:textId="77777777" w:rsidR="002D1B5D" w:rsidRPr="002D1B5D" w:rsidRDefault="002D1B5D">
      <w:pPr>
        <w:rPr>
          <w:rFonts w:ascii="Arial" w:hAnsi="Arial" w:cs="Arial"/>
          <w:sz w:val="24"/>
          <w:szCs w:val="24"/>
        </w:rPr>
      </w:pPr>
    </w:p>
    <w:p w14:paraId="0551C08D" w14:textId="77777777" w:rsidR="00585D65" w:rsidRDefault="00585D65">
      <w:pPr>
        <w:rPr>
          <w:rFonts w:ascii="Arial" w:hAnsi="Arial" w:cs="Arial"/>
        </w:rPr>
      </w:pPr>
    </w:p>
    <w:p w14:paraId="2C54A436" w14:textId="77777777" w:rsidR="00585D65" w:rsidRDefault="00585D65">
      <w:pPr>
        <w:rPr>
          <w:rFonts w:ascii="Arial" w:hAnsi="Arial" w:cs="Arial"/>
        </w:rPr>
      </w:pPr>
    </w:p>
    <w:p w14:paraId="462C6DEE" w14:textId="77777777" w:rsidR="00585D65" w:rsidRDefault="00585D65">
      <w:pPr>
        <w:rPr>
          <w:rFonts w:ascii="Arial" w:hAnsi="Arial" w:cs="Arial"/>
        </w:rPr>
      </w:pPr>
    </w:p>
    <w:p w14:paraId="318213C9" w14:textId="77777777" w:rsidR="00585D65" w:rsidRDefault="00585D65">
      <w:pPr>
        <w:rPr>
          <w:rFonts w:ascii="Arial" w:hAnsi="Arial" w:cs="Arial"/>
        </w:rPr>
      </w:pPr>
    </w:p>
    <w:p w14:paraId="663DD511" w14:textId="77777777" w:rsidR="00585D65" w:rsidRDefault="00585D65">
      <w:pPr>
        <w:rPr>
          <w:rFonts w:ascii="Arial" w:hAnsi="Arial" w:cs="Arial"/>
        </w:rPr>
      </w:pPr>
    </w:p>
    <w:p w14:paraId="6D23DF37" w14:textId="77777777" w:rsidR="00EB3781" w:rsidRPr="00A9317C" w:rsidRDefault="00A71092" w:rsidP="00BB503C">
      <w:pPr>
        <w:pStyle w:val="Heading1"/>
        <w:numPr>
          <w:ilvl w:val="0"/>
          <w:numId w:val="1"/>
        </w:numPr>
        <w:spacing w:before="0" w:line="240" w:lineRule="auto"/>
        <w:ind w:left="709" w:hanging="709"/>
        <w:rPr>
          <w:rFonts w:ascii="Arial" w:hAnsi="Arial" w:cs="Arial"/>
          <w:color w:val="auto"/>
          <w:sz w:val="32"/>
        </w:rPr>
      </w:pPr>
      <w:r w:rsidRPr="00A9317C">
        <w:rPr>
          <w:rFonts w:ascii="Arial" w:hAnsi="Arial" w:cs="Arial"/>
          <w:color w:val="auto"/>
          <w:sz w:val="32"/>
        </w:rPr>
        <w:lastRenderedPageBreak/>
        <w:t>Objectives and scope</w:t>
      </w:r>
    </w:p>
    <w:p w14:paraId="14372C5B" w14:textId="77777777" w:rsidR="00EB3781" w:rsidRPr="00A9317C" w:rsidRDefault="00EB3781" w:rsidP="00BB503C">
      <w:pPr>
        <w:spacing w:after="0" w:line="240" w:lineRule="auto"/>
        <w:ind w:left="709" w:hanging="709"/>
        <w:rPr>
          <w:rFonts w:ascii="Arial" w:hAnsi="Arial" w:cs="Arial"/>
        </w:rPr>
      </w:pPr>
    </w:p>
    <w:p w14:paraId="23AD5DC7" w14:textId="77777777" w:rsidR="00383AB9" w:rsidRPr="00817933" w:rsidRDefault="007A3E6A" w:rsidP="00383AB9">
      <w:pPr>
        <w:spacing w:after="0" w:line="240" w:lineRule="auto"/>
        <w:ind w:left="709" w:hanging="709"/>
        <w:rPr>
          <w:rFonts w:ascii="Arial" w:hAnsi="Arial" w:cs="Arial"/>
          <w:sz w:val="24"/>
        </w:rPr>
      </w:pPr>
      <w:r w:rsidRPr="00817933">
        <w:rPr>
          <w:rFonts w:ascii="Arial" w:hAnsi="Arial" w:cs="Arial"/>
          <w:sz w:val="24"/>
        </w:rPr>
        <w:t>1.1</w:t>
      </w:r>
      <w:r w:rsidRPr="00817933">
        <w:rPr>
          <w:rFonts w:ascii="Arial" w:hAnsi="Arial" w:cs="Arial"/>
          <w:sz w:val="24"/>
        </w:rPr>
        <w:tab/>
      </w:r>
      <w:r w:rsidR="002D1B5D">
        <w:rPr>
          <w:rFonts w:ascii="Arial" w:hAnsi="Arial" w:cs="Arial"/>
          <w:sz w:val="24"/>
        </w:rPr>
        <w:t>The s</w:t>
      </w:r>
      <w:r w:rsidR="006E67D5">
        <w:rPr>
          <w:rFonts w:ascii="Arial" w:hAnsi="Arial" w:cs="Arial"/>
          <w:sz w:val="24"/>
        </w:rPr>
        <w:t>chool</w:t>
      </w:r>
      <w:r w:rsidR="00383AB9" w:rsidRPr="00817933">
        <w:rPr>
          <w:rFonts w:ascii="Arial" w:hAnsi="Arial" w:cs="Arial"/>
          <w:sz w:val="24"/>
        </w:rPr>
        <w:t xml:space="preserve"> </w:t>
      </w:r>
      <w:r w:rsidR="001A164B" w:rsidRPr="00817933">
        <w:rPr>
          <w:rFonts w:ascii="Arial" w:hAnsi="Arial" w:cs="Arial"/>
          <w:sz w:val="24"/>
        </w:rPr>
        <w:t>aim</w:t>
      </w:r>
      <w:r w:rsidR="002D1B5D">
        <w:rPr>
          <w:rFonts w:ascii="Arial" w:hAnsi="Arial" w:cs="Arial"/>
          <w:sz w:val="24"/>
        </w:rPr>
        <w:t>s</w:t>
      </w:r>
      <w:r w:rsidR="00383AB9" w:rsidRPr="00817933">
        <w:rPr>
          <w:rFonts w:ascii="Arial" w:hAnsi="Arial" w:cs="Arial"/>
          <w:sz w:val="24"/>
        </w:rPr>
        <w:t xml:space="preserve"> to encourage </w:t>
      </w:r>
      <w:proofErr w:type="gramStart"/>
      <w:r w:rsidR="00383AB9" w:rsidRPr="00817933">
        <w:rPr>
          <w:rFonts w:ascii="Arial" w:hAnsi="Arial" w:cs="Arial"/>
          <w:sz w:val="24"/>
        </w:rPr>
        <w:t>all of</w:t>
      </w:r>
      <w:proofErr w:type="gramEnd"/>
      <w:r w:rsidR="00383AB9" w:rsidRPr="00817933">
        <w:rPr>
          <w:rFonts w:ascii="Arial" w:hAnsi="Arial" w:cs="Arial"/>
          <w:sz w:val="24"/>
        </w:rPr>
        <w:t xml:space="preserve"> its employees to maintain high standards of performance at work, and managers to </w:t>
      </w:r>
      <w:r w:rsidR="00AD32B9" w:rsidRPr="00817933">
        <w:rPr>
          <w:rFonts w:ascii="Arial" w:hAnsi="Arial" w:cs="Arial"/>
          <w:sz w:val="24"/>
        </w:rPr>
        <w:t>pro-actively manage</w:t>
      </w:r>
      <w:r w:rsidR="00383AB9" w:rsidRPr="00817933">
        <w:rPr>
          <w:rFonts w:ascii="Arial" w:hAnsi="Arial" w:cs="Arial"/>
          <w:sz w:val="24"/>
        </w:rPr>
        <w:t xml:space="preserve"> the performance of staff. </w:t>
      </w:r>
    </w:p>
    <w:p w14:paraId="4CF3500B" w14:textId="77777777" w:rsidR="00383AB9" w:rsidRPr="00817933" w:rsidRDefault="00383AB9" w:rsidP="00383AB9">
      <w:pPr>
        <w:spacing w:after="0" w:line="240" w:lineRule="auto"/>
        <w:ind w:left="709" w:hanging="709"/>
        <w:rPr>
          <w:rFonts w:ascii="Arial" w:hAnsi="Arial" w:cs="Arial"/>
          <w:sz w:val="24"/>
        </w:rPr>
      </w:pPr>
    </w:p>
    <w:p w14:paraId="2D528B0B" w14:textId="77777777" w:rsidR="00383AB9" w:rsidRPr="00817933" w:rsidRDefault="00383AB9" w:rsidP="00383AB9">
      <w:pPr>
        <w:spacing w:after="0" w:line="240" w:lineRule="auto"/>
        <w:ind w:left="709" w:hanging="709"/>
        <w:rPr>
          <w:rFonts w:ascii="Arial" w:hAnsi="Arial" w:cs="Arial"/>
          <w:sz w:val="24"/>
        </w:rPr>
      </w:pPr>
      <w:r w:rsidRPr="00817933">
        <w:rPr>
          <w:rFonts w:ascii="Arial" w:hAnsi="Arial" w:cs="Arial"/>
          <w:sz w:val="24"/>
        </w:rPr>
        <w:t>1.2</w:t>
      </w:r>
      <w:r w:rsidRPr="00817933">
        <w:rPr>
          <w:rFonts w:ascii="Arial" w:hAnsi="Arial" w:cs="Arial"/>
          <w:sz w:val="24"/>
        </w:rPr>
        <w:tab/>
        <w:t>The purpose of this policy is to ensure that poor work performance is managed in a timely, effective, fair, consistent and supportive</w:t>
      </w:r>
      <w:r w:rsidR="006E67D5">
        <w:rPr>
          <w:rFonts w:ascii="Arial" w:hAnsi="Arial" w:cs="Arial"/>
          <w:sz w:val="24"/>
        </w:rPr>
        <w:t xml:space="preserve"> way </w:t>
      </w:r>
      <w:r w:rsidR="00A43FCE">
        <w:rPr>
          <w:rFonts w:ascii="Arial" w:hAnsi="Arial" w:cs="Arial"/>
          <w:sz w:val="24"/>
        </w:rPr>
        <w:t xml:space="preserve">in order to </w:t>
      </w:r>
      <w:r w:rsidR="00CC22CE">
        <w:rPr>
          <w:rFonts w:ascii="Arial" w:hAnsi="Arial" w:cs="Arial"/>
          <w:sz w:val="24"/>
        </w:rPr>
        <w:t>help</w:t>
      </w:r>
      <w:r w:rsidR="00CC22CE">
        <w:rPr>
          <w:rFonts w:ascii="Arial" w:hAnsi="Arial" w:cs="Arial"/>
          <w:b/>
          <w:sz w:val="24"/>
        </w:rPr>
        <w:t xml:space="preserve"> </w:t>
      </w:r>
      <w:r w:rsidR="002D1B5D" w:rsidRPr="002D1B5D">
        <w:rPr>
          <w:rFonts w:ascii="Arial" w:hAnsi="Arial" w:cs="Arial"/>
          <w:sz w:val="24"/>
        </w:rPr>
        <w:t>employees</w:t>
      </w:r>
      <w:r w:rsidR="006E67D5">
        <w:rPr>
          <w:rFonts w:ascii="Arial" w:hAnsi="Arial" w:cs="Arial"/>
          <w:b/>
          <w:sz w:val="24"/>
        </w:rPr>
        <w:t xml:space="preserve"> </w:t>
      </w:r>
      <w:r w:rsidRPr="00817933">
        <w:rPr>
          <w:rFonts w:ascii="Arial" w:hAnsi="Arial" w:cs="Arial"/>
          <w:sz w:val="24"/>
        </w:rPr>
        <w:t>achieve the required standard. This policy provides a constructive and standardised framework to support managers in intervening where poor performance has been identified.</w:t>
      </w:r>
    </w:p>
    <w:p w14:paraId="52ACDEB1" w14:textId="77777777" w:rsidR="00BB503C" w:rsidRPr="00817933" w:rsidRDefault="00BB503C" w:rsidP="00383AB9">
      <w:pPr>
        <w:spacing w:after="0" w:line="240" w:lineRule="auto"/>
        <w:rPr>
          <w:rFonts w:ascii="Arial" w:hAnsi="Arial" w:cs="Arial"/>
          <w:sz w:val="24"/>
        </w:rPr>
      </w:pPr>
    </w:p>
    <w:p w14:paraId="4CE800E5" w14:textId="77777777" w:rsidR="008E1172" w:rsidRPr="00817933" w:rsidRDefault="002310C3" w:rsidP="00BB503C">
      <w:pPr>
        <w:spacing w:after="0" w:line="240" w:lineRule="auto"/>
        <w:ind w:left="709" w:hanging="709"/>
        <w:rPr>
          <w:rFonts w:ascii="Arial" w:hAnsi="Arial" w:cs="Arial"/>
          <w:sz w:val="24"/>
        </w:rPr>
      </w:pPr>
      <w:r w:rsidRPr="00817933">
        <w:rPr>
          <w:rFonts w:ascii="Arial" w:hAnsi="Arial" w:cs="Arial"/>
          <w:sz w:val="24"/>
        </w:rPr>
        <w:t>1.3</w:t>
      </w:r>
      <w:r w:rsidRPr="00817933">
        <w:rPr>
          <w:rFonts w:ascii="Arial" w:hAnsi="Arial" w:cs="Arial"/>
          <w:sz w:val="24"/>
        </w:rPr>
        <w:tab/>
      </w:r>
      <w:r w:rsidR="00383AB9" w:rsidRPr="00817933">
        <w:rPr>
          <w:rFonts w:ascii="Arial" w:hAnsi="Arial" w:cs="Arial"/>
          <w:sz w:val="24"/>
        </w:rPr>
        <w:t>T</w:t>
      </w:r>
      <w:r w:rsidR="007F7CD3">
        <w:rPr>
          <w:rFonts w:ascii="Arial" w:hAnsi="Arial" w:cs="Arial"/>
          <w:sz w:val="24"/>
        </w:rPr>
        <w:t>he</w:t>
      </w:r>
      <w:r w:rsidR="00CC540C">
        <w:rPr>
          <w:rFonts w:ascii="Arial" w:hAnsi="Arial" w:cs="Arial"/>
          <w:b/>
          <w:sz w:val="24"/>
        </w:rPr>
        <w:t xml:space="preserve"> </w:t>
      </w:r>
      <w:r w:rsidR="00CC540C" w:rsidRPr="002D1B5D">
        <w:rPr>
          <w:rFonts w:ascii="Arial" w:hAnsi="Arial" w:cs="Arial"/>
          <w:sz w:val="24"/>
        </w:rPr>
        <w:t>School</w:t>
      </w:r>
      <w:r w:rsidR="007F7CD3">
        <w:rPr>
          <w:rFonts w:ascii="Arial" w:hAnsi="Arial" w:cs="Arial"/>
          <w:sz w:val="24"/>
        </w:rPr>
        <w:t xml:space="preserve"> </w:t>
      </w:r>
      <w:r w:rsidR="007F7CD3" w:rsidRPr="00817933">
        <w:rPr>
          <w:rFonts w:ascii="Arial" w:hAnsi="Arial" w:cs="Arial"/>
          <w:sz w:val="24"/>
        </w:rPr>
        <w:t>will</w:t>
      </w:r>
      <w:r w:rsidR="00383AB9" w:rsidRPr="00817933">
        <w:rPr>
          <w:rFonts w:ascii="Arial" w:hAnsi="Arial" w:cs="Arial"/>
          <w:sz w:val="24"/>
        </w:rPr>
        <w:t xml:space="preserve"> ensure that</w:t>
      </w:r>
      <w:r w:rsidR="007F7CD3" w:rsidRPr="007F7CD3">
        <w:rPr>
          <w:rFonts w:ascii="Arial" w:hAnsi="Arial" w:cs="Arial"/>
          <w:b/>
          <w:sz w:val="24"/>
        </w:rPr>
        <w:t xml:space="preserve"> </w:t>
      </w:r>
      <w:r w:rsidR="002D1B5D" w:rsidRPr="002D1B5D">
        <w:rPr>
          <w:rFonts w:ascii="Arial" w:hAnsi="Arial" w:cs="Arial"/>
          <w:sz w:val="24"/>
        </w:rPr>
        <w:t>staff</w:t>
      </w:r>
      <w:r w:rsidR="008E1172" w:rsidRPr="00817933">
        <w:rPr>
          <w:rFonts w:ascii="Arial" w:hAnsi="Arial" w:cs="Arial"/>
          <w:sz w:val="24"/>
        </w:rPr>
        <w:t xml:space="preserve"> </w:t>
      </w:r>
      <w:r w:rsidR="00383AB9" w:rsidRPr="00817933">
        <w:rPr>
          <w:rFonts w:ascii="Arial" w:hAnsi="Arial" w:cs="Arial"/>
          <w:sz w:val="24"/>
        </w:rPr>
        <w:t>are</w:t>
      </w:r>
      <w:r w:rsidR="008E1172" w:rsidRPr="00817933">
        <w:rPr>
          <w:rFonts w:ascii="Arial" w:hAnsi="Arial" w:cs="Arial"/>
          <w:sz w:val="24"/>
        </w:rPr>
        <w:t xml:space="preserve"> given the opportunity to improve and </w:t>
      </w:r>
      <w:r w:rsidR="00383AB9" w:rsidRPr="00817933">
        <w:rPr>
          <w:rFonts w:ascii="Arial" w:hAnsi="Arial" w:cs="Arial"/>
          <w:sz w:val="24"/>
        </w:rPr>
        <w:t>are</w:t>
      </w:r>
      <w:r w:rsidR="008E1172" w:rsidRPr="00817933">
        <w:rPr>
          <w:rFonts w:ascii="Arial" w:hAnsi="Arial" w:cs="Arial"/>
          <w:sz w:val="24"/>
        </w:rPr>
        <w:t xml:space="preserve"> provided with support and training, where appropriate, to help them reach the required level of performance.</w:t>
      </w:r>
    </w:p>
    <w:p w14:paraId="7B772DCD" w14:textId="77777777" w:rsidR="00BB503C" w:rsidRPr="00817933" w:rsidRDefault="00BB503C" w:rsidP="00BB503C">
      <w:pPr>
        <w:spacing w:after="0" w:line="240" w:lineRule="auto"/>
        <w:ind w:left="709" w:hanging="709"/>
        <w:rPr>
          <w:rFonts w:ascii="Arial" w:hAnsi="Arial" w:cs="Arial"/>
          <w:sz w:val="24"/>
        </w:rPr>
      </w:pPr>
    </w:p>
    <w:p w14:paraId="2624FECC" w14:textId="77777777" w:rsidR="008E1172" w:rsidRPr="00817933" w:rsidRDefault="002310C3" w:rsidP="00BB503C">
      <w:pPr>
        <w:spacing w:after="0" w:line="240" w:lineRule="auto"/>
        <w:ind w:left="709" w:hanging="709"/>
        <w:rPr>
          <w:rFonts w:ascii="Arial" w:hAnsi="Arial" w:cs="Arial"/>
          <w:sz w:val="24"/>
          <w:szCs w:val="23"/>
        </w:rPr>
      </w:pPr>
      <w:r w:rsidRPr="00817933">
        <w:rPr>
          <w:rFonts w:ascii="Arial" w:hAnsi="Arial" w:cs="Arial"/>
          <w:sz w:val="24"/>
        </w:rPr>
        <w:t>1.4</w:t>
      </w:r>
      <w:r w:rsidRPr="00817933">
        <w:rPr>
          <w:rFonts w:ascii="Arial" w:hAnsi="Arial" w:cs="Arial"/>
          <w:sz w:val="24"/>
        </w:rPr>
        <w:tab/>
      </w:r>
      <w:r w:rsidR="00A43FCE">
        <w:rPr>
          <w:rFonts w:ascii="Arial" w:hAnsi="Arial" w:cs="Arial"/>
          <w:sz w:val="24"/>
        </w:rPr>
        <w:t>All members of</w:t>
      </w:r>
      <w:r w:rsidR="00A43FCE">
        <w:rPr>
          <w:rFonts w:ascii="Arial" w:hAnsi="Arial" w:cs="Arial"/>
          <w:b/>
          <w:sz w:val="24"/>
        </w:rPr>
        <w:t xml:space="preserve"> </w:t>
      </w:r>
      <w:r w:rsidR="002D1B5D" w:rsidRPr="002D1B5D">
        <w:rPr>
          <w:rFonts w:ascii="Arial" w:hAnsi="Arial" w:cs="Arial"/>
          <w:sz w:val="24"/>
        </w:rPr>
        <w:t>staff</w:t>
      </w:r>
      <w:r w:rsidR="00503F0B" w:rsidRPr="00817933">
        <w:rPr>
          <w:rFonts w:ascii="Arial" w:hAnsi="Arial" w:cs="Arial"/>
          <w:sz w:val="24"/>
        </w:rPr>
        <w:t xml:space="preserve"> need to be clear what is expected of them </w:t>
      </w:r>
      <w:r w:rsidR="00A8265C" w:rsidRPr="00817933">
        <w:rPr>
          <w:rFonts w:ascii="Arial" w:hAnsi="Arial" w:cs="Arial"/>
          <w:sz w:val="24"/>
        </w:rPr>
        <w:t xml:space="preserve">in their role </w:t>
      </w:r>
      <w:r w:rsidR="00503F0B" w:rsidRPr="00817933">
        <w:rPr>
          <w:rFonts w:ascii="Arial" w:hAnsi="Arial" w:cs="Arial"/>
          <w:sz w:val="24"/>
        </w:rPr>
        <w:t xml:space="preserve">and have clear objectives set at their </w:t>
      </w:r>
      <w:r w:rsidR="002D1B5D">
        <w:rPr>
          <w:rFonts w:ascii="Arial" w:hAnsi="Arial" w:cs="Arial"/>
          <w:sz w:val="24"/>
        </w:rPr>
        <w:t>performance management/appraisal</w:t>
      </w:r>
      <w:r w:rsidR="00503F0B" w:rsidRPr="00817933">
        <w:rPr>
          <w:rFonts w:ascii="Arial" w:hAnsi="Arial" w:cs="Arial"/>
          <w:sz w:val="24"/>
        </w:rPr>
        <w:t xml:space="preserve"> meeting</w:t>
      </w:r>
      <w:r w:rsidR="00383AB9" w:rsidRPr="00817933">
        <w:rPr>
          <w:rFonts w:ascii="Arial" w:hAnsi="Arial" w:cs="Arial"/>
          <w:sz w:val="24"/>
        </w:rPr>
        <w:t>s,</w:t>
      </w:r>
      <w:r w:rsidR="008E1172" w:rsidRPr="00817933">
        <w:rPr>
          <w:rFonts w:ascii="Arial" w:hAnsi="Arial" w:cs="Arial"/>
          <w:sz w:val="24"/>
        </w:rPr>
        <w:t xml:space="preserve"> as well as </w:t>
      </w:r>
      <w:r w:rsidR="00AC247C" w:rsidRPr="00817933">
        <w:rPr>
          <w:rFonts w:ascii="Arial" w:hAnsi="Arial" w:cs="Arial"/>
          <w:sz w:val="24"/>
        </w:rPr>
        <w:t xml:space="preserve">regular </w:t>
      </w:r>
      <w:r w:rsidR="008E1172" w:rsidRPr="00817933">
        <w:rPr>
          <w:rFonts w:ascii="Arial" w:hAnsi="Arial" w:cs="Arial"/>
          <w:sz w:val="24"/>
        </w:rPr>
        <w:t xml:space="preserve">feedback on their performance </w:t>
      </w:r>
      <w:r w:rsidR="00383AB9" w:rsidRPr="00817933">
        <w:rPr>
          <w:rFonts w:ascii="Arial" w:hAnsi="Arial" w:cs="Arial"/>
          <w:sz w:val="24"/>
        </w:rPr>
        <w:t xml:space="preserve">at 1-1/supervision meetings </w:t>
      </w:r>
      <w:r w:rsidR="002D1B5D">
        <w:rPr>
          <w:rFonts w:ascii="Arial" w:hAnsi="Arial" w:cs="Arial"/>
          <w:sz w:val="24"/>
        </w:rPr>
        <w:t xml:space="preserve">and regular management interactions </w:t>
      </w:r>
      <w:r w:rsidR="008E1172" w:rsidRPr="00817933">
        <w:rPr>
          <w:rFonts w:ascii="Arial" w:hAnsi="Arial" w:cs="Arial"/>
          <w:sz w:val="24"/>
        </w:rPr>
        <w:t>throughout the year</w:t>
      </w:r>
      <w:r w:rsidR="00503F0B" w:rsidRPr="00817933">
        <w:rPr>
          <w:rFonts w:ascii="Arial" w:hAnsi="Arial" w:cs="Arial"/>
          <w:sz w:val="24"/>
        </w:rPr>
        <w:t>.</w:t>
      </w:r>
      <w:r w:rsidR="008E1172" w:rsidRPr="00817933">
        <w:rPr>
          <w:rFonts w:ascii="Arial" w:hAnsi="Arial" w:cs="Arial"/>
          <w:sz w:val="24"/>
          <w:szCs w:val="23"/>
        </w:rPr>
        <w:t xml:space="preserve"> </w:t>
      </w:r>
    </w:p>
    <w:p w14:paraId="744F8C2F" w14:textId="77777777" w:rsidR="00BB503C" w:rsidRPr="00817933" w:rsidRDefault="00BB503C" w:rsidP="00BB503C">
      <w:pPr>
        <w:spacing w:after="0" w:line="240" w:lineRule="auto"/>
        <w:ind w:left="709" w:hanging="709"/>
        <w:rPr>
          <w:rFonts w:ascii="Arial" w:hAnsi="Arial" w:cs="Arial"/>
          <w:sz w:val="24"/>
        </w:rPr>
      </w:pPr>
    </w:p>
    <w:p w14:paraId="2AC1CA22" w14:textId="77777777" w:rsidR="00503F0B" w:rsidRPr="00817933" w:rsidRDefault="002310C3" w:rsidP="00BB503C">
      <w:pPr>
        <w:spacing w:after="0" w:line="240" w:lineRule="auto"/>
        <w:ind w:left="709" w:hanging="709"/>
        <w:rPr>
          <w:rFonts w:ascii="Arial" w:hAnsi="Arial" w:cs="Arial"/>
          <w:sz w:val="24"/>
        </w:rPr>
      </w:pPr>
      <w:r w:rsidRPr="00817933">
        <w:rPr>
          <w:rFonts w:ascii="Arial" w:hAnsi="Arial" w:cs="Arial"/>
          <w:sz w:val="24"/>
        </w:rPr>
        <w:t>1.5</w:t>
      </w:r>
      <w:r w:rsidRPr="00817933">
        <w:rPr>
          <w:rFonts w:ascii="Arial" w:hAnsi="Arial" w:cs="Arial"/>
          <w:sz w:val="24"/>
        </w:rPr>
        <w:tab/>
      </w:r>
      <w:r w:rsidR="007F7CD3">
        <w:rPr>
          <w:rFonts w:ascii="Arial" w:hAnsi="Arial" w:cs="Arial"/>
          <w:sz w:val="24"/>
        </w:rPr>
        <w:t>The Schools</w:t>
      </w:r>
      <w:r w:rsidR="00503F0B" w:rsidRPr="00817933">
        <w:rPr>
          <w:rFonts w:ascii="Arial" w:hAnsi="Arial" w:cs="Arial"/>
          <w:sz w:val="24"/>
        </w:rPr>
        <w:t xml:space="preserve"> defines poor performance as</w:t>
      </w:r>
      <w:r w:rsidR="00A243FE">
        <w:rPr>
          <w:rFonts w:ascii="Arial" w:hAnsi="Arial" w:cs="Arial"/>
          <w:sz w:val="24"/>
        </w:rPr>
        <w:t xml:space="preserve"> (see also section 3.4)</w:t>
      </w:r>
      <w:r w:rsidR="00503F0B" w:rsidRPr="00817933">
        <w:rPr>
          <w:rFonts w:ascii="Arial" w:hAnsi="Arial" w:cs="Arial"/>
          <w:sz w:val="24"/>
        </w:rPr>
        <w:t>:</w:t>
      </w:r>
    </w:p>
    <w:p w14:paraId="677432EC" w14:textId="77777777" w:rsidR="00BB503C" w:rsidRPr="00817933" w:rsidRDefault="00BB503C" w:rsidP="00BB503C">
      <w:pPr>
        <w:spacing w:after="0" w:line="240" w:lineRule="auto"/>
        <w:ind w:left="709"/>
        <w:rPr>
          <w:rFonts w:ascii="Arial" w:hAnsi="Arial" w:cs="Arial"/>
          <w:sz w:val="24"/>
        </w:rPr>
      </w:pPr>
    </w:p>
    <w:p w14:paraId="6FD266E4" w14:textId="77777777" w:rsidR="00503F0B" w:rsidRPr="00817933" w:rsidRDefault="007F7CD3" w:rsidP="00BB503C">
      <w:pPr>
        <w:spacing w:after="0" w:line="240" w:lineRule="auto"/>
        <w:ind w:left="709"/>
        <w:rPr>
          <w:rFonts w:ascii="Arial" w:hAnsi="Arial" w:cs="Arial"/>
          <w:sz w:val="24"/>
        </w:rPr>
      </w:pPr>
      <w:r>
        <w:rPr>
          <w:rFonts w:ascii="Arial" w:hAnsi="Arial" w:cs="Arial"/>
          <w:sz w:val="24"/>
        </w:rPr>
        <w:t xml:space="preserve">“The gap between the </w:t>
      </w:r>
      <w:r w:rsidR="00CC540C" w:rsidRPr="002D1B5D">
        <w:rPr>
          <w:rFonts w:ascii="Arial" w:hAnsi="Arial" w:cs="Arial"/>
          <w:sz w:val="24"/>
        </w:rPr>
        <w:t>School</w:t>
      </w:r>
      <w:r w:rsidR="002D1B5D">
        <w:rPr>
          <w:rFonts w:ascii="Arial" w:hAnsi="Arial" w:cs="Arial"/>
          <w:sz w:val="24"/>
        </w:rPr>
        <w:t>’s</w:t>
      </w:r>
      <w:r w:rsidR="00503F0B" w:rsidRPr="00817933">
        <w:rPr>
          <w:rFonts w:ascii="Arial" w:hAnsi="Arial" w:cs="Arial"/>
          <w:sz w:val="24"/>
        </w:rPr>
        <w:t xml:space="preserve"> expectations of the job</w:t>
      </w:r>
      <w:r w:rsidR="002310C3" w:rsidRPr="00817933">
        <w:rPr>
          <w:rFonts w:ascii="Arial" w:hAnsi="Arial" w:cs="Arial"/>
          <w:sz w:val="24"/>
        </w:rPr>
        <w:t xml:space="preserve"> </w:t>
      </w:r>
      <w:r w:rsidR="00503F0B" w:rsidRPr="00817933">
        <w:rPr>
          <w:rFonts w:ascii="Arial" w:hAnsi="Arial" w:cs="Arial"/>
          <w:sz w:val="24"/>
        </w:rPr>
        <w:t xml:space="preserve">holder in respect of their job role, as defined by the </w:t>
      </w:r>
      <w:r w:rsidR="00383AB9" w:rsidRPr="00817933">
        <w:rPr>
          <w:rFonts w:ascii="Arial" w:hAnsi="Arial" w:cs="Arial"/>
          <w:sz w:val="24"/>
        </w:rPr>
        <w:t>j</w:t>
      </w:r>
      <w:r w:rsidR="00503F0B" w:rsidRPr="00817933">
        <w:rPr>
          <w:rFonts w:ascii="Arial" w:hAnsi="Arial" w:cs="Arial"/>
          <w:sz w:val="24"/>
        </w:rPr>
        <w:t xml:space="preserve">ob </w:t>
      </w:r>
      <w:r w:rsidR="00383AB9" w:rsidRPr="00817933">
        <w:rPr>
          <w:rFonts w:ascii="Arial" w:hAnsi="Arial" w:cs="Arial"/>
          <w:sz w:val="24"/>
        </w:rPr>
        <w:t>d</w:t>
      </w:r>
      <w:r w:rsidR="00503F0B" w:rsidRPr="00817933">
        <w:rPr>
          <w:rFonts w:ascii="Arial" w:hAnsi="Arial" w:cs="Arial"/>
          <w:sz w:val="24"/>
        </w:rPr>
        <w:t xml:space="preserve">escription, </w:t>
      </w:r>
      <w:r w:rsidR="00383AB9" w:rsidRPr="00817933">
        <w:rPr>
          <w:rFonts w:ascii="Arial" w:hAnsi="Arial" w:cs="Arial"/>
          <w:sz w:val="24"/>
        </w:rPr>
        <w:t>p</w:t>
      </w:r>
      <w:r w:rsidR="00503F0B" w:rsidRPr="00817933">
        <w:rPr>
          <w:rFonts w:ascii="Arial" w:hAnsi="Arial" w:cs="Arial"/>
          <w:sz w:val="24"/>
        </w:rPr>
        <w:t xml:space="preserve">erson </w:t>
      </w:r>
      <w:r w:rsidR="00383AB9" w:rsidRPr="00817933">
        <w:rPr>
          <w:rFonts w:ascii="Arial" w:hAnsi="Arial" w:cs="Arial"/>
          <w:sz w:val="24"/>
        </w:rPr>
        <w:t>s</w:t>
      </w:r>
      <w:r w:rsidR="00503F0B" w:rsidRPr="00817933">
        <w:rPr>
          <w:rFonts w:ascii="Arial" w:hAnsi="Arial" w:cs="Arial"/>
          <w:sz w:val="24"/>
        </w:rPr>
        <w:t>pecification</w:t>
      </w:r>
      <w:r w:rsidR="002D1B5D">
        <w:rPr>
          <w:rFonts w:ascii="Arial" w:hAnsi="Arial" w:cs="Arial"/>
          <w:sz w:val="24"/>
        </w:rPr>
        <w:t>, relevant professional standards,</w:t>
      </w:r>
      <w:r w:rsidR="00383AB9" w:rsidRPr="00817933">
        <w:rPr>
          <w:rFonts w:ascii="Arial" w:hAnsi="Arial" w:cs="Arial"/>
          <w:sz w:val="24"/>
        </w:rPr>
        <w:t xml:space="preserve"> and</w:t>
      </w:r>
      <w:r w:rsidR="00503F0B" w:rsidRPr="00817933">
        <w:rPr>
          <w:rFonts w:ascii="Arial" w:hAnsi="Arial" w:cs="Arial"/>
          <w:sz w:val="24"/>
        </w:rPr>
        <w:t xml:space="preserve"> objectives</w:t>
      </w:r>
      <w:r w:rsidR="00383AB9" w:rsidRPr="00817933">
        <w:rPr>
          <w:rFonts w:ascii="Arial" w:hAnsi="Arial" w:cs="Arial"/>
          <w:sz w:val="24"/>
        </w:rPr>
        <w:t xml:space="preserve">, </w:t>
      </w:r>
      <w:r w:rsidR="00503F0B" w:rsidRPr="00817933">
        <w:rPr>
          <w:rFonts w:ascii="Arial" w:hAnsi="Arial" w:cs="Arial"/>
          <w:sz w:val="24"/>
        </w:rPr>
        <w:t xml:space="preserve">and the </w:t>
      </w:r>
      <w:r w:rsidR="00383AB9" w:rsidRPr="00817933">
        <w:rPr>
          <w:rFonts w:ascii="Arial" w:hAnsi="Arial" w:cs="Arial"/>
          <w:sz w:val="24"/>
        </w:rPr>
        <w:t>employee’s</w:t>
      </w:r>
      <w:r w:rsidR="00503F0B" w:rsidRPr="00817933">
        <w:rPr>
          <w:rFonts w:ascii="Arial" w:hAnsi="Arial" w:cs="Arial"/>
          <w:sz w:val="24"/>
        </w:rPr>
        <w:t xml:space="preserve"> actual performance in their job.”</w:t>
      </w:r>
    </w:p>
    <w:p w14:paraId="75C22CE4" w14:textId="77777777" w:rsidR="00503F0B" w:rsidRPr="00817933" w:rsidRDefault="00503F0B" w:rsidP="00BB503C">
      <w:pPr>
        <w:spacing w:after="0" w:line="240" w:lineRule="auto"/>
        <w:ind w:left="709" w:hanging="709"/>
        <w:rPr>
          <w:rFonts w:ascii="Arial" w:hAnsi="Arial" w:cs="Arial"/>
          <w:sz w:val="24"/>
        </w:rPr>
      </w:pPr>
    </w:p>
    <w:p w14:paraId="35410E9B" w14:textId="5454EDBF" w:rsidR="00503F0B" w:rsidRPr="00817933" w:rsidRDefault="001456A0" w:rsidP="00A243FE">
      <w:pPr>
        <w:spacing w:after="0" w:line="240" w:lineRule="auto"/>
        <w:ind w:left="709" w:hanging="709"/>
        <w:rPr>
          <w:rFonts w:ascii="Arial" w:hAnsi="Arial" w:cs="Arial"/>
          <w:sz w:val="24"/>
        </w:rPr>
      </w:pPr>
      <w:r w:rsidRPr="00817933">
        <w:rPr>
          <w:rFonts w:ascii="Arial" w:hAnsi="Arial" w:cs="Arial"/>
          <w:sz w:val="24"/>
        </w:rPr>
        <w:t>1.6</w:t>
      </w:r>
      <w:r w:rsidRPr="00817933">
        <w:rPr>
          <w:rFonts w:ascii="Arial" w:hAnsi="Arial" w:cs="Arial"/>
          <w:sz w:val="24"/>
        </w:rPr>
        <w:tab/>
      </w:r>
      <w:r w:rsidR="00503F0B" w:rsidRPr="00817933">
        <w:rPr>
          <w:rFonts w:ascii="Arial" w:hAnsi="Arial" w:cs="Arial"/>
          <w:sz w:val="24"/>
        </w:rPr>
        <w:t xml:space="preserve">Where poor performance is due to </w:t>
      </w:r>
      <w:r w:rsidR="00A243FE">
        <w:rPr>
          <w:rFonts w:ascii="Arial" w:hAnsi="Arial" w:cs="Arial"/>
          <w:sz w:val="24"/>
        </w:rPr>
        <w:t xml:space="preserve">behaviour which indicates </w:t>
      </w:r>
      <w:r w:rsidR="00503F0B" w:rsidRPr="00817933">
        <w:rPr>
          <w:rFonts w:ascii="Arial" w:hAnsi="Arial" w:cs="Arial"/>
          <w:sz w:val="24"/>
        </w:rPr>
        <w:t>a deliberate or wi</w:t>
      </w:r>
      <w:r w:rsidR="00383AB9" w:rsidRPr="00817933">
        <w:rPr>
          <w:rFonts w:ascii="Arial" w:hAnsi="Arial" w:cs="Arial"/>
          <w:sz w:val="24"/>
        </w:rPr>
        <w:t>lful lack of care and attention,</w:t>
      </w:r>
      <w:r w:rsidR="007F7CD3">
        <w:rPr>
          <w:rFonts w:ascii="Arial" w:hAnsi="Arial" w:cs="Arial"/>
          <w:sz w:val="24"/>
        </w:rPr>
        <w:t xml:space="preserve"> or negligence, the </w:t>
      </w:r>
      <w:r w:rsidR="00CC540C" w:rsidRPr="002D1B5D">
        <w:rPr>
          <w:rFonts w:ascii="Arial" w:hAnsi="Arial" w:cs="Arial"/>
          <w:sz w:val="24"/>
        </w:rPr>
        <w:t>School</w:t>
      </w:r>
      <w:r w:rsidR="00A43FCE">
        <w:rPr>
          <w:rFonts w:ascii="Arial" w:hAnsi="Arial" w:cs="Arial"/>
          <w:sz w:val="24"/>
        </w:rPr>
        <w:t xml:space="preserve"> </w:t>
      </w:r>
      <w:r w:rsidR="00A43FCE" w:rsidRPr="00817933">
        <w:rPr>
          <w:rFonts w:ascii="Arial" w:hAnsi="Arial" w:cs="Arial"/>
          <w:sz w:val="24"/>
        </w:rPr>
        <w:t>Disciplinary</w:t>
      </w:r>
      <w:r w:rsidR="00503F0B" w:rsidRPr="002D1B5D">
        <w:rPr>
          <w:rFonts w:ascii="Arial" w:hAnsi="Arial" w:cs="Arial"/>
          <w:sz w:val="24"/>
        </w:rPr>
        <w:t xml:space="preserve"> </w:t>
      </w:r>
      <w:r w:rsidR="00383AB9" w:rsidRPr="002D1B5D">
        <w:rPr>
          <w:rFonts w:ascii="Arial" w:hAnsi="Arial" w:cs="Arial"/>
          <w:sz w:val="24"/>
        </w:rPr>
        <w:t>Policy</w:t>
      </w:r>
      <w:r w:rsidR="00503F0B" w:rsidRPr="00817933">
        <w:rPr>
          <w:rFonts w:ascii="Arial" w:hAnsi="Arial" w:cs="Arial"/>
          <w:sz w:val="24"/>
        </w:rPr>
        <w:t xml:space="preserve"> should be followed. </w:t>
      </w:r>
      <w:r w:rsidR="00A243FE">
        <w:rPr>
          <w:rFonts w:ascii="Arial" w:hAnsi="Arial" w:cs="Arial"/>
          <w:sz w:val="24"/>
        </w:rPr>
        <w:t xml:space="preserve">Concerns about an employee’s capability which are the result of sickness absence or related to a </w:t>
      </w:r>
      <w:r w:rsidR="007142F6">
        <w:rPr>
          <w:rFonts w:ascii="Arial" w:hAnsi="Arial" w:cs="Arial"/>
          <w:sz w:val="24"/>
        </w:rPr>
        <w:t>long-term</w:t>
      </w:r>
      <w:r w:rsidR="00A243FE">
        <w:rPr>
          <w:rFonts w:ascii="Arial" w:hAnsi="Arial" w:cs="Arial"/>
          <w:sz w:val="24"/>
        </w:rPr>
        <w:t xml:space="preserve"> health condition should b</w:t>
      </w:r>
      <w:r w:rsidR="007F7CD3">
        <w:rPr>
          <w:rFonts w:ascii="Arial" w:hAnsi="Arial" w:cs="Arial"/>
          <w:sz w:val="24"/>
        </w:rPr>
        <w:t xml:space="preserve">e dealt with under the </w:t>
      </w:r>
      <w:r w:rsidR="00CC540C" w:rsidRPr="002D1B5D">
        <w:rPr>
          <w:rFonts w:ascii="Arial" w:hAnsi="Arial" w:cs="Arial"/>
          <w:sz w:val="24"/>
        </w:rPr>
        <w:t>School</w:t>
      </w:r>
      <w:r w:rsidR="002D1B5D" w:rsidRPr="002D1B5D">
        <w:rPr>
          <w:rFonts w:ascii="Arial" w:hAnsi="Arial" w:cs="Arial"/>
          <w:sz w:val="24"/>
        </w:rPr>
        <w:t>’s</w:t>
      </w:r>
      <w:r w:rsidR="00A243FE" w:rsidRPr="002D1B5D">
        <w:rPr>
          <w:rFonts w:ascii="Arial" w:hAnsi="Arial" w:cs="Arial"/>
          <w:sz w:val="24"/>
        </w:rPr>
        <w:t xml:space="preserve"> Managing Sickness Absence Policy</w:t>
      </w:r>
      <w:r w:rsidR="00A243FE">
        <w:rPr>
          <w:rFonts w:ascii="Arial" w:hAnsi="Arial" w:cs="Arial"/>
          <w:sz w:val="24"/>
        </w:rPr>
        <w:t xml:space="preserve">.  </w:t>
      </w:r>
    </w:p>
    <w:p w14:paraId="1BDA19D1" w14:textId="77777777" w:rsidR="005B5FDE" w:rsidRPr="00817933" w:rsidRDefault="005B5FDE" w:rsidP="00A71092">
      <w:pPr>
        <w:spacing w:after="0" w:line="240" w:lineRule="auto"/>
        <w:rPr>
          <w:rFonts w:ascii="Arial" w:hAnsi="Arial" w:cs="Arial"/>
          <w:sz w:val="24"/>
        </w:rPr>
      </w:pPr>
    </w:p>
    <w:p w14:paraId="191D21AC" w14:textId="77777777" w:rsidR="005B5FDE" w:rsidRPr="00817933" w:rsidRDefault="00383AB9" w:rsidP="00BB503C">
      <w:pPr>
        <w:spacing w:after="0" w:line="240" w:lineRule="auto"/>
        <w:ind w:left="709" w:hanging="709"/>
        <w:rPr>
          <w:rFonts w:ascii="Arial" w:hAnsi="Arial" w:cs="Arial"/>
          <w:sz w:val="24"/>
        </w:rPr>
      </w:pPr>
      <w:r w:rsidRPr="00817933">
        <w:rPr>
          <w:rFonts w:ascii="Arial" w:hAnsi="Arial" w:cs="Arial"/>
          <w:sz w:val="24"/>
        </w:rPr>
        <w:t>1.7</w:t>
      </w:r>
      <w:r w:rsidR="001456A0" w:rsidRPr="00817933">
        <w:rPr>
          <w:rFonts w:ascii="Arial" w:hAnsi="Arial" w:cs="Arial"/>
          <w:sz w:val="24"/>
        </w:rPr>
        <w:tab/>
      </w:r>
      <w:r w:rsidR="005B5FDE" w:rsidRPr="00817933">
        <w:rPr>
          <w:rFonts w:ascii="Arial" w:hAnsi="Arial" w:cs="Arial"/>
          <w:sz w:val="24"/>
        </w:rPr>
        <w:t xml:space="preserve">This </w:t>
      </w:r>
      <w:r w:rsidRPr="00817933">
        <w:rPr>
          <w:rFonts w:ascii="Arial" w:hAnsi="Arial" w:cs="Arial"/>
          <w:sz w:val="24"/>
        </w:rPr>
        <w:t>policy</w:t>
      </w:r>
      <w:r w:rsidR="005B5FDE" w:rsidRPr="00817933">
        <w:rPr>
          <w:rFonts w:ascii="Arial" w:hAnsi="Arial" w:cs="Arial"/>
          <w:sz w:val="24"/>
        </w:rPr>
        <w:t xml:space="preserve"> applies </w:t>
      </w:r>
      <w:r w:rsidR="007F7CD3">
        <w:rPr>
          <w:rFonts w:ascii="Arial" w:hAnsi="Arial" w:cs="Arial"/>
          <w:sz w:val="24"/>
        </w:rPr>
        <w:t>to all those working</w:t>
      </w:r>
      <w:r w:rsidR="007F7CD3" w:rsidRPr="007F7CD3">
        <w:rPr>
          <w:rFonts w:ascii="Arial" w:hAnsi="Arial" w:cs="Arial"/>
          <w:b/>
          <w:sz w:val="24"/>
        </w:rPr>
        <w:t xml:space="preserve"> </w:t>
      </w:r>
      <w:r w:rsidR="007F7CD3" w:rsidRPr="002D1B5D">
        <w:rPr>
          <w:rFonts w:ascii="Arial" w:hAnsi="Arial" w:cs="Arial"/>
          <w:sz w:val="24"/>
        </w:rPr>
        <w:t>in</w:t>
      </w:r>
      <w:r w:rsidR="002D1B5D" w:rsidRPr="002D1B5D">
        <w:rPr>
          <w:rFonts w:ascii="Arial" w:hAnsi="Arial" w:cs="Arial"/>
          <w:sz w:val="24"/>
        </w:rPr>
        <w:t xml:space="preserve"> the</w:t>
      </w:r>
      <w:r w:rsidR="007F7CD3" w:rsidRPr="002D1B5D">
        <w:rPr>
          <w:rFonts w:ascii="Arial" w:hAnsi="Arial" w:cs="Arial"/>
          <w:sz w:val="24"/>
        </w:rPr>
        <w:t xml:space="preserve"> </w:t>
      </w:r>
      <w:r w:rsidR="00CC540C" w:rsidRPr="002D1B5D">
        <w:rPr>
          <w:rFonts w:ascii="Arial" w:hAnsi="Arial" w:cs="Arial"/>
          <w:sz w:val="24"/>
        </w:rPr>
        <w:t>School</w:t>
      </w:r>
      <w:r w:rsidR="005B5FDE" w:rsidRPr="00817933">
        <w:rPr>
          <w:rFonts w:ascii="Arial" w:hAnsi="Arial" w:cs="Arial"/>
          <w:sz w:val="24"/>
        </w:rPr>
        <w:t>, including those on permanent, temporary or part-time contracts, job sharers, and individuals on non-standard terms of employment.</w:t>
      </w:r>
    </w:p>
    <w:p w14:paraId="0DA1868C" w14:textId="77777777" w:rsidR="005B5FDE" w:rsidRPr="00817933" w:rsidRDefault="005B5FDE" w:rsidP="00BB503C">
      <w:pPr>
        <w:spacing w:after="0" w:line="240" w:lineRule="auto"/>
        <w:ind w:left="709" w:hanging="709"/>
        <w:rPr>
          <w:rFonts w:ascii="Arial" w:hAnsi="Arial" w:cs="Arial"/>
          <w:sz w:val="24"/>
        </w:rPr>
      </w:pPr>
    </w:p>
    <w:p w14:paraId="08B37225" w14:textId="77777777" w:rsidR="00AC6EE3" w:rsidRDefault="00383AB9" w:rsidP="00BB503C">
      <w:pPr>
        <w:spacing w:after="0" w:line="240" w:lineRule="auto"/>
        <w:ind w:left="709" w:hanging="709"/>
        <w:rPr>
          <w:rFonts w:ascii="Arial" w:hAnsi="Arial" w:cs="Arial"/>
          <w:sz w:val="24"/>
        </w:rPr>
      </w:pPr>
      <w:r w:rsidRPr="00817933">
        <w:rPr>
          <w:rFonts w:ascii="Arial" w:hAnsi="Arial" w:cs="Arial"/>
          <w:sz w:val="24"/>
        </w:rPr>
        <w:t>1.8</w:t>
      </w:r>
      <w:r w:rsidR="001456A0" w:rsidRPr="00817933">
        <w:rPr>
          <w:rFonts w:ascii="Arial" w:hAnsi="Arial" w:cs="Arial"/>
          <w:sz w:val="24"/>
        </w:rPr>
        <w:tab/>
      </w:r>
      <w:r w:rsidR="00AC6EE3">
        <w:rPr>
          <w:rFonts w:ascii="Arial" w:hAnsi="Arial" w:cs="Arial"/>
          <w:sz w:val="24"/>
        </w:rPr>
        <w:t>The policy</w:t>
      </w:r>
      <w:r w:rsidR="00AC6EE3" w:rsidRPr="00817933">
        <w:rPr>
          <w:rFonts w:ascii="Arial" w:hAnsi="Arial" w:cs="Arial"/>
          <w:sz w:val="24"/>
        </w:rPr>
        <w:t xml:space="preserve"> </w:t>
      </w:r>
      <w:r w:rsidR="005B5FDE" w:rsidRPr="00817933">
        <w:rPr>
          <w:rFonts w:ascii="Arial" w:hAnsi="Arial" w:cs="Arial"/>
          <w:sz w:val="24"/>
        </w:rPr>
        <w:t>does</w:t>
      </w:r>
      <w:r w:rsidR="001456A0" w:rsidRPr="00817933">
        <w:rPr>
          <w:rFonts w:ascii="Arial" w:hAnsi="Arial" w:cs="Arial"/>
          <w:sz w:val="24"/>
        </w:rPr>
        <w:t xml:space="preserve"> </w:t>
      </w:r>
      <w:r w:rsidR="005B5FDE" w:rsidRPr="00817933">
        <w:rPr>
          <w:rFonts w:ascii="Arial" w:hAnsi="Arial" w:cs="Arial"/>
          <w:sz w:val="24"/>
        </w:rPr>
        <w:t>n</w:t>
      </w:r>
      <w:r w:rsidR="001456A0" w:rsidRPr="00817933">
        <w:rPr>
          <w:rFonts w:ascii="Arial" w:hAnsi="Arial" w:cs="Arial"/>
          <w:sz w:val="24"/>
        </w:rPr>
        <w:t>o</w:t>
      </w:r>
      <w:r w:rsidR="005B5FDE" w:rsidRPr="00817933">
        <w:rPr>
          <w:rFonts w:ascii="Arial" w:hAnsi="Arial" w:cs="Arial"/>
          <w:sz w:val="24"/>
        </w:rPr>
        <w:t>t apply to</w:t>
      </w:r>
      <w:r w:rsidR="00AC6EE3">
        <w:rPr>
          <w:rFonts w:ascii="Arial" w:hAnsi="Arial" w:cs="Arial"/>
          <w:sz w:val="24"/>
        </w:rPr>
        <w:t>:</w:t>
      </w:r>
    </w:p>
    <w:p w14:paraId="672E9B47" w14:textId="77777777" w:rsidR="00AC6EE3" w:rsidRPr="007F7CD3" w:rsidRDefault="00AC6EE3" w:rsidP="007F7CD3">
      <w:pPr>
        <w:spacing w:after="0" w:line="240" w:lineRule="auto"/>
        <w:rPr>
          <w:rFonts w:ascii="Arial" w:hAnsi="Arial" w:cs="Arial"/>
          <w:sz w:val="24"/>
        </w:rPr>
      </w:pPr>
    </w:p>
    <w:p w14:paraId="0207E896" w14:textId="73524B80" w:rsidR="00AC247C" w:rsidRPr="001A0E2B" w:rsidRDefault="00383AB9" w:rsidP="001A0E2B">
      <w:pPr>
        <w:pStyle w:val="ListParagraph"/>
        <w:numPr>
          <w:ilvl w:val="0"/>
          <w:numId w:val="22"/>
        </w:numPr>
        <w:spacing w:after="0" w:line="240" w:lineRule="auto"/>
        <w:ind w:left="1134" w:hanging="425"/>
        <w:rPr>
          <w:rFonts w:ascii="Arial" w:hAnsi="Arial" w:cs="Arial"/>
          <w:sz w:val="24"/>
          <w:szCs w:val="24"/>
        </w:rPr>
      </w:pPr>
      <w:r w:rsidRPr="001A0E2B">
        <w:rPr>
          <w:rFonts w:ascii="Arial" w:hAnsi="Arial" w:cs="Arial"/>
          <w:sz w:val="24"/>
          <w:szCs w:val="24"/>
        </w:rPr>
        <w:t>employees in their probation</w:t>
      </w:r>
      <w:r w:rsidR="005B5FDE" w:rsidRPr="001A0E2B">
        <w:rPr>
          <w:rFonts w:ascii="Arial" w:hAnsi="Arial" w:cs="Arial"/>
          <w:sz w:val="24"/>
          <w:szCs w:val="24"/>
        </w:rPr>
        <w:t xml:space="preserve"> period </w:t>
      </w:r>
      <w:r w:rsidR="00221A36" w:rsidRPr="001A0E2B">
        <w:rPr>
          <w:rFonts w:ascii="Arial" w:hAnsi="Arial" w:cs="Arial"/>
          <w:sz w:val="24"/>
          <w:szCs w:val="24"/>
        </w:rPr>
        <w:t>(covered by the</w:t>
      </w:r>
      <w:r w:rsidR="007142F6">
        <w:rPr>
          <w:rFonts w:ascii="Arial" w:hAnsi="Arial" w:cs="Arial"/>
          <w:sz w:val="24"/>
          <w:szCs w:val="24"/>
        </w:rPr>
        <w:t xml:space="preserve"> Probation </w:t>
      </w:r>
      <w:r w:rsidR="00806F9A">
        <w:rPr>
          <w:rFonts w:ascii="Arial" w:hAnsi="Arial" w:cs="Arial"/>
          <w:sz w:val="24"/>
          <w:szCs w:val="24"/>
        </w:rPr>
        <w:t>Policy</w:t>
      </w:r>
      <w:r w:rsidR="00221A36" w:rsidRPr="001A0E2B">
        <w:rPr>
          <w:rFonts w:ascii="Arial" w:hAnsi="Arial" w:cs="Arial"/>
          <w:sz w:val="24"/>
          <w:szCs w:val="24"/>
        </w:rPr>
        <w:t>)</w:t>
      </w:r>
      <w:r w:rsidR="005B5FDE" w:rsidRPr="001A0E2B">
        <w:rPr>
          <w:rFonts w:ascii="Arial" w:hAnsi="Arial" w:cs="Arial"/>
          <w:sz w:val="24"/>
          <w:szCs w:val="24"/>
        </w:rPr>
        <w:t xml:space="preserve"> </w:t>
      </w:r>
    </w:p>
    <w:p w14:paraId="0472644A" w14:textId="77777777" w:rsidR="00BB503C" w:rsidRPr="001A0E2B" w:rsidRDefault="00BB503C" w:rsidP="00383AB9">
      <w:pPr>
        <w:spacing w:after="0" w:line="240" w:lineRule="auto"/>
        <w:rPr>
          <w:rFonts w:ascii="Arial" w:hAnsi="Arial" w:cs="Arial"/>
          <w:sz w:val="24"/>
          <w:szCs w:val="24"/>
        </w:rPr>
      </w:pPr>
    </w:p>
    <w:p w14:paraId="337E1B4A" w14:textId="77777777" w:rsidR="00AC6EE3" w:rsidRPr="001A0E2B" w:rsidRDefault="00AC6EE3" w:rsidP="00294DC9">
      <w:pPr>
        <w:shd w:val="clear" w:color="auto" w:fill="FFFFFF"/>
        <w:spacing w:after="0" w:line="240" w:lineRule="auto"/>
        <w:ind w:left="709" w:hanging="709"/>
        <w:rPr>
          <w:rFonts w:ascii="Arial" w:hAnsi="Arial" w:cs="Arial"/>
          <w:sz w:val="24"/>
          <w:szCs w:val="24"/>
        </w:rPr>
      </w:pPr>
      <w:r w:rsidRPr="001A0E2B">
        <w:rPr>
          <w:rFonts w:ascii="Arial" w:hAnsi="Arial" w:cs="Arial"/>
          <w:sz w:val="24"/>
          <w:szCs w:val="24"/>
        </w:rPr>
        <w:t>1.9</w:t>
      </w:r>
      <w:r w:rsidRPr="001A0E2B">
        <w:rPr>
          <w:rFonts w:ascii="Arial" w:hAnsi="Arial" w:cs="Arial"/>
          <w:sz w:val="24"/>
          <w:szCs w:val="24"/>
        </w:rPr>
        <w:tab/>
        <w:t>The following important principles are encompassed within this policy:</w:t>
      </w:r>
    </w:p>
    <w:p w14:paraId="07E9BD65" w14:textId="77777777" w:rsidR="00AC6EE3" w:rsidRPr="001A0E2B" w:rsidRDefault="00AC6EE3">
      <w:pPr>
        <w:shd w:val="clear" w:color="auto" w:fill="FFFFFF"/>
        <w:spacing w:after="0" w:line="240" w:lineRule="auto"/>
        <w:ind w:left="709" w:hanging="709"/>
        <w:rPr>
          <w:rFonts w:ascii="Arial" w:hAnsi="Arial" w:cs="Arial"/>
          <w:sz w:val="24"/>
          <w:szCs w:val="24"/>
        </w:rPr>
      </w:pPr>
    </w:p>
    <w:p w14:paraId="2D1375EA" w14:textId="77777777" w:rsidR="00AC6EE3" w:rsidRPr="001A0E2B" w:rsidRDefault="00AC6EE3" w:rsidP="001A0E2B">
      <w:pPr>
        <w:numPr>
          <w:ilvl w:val="0"/>
          <w:numId w:val="23"/>
        </w:numPr>
        <w:spacing w:after="0" w:line="240" w:lineRule="auto"/>
        <w:ind w:left="1134" w:hanging="425"/>
        <w:rPr>
          <w:rFonts w:ascii="Arial" w:hAnsi="Arial" w:cs="Arial"/>
          <w:sz w:val="24"/>
          <w:szCs w:val="24"/>
        </w:rPr>
      </w:pPr>
      <w:r w:rsidRPr="001A0E2B">
        <w:rPr>
          <w:rFonts w:ascii="Arial" w:hAnsi="Arial" w:cs="Arial"/>
          <w:sz w:val="24"/>
          <w:szCs w:val="24"/>
        </w:rPr>
        <w:t xml:space="preserve">it is based on established case law and has been agreed between the </w:t>
      </w:r>
      <w:r w:rsidR="00CC540C" w:rsidRPr="001A0E2B">
        <w:rPr>
          <w:rFonts w:ascii="Arial" w:hAnsi="Arial" w:cs="Arial"/>
          <w:sz w:val="24"/>
          <w:szCs w:val="24"/>
        </w:rPr>
        <w:t>School</w:t>
      </w:r>
      <w:r w:rsidRPr="001A0E2B">
        <w:rPr>
          <w:rFonts w:ascii="Arial" w:hAnsi="Arial" w:cs="Arial"/>
          <w:sz w:val="24"/>
          <w:szCs w:val="24"/>
        </w:rPr>
        <w:t xml:space="preserve"> and the recognised trade unions</w:t>
      </w:r>
    </w:p>
    <w:p w14:paraId="5E9F6643" w14:textId="77777777" w:rsidR="00AC6EE3" w:rsidRPr="001A0E2B" w:rsidRDefault="00AC6EE3" w:rsidP="001A0E2B">
      <w:pPr>
        <w:numPr>
          <w:ilvl w:val="0"/>
          <w:numId w:val="23"/>
        </w:numPr>
        <w:spacing w:after="0" w:line="240" w:lineRule="auto"/>
        <w:ind w:left="1134" w:hanging="425"/>
        <w:rPr>
          <w:rFonts w:ascii="Arial" w:hAnsi="Arial" w:cs="Arial"/>
          <w:sz w:val="24"/>
          <w:szCs w:val="24"/>
        </w:rPr>
      </w:pPr>
      <w:r w:rsidRPr="001A0E2B">
        <w:rPr>
          <w:rFonts w:ascii="Arial" w:hAnsi="Arial" w:cs="Arial"/>
          <w:sz w:val="24"/>
          <w:szCs w:val="24"/>
        </w:rPr>
        <w:t>it will not contradict any current or future national agreement</w:t>
      </w:r>
    </w:p>
    <w:p w14:paraId="24230F24" w14:textId="77777777" w:rsidR="00AC6EE3" w:rsidRPr="001A0E2B" w:rsidRDefault="002D1B5D" w:rsidP="001A0E2B">
      <w:pPr>
        <w:numPr>
          <w:ilvl w:val="0"/>
          <w:numId w:val="23"/>
        </w:numPr>
        <w:spacing w:after="0" w:line="240" w:lineRule="auto"/>
        <w:ind w:left="1134" w:hanging="425"/>
        <w:rPr>
          <w:rFonts w:ascii="Arial" w:hAnsi="Arial" w:cs="Arial"/>
          <w:sz w:val="24"/>
          <w:szCs w:val="24"/>
        </w:rPr>
      </w:pPr>
      <w:r w:rsidRPr="001A0E2B">
        <w:rPr>
          <w:rFonts w:ascii="Arial" w:hAnsi="Arial" w:cs="Arial"/>
          <w:sz w:val="24"/>
          <w:szCs w:val="24"/>
        </w:rPr>
        <w:t>staff</w:t>
      </w:r>
      <w:r w:rsidR="00AC6EE3" w:rsidRPr="001A0E2B">
        <w:rPr>
          <w:rFonts w:ascii="Arial" w:hAnsi="Arial" w:cs="Arial"/>
          <w:sz w:val="24"/>
          <w:szCs w:val="24"/>
        </w:rPr>
        <w:t xml:space="preserve"> w</w:t>
      </w:r>
      <w:r w:rsidR="007F7CD3" w:rsidRPr="001A0E2B">
        <w:rPr>
          <w:rFonts w:ascii="Arial" w:hAnsi="Arial" w:cs="Arial"/>
          <w:sz w:val="24"/>
          <w:szCs w:val="24"/>
        </w:rPr>
        <w:t xml:space="preserve">ill be informed of the </w:t>
      </w:r>
      <w:r w:rsidR="00CC540C" w:rsidRPr="001A0E2B">
        <w:rPr>
          <w:rFonts w:ascii="Arial" w:hAnsi="Arial" w:cs="Arial"/>
          <w:sz w:val="24"/>
          <w:szCs w:val="24"/>
        </w:rPr>
        <w:t>School</w:t>
      </w:r>
      <w:r w:rsidR="00AC6EE3" w:rsidRPr="001A0E2B">
        <w:rPr>
          <w:rFonts w:ascii="Arial" w:hAnsi="Arial" w:cs="Arial"/>
          <w:sz w:val="24"/>
          <w:szCs w:val="24"/>
        </w:rPr>
        <w:t xml:space="preserve"> policy, </w:t>
      </w:r>
      <w:proofErr w:type="gramStart"/>
      <w:r w:rsidR="00AC6EE3" w:rsidRPr="001A0E2B">
        <w:rPr>
          <w:rFonts w:ascii="Arial" w:hAnsi="Arial" w:cs="Arial"/>
          <w:sz w:val="24"/>
          <w:szCs w:val="24"/>
        </w:rPr>
        <w:t>in particular through</w:t>
      </w:r>
      <w:proofErr w:type="gramEnd"/>
      <w:r w:rsidR="00AC6EE3" w:rsidRPr="001A0E2B">
        <w:rPr>
          <w:rFonts w:ascii="Arial" w:hAnsi="Arial" w:cs="Arial"/>
          <w:sz w:val="24"/>
          <w:szCs w:val="24"/>
        </w:rPr>
        <w:t xml:space="preserve"> the induction process. </w:t>
      </w:r>
    </w:p>
    <w:p w14:paraId="70089E5C" w14:textId="77777777" w:rsidR="00AC6EE3" w:rsidRPr="001A0E2B" w:rsidRDefault="002D1B5D" w:rsidP="001A0E2B">
      <w:pPr>
        <w:numPr>
          <w:ilvl w:val="0"/>
          <w:numId w:val="23"/>
        </w:numPr>
        <w:spacing w:after="0" w:line="240" w:lineRule="auto"/>
        <w:ind w:left="1134" w:hanging="425"/>
        <w:rPr>
          <w:rFonts w:ascii="Arial" w:hAnsi="Arial" w:cs="Arial"/>
          <w:sz w:val="24"/>
          <w:szCs w:val="24"/>
        </w:rPr>
      </w:pPr>
      <w:r w:rsidRPr="001A0E2B">
        <w:rPr>
          <w:rFonts w:ascii="Arial" w:hAnsi="Arial" w:cs="Arial"/>
          <w:sz w:val="24"/>
          <w:szCs w:val="24"/>
        </w:rPr>
        <w:t>staff</w:t>
      </w:r>
      <w:r w:rsidR="00AC6EE3" w:rsidRPr="001A0E2B">
        <w:rPr>
          <w:rFonts w:ascii="Arial" w:hAnsi="Arial" w:cs="Arial"/>
          <w:sz w:val="24"/>
          <w:szCs w:val="24"/>
        </w:rPr>
        <w:t xml:space="preserve"> will be informed of the standards expected of them</w:t>
      </w:r>
    </w:p>
    <w:p w14:paraId="15B017CD" w14:textId="77777777" w:rsidR="00AC6EE3" w:rsidRPr="001A0E2B" w:rsidRDefault="002D1B5D" w:rsidP="001A0E2B">
      <w:pPr>
        <w:numPr>
          <w:ilvl w:val="0"/>
          <w:numId w:val="23"/>
        </w:numPr>
        <w:spacing w:after="0" w:line="240" w:lineRule="auto"/>
        <w:ind w:left="1134" w:hanging="425"/>
        <w:rPr>
          <w:rFonts w:ascii="Arial" w:hAnsi="Arial" w:cs="Arial"/>
          <w:sz w:val="24"/>
          <w:szCs w:val="24"/>
        </w:rPr>
      </w:pPr>
      <w:r w:rsidRPr="001A0E2B">
        <w:rPr>
          <w:rFonts w:ascii="Arial" w:hAnsi="Arial" w:cs="Arial"/>
          <w:sz w:val="24"/>
          <w:szCs w:val="24"/>
        </w:rPr>
        <w:lastRenderedPageBreak/>
        <w:t>an employee</w:t>
      </w:r>
      <w:r w:rsidR="00AC6EE3" w:rsidRPr="001A0E2B">
        <w:rPr>
          <w:rFonts w:ascii="Arial" w:hAnsi="Arial" w:cs="Arial"/>
          <w:sz w:val="24"/>
          <w:szCs w:val="24"/>
        </w:rPr>
        <w:t xml:space="preserve"> will be given an opportunity to state their case before any decision is reached</w:t>
      </w:r>
    </w:p>
    <w:p w14:paraId="1F8DC800" w14:textId="77777777" w:rsidR="00AC6EE3" w:rsidRPr="001A0E2B" w:rsidRDefault="00AC6EE3" w:rsidP="001A0E2B">
      <w:pPr>
        <w:numPr>
          <w:ilvl w:val="0"/>
          <w:numId w:val="23"/>
        </w:numPr>
        <w:spacing w:after="0" w:line="240" w:lineRule="auto"/>
        <w:ind w:left="1134" w:hanging="425"/>
        <w:rPr>
          <w:rFonts w:ascii="Arial" w:hAnsi="Arial" w:cs="Arial"/>
          <w:sz w:val="24"/>
          <w:szCs w:val="24"/>
        </w:rPr>
      </w:pPr>
      <w:r w:rsidRPr="001A0E2B">
        <w:rPr>
          <w:rFonts w:ascii="Arial" w:hAnsi="Arial" w:cs="Arial"/>
          <w:sz w:val="24"/>
          <w:szCs w:val="24"/>
        </w:rPr>
        <w:t>the informal process will have been exhausted before the formal procedure is initiated</w:t>
      </w:r>
    </w:p>
    <w:p w14:paraId="1D3E6824" w14:textId="77777777" w:rsidR="00AC6EE3" w:rsidRPr="001A0E2B" w:rsidRDefault="00A43FCE" w:rsidP="001A0E2B">
      <w:pPr>
        <w:numPr>
          <w:ilvl w:val="0"/>
          <w:numId w:val="23"/>
        </w:numPr>
        <w:shd w:val="clear" w:color="auto" w:fill="FFFFFF"/>
        <w:spacing w:after="0" w:line="240" w:lineRule="auto"/>
        <w:ind w:left="1134" w:hanging="425"/>
        <w:rPr>
          <w:rFonts w:ascii="Arial" w:hAnsi="Arial" w:cs="Arial"/>
          <w:sz w:val="24"/>
          <w:szCs w:val="24"/>
        </w:rPr>
      </w:pPr>
      <w:r w:rsidRPr="001A0E2B">
        <w:rPr>
          <w:rFonts w:ascii="Arial" w:hAnsi="Arial" w:cs="Arial"/>
          <w:sz w:val="24"/>
          <w:szCs w:val="24"/>
        </w:rPr>
        <w:t>an</w:t>
      </w:r>
      <w:r w:rsidR="00136079" w:rsidRPr="001A0E2B">
        <w:rPr>
          <w:rFonts w:ascii="Arial" w:hAnsi="Arial" w:cs="Arial"/>
          <w:b/>
          <w:sz w:val="24"/>
          <w:szCs w:val="24"/>
        </w:rPr>
        <w:t xml:space="preserve"> </w:t>
      </w:r>
      <w:r w:rsidR="002D1B5D" w:rsidRPr="001A0E2B">
        <w:rPr>
          <w:rFonts w:ascii="Arial" w:hAnsi="Arial" w:cs="Arial"/>
          <w:sz w:val="24"/>
          <w:szCs w:val="24"/>
        </w:rPr>
        <w:t>employee</w:t>
      </w:r>
      <w:r w:rsidR="00136079" w:rsidRPr="001A0E2B">
        <w:rPr>
          <w:rFonts w:ascii="Arial" w:hAnsi="Arial" w:cs="Arial"/>
          <w:sz w:val="24"/>
          <w:szCs w:val="24"/>
        </w:rPr>
        <w:t xml:space="preserve"> </w:t>
      </w:r>
      <w:r w:rsidR="00AC6EE3" w:rsidRPr="001A0E2B">
        <w:rPr>
          <w:rFonts w:ascii="Arial" w:hAnsi="Arial" w:cs="Arial"/>
          <w:sz w:val="24"/>
          <w:szCs w:val="24"/>
        </w:rPr>
        <w:t>may be accompanied by a trade union representative or a work colleague</w:t>
      </w:r>
    </w:p>
    <w:p w14:paraId="7E2DF322" w14:textId="77777777" w:rsidR="00AC6EE3" w:rsidRPr="001A0E2B" w:rsidRDefault="00AC6EE3" w:rsidP="001A0E2B">
      <w:pPr>
        <w:numPr>
          <w:ilvl w:val="0"/>
          <w:numId w:val="23"/>
        </w:numPr>
        <w:shd w:val="clear" w:color="auto" w:fill="FFFFFF"/>
        <w:spacing w:after="0" w:line="240" w:lineRule="auto"/>
        <w:ind w:left="1134" w:hanging="425"/>
        <w:rPr>
          <w:rFonts w:ascii="Arial" w:hAnsi="Arial" w:cs="Arial"/>
          <w:sz w:val="24"/>
          <w:szCs w:val="24"/>
        </w:rPr>
      </w:pPr>
      <w:r w:rsidRPr="001A0E2B">
        <w:rPr>
          <w:rFonts w:ascii="Arial" w:hAnsi="Arial" w:cs="Arial"/>
          <w:sz w:val="24"/>
          <w:szCs w:val="24"/>
        </w:rPr>
        <w:t>there will be a right of appeal against formal action taken</w:t>
      </w:r>
    </w:p>
    <w:p w14:paraId="43D5592F" w14:textId="77777777" w:rsidR="002D1B5D" w:rsidRPr="001A0E2B" w:rsidRDefault="002D1B5D" w:rsidP="001A0E2B">
      <w:pPr>
        <w:numPr>
          <w:ilvl w:val="0"/>
          <w:numId w:val="24"/>
        </w:numPr>
        <w:shd w:val="clear" w:color="auto" w:fill="FFFFFF"/>
        <w:spacing w:after="0" w:line="240" w:lineRule="auto"/>
        <w:ind w:left="1134" w:hanging="425"/>
        <w:rPr>
          <w:rFonts w:ascii="Arial" w:hAnsi="Arial" w:cs="Arial"/>
          <w:sz w:val="24"/>
          <w:szCs w:val="24"/>
        </w:rPr>
      </w:pPr>
      <w:r w:rsidRPr="001A0E2B">
        <w:rPr>
          <w:rFonts w:ascii="Arial" w:hAnsi="Arial" w:cs="Arial"/>
          <w:sz w:val="24"/>
          <w:szCs w:val="24"/>
        </w:rPr>
        <w:t xml:space="preserve">the LA HR team must be consulted at all formal stages of the procedure and must </w:t>
      </w:r>
      <w:proofErr w:type="gramStart"/>
      <w:r w:rsidRPr="001A0E2B">
        <w:rPr>
          <w:rFonts w:ascii="Arial" w:hAnsi="Arial" w:cs="Arial"/>
          <w:sz w:val="24"/>
          <w:szCs w:val="24"/>
        </w:rPr>
        <w:t>be in attendance at</w:t>
      </w:r>
      <w:proofErr w:type="gramEnd"/>
      <w:r w:rsidRPr="001A0E2B">
        <w:rPr>
          <w:rFonts w:ascii="Arial" w:hAnsi="Arial" w:cs="Arial"/>
          <w:sz w:val="24"/>
          <w:szCs w:val="24"/>
        </w:rPr>
        <w:t xml:space="preserve"> hearings where dismissal is being considered</w:t>
      </w:r>
    </w:p>
    <w:p w14:paraId="6ACB4766" w14:textId="77777777" w:rsidR="00AC6EE3" w:rsidRPr="00A9317C" w:rsidRDefault="00AC6EE3" w:rsidP="00294DC9">
      <w:pPr>
        <w:spacing w:after="0" w:line="240" w:lineRule="auto"/>
        <w:ind w:left="1418" w:hanging="425"/>
        <w:rPr>
          <w:rFonts w:ascii="Arial" w:hAnsi="Arial" w:cs="Arial"/>
        </w:rPr>
      </w:pPr>
    </w:p>
    <w:p w14:paraId="137F0067" w14:textId="77777777" w:rsidR="00A8265C" w:rsidRPr="00A9317C" w:rsidRDefault="0089356C" w:rsidP="00BB503C">
      <w:pPr>
        <w:pStyle w:val="Heading1"/>
        <w:numPr>
          <w:ilvl w:val="0"/>
          <w:numId w:val="1"/>
        </w:numPr>
        <w:spacing w:before="0" w:line="240" w:lineRule="auto"/>
        <w:ind w:left="709" w:hanging="709"/>
        <w:rPr>
          <w:rFonts w:ascii="Arial" w:hAnsi="Arial" w:cs="Arial"/>
          <w:color w:val="auto"/>
          <w:sz w:val="32"/>
        </w:rPr>
      </w:pPr>
      <w:bookmarkStart w:id="1" w:name="_Toc508697140"/>
      <w:r w:rsidRPr="00A9317C">
        <w:rPr>
          <w:rFonts w:ascii="Arial" w:hAnsi="Arial" w:cs="Arial"/>
          <w:color w:val="auto"/>
          <w:sz w:val="32"/>
        </w:rPr>
        <w:t>Responsibilities</w:t>
      </w:r>
      <w:bookmarkEnd w:id="1"/>
    </w:p>
    <w:p w14:paraId="0A3F3C13" w14:textId="77777777" w:rsidR="0089356C" w:rsidRPr="00A9317C" w:rsidRDefault="0089356C" w:rsidP="00BB503C">
      <w:pPr>
        <w:spacing w:after="0" w:line="240" w:lineRule="auto"/>
        <w:ind w:left="709" w:hanging="709"/>
        <w:rPr>
          <w:rFonts w:ascii="Arial" w:hAnsi="Arial" w:cs="Arial"/>
        </w:rPr>
      </w:pPr>
    </w:p>
    <w:p w14:paraId="36F05169" w14:textId="77777777" w:rsidR="001456A0" w:rsidRPr="00817933" w:rsidRDefault="00792273" w:rsidP="00BB503C">
      <w:pPr>
        <w:spacing w:after="0" w:line="240" w:lineRule="auto"/>
        <w:ind w:left="709" w:hanging="709"/>
        <w:rPr>
          <w:rFonts w:ascii="Arial" w:hAnsi="Arial" w:cs="Arial"/>
          <w:sz w:val="24"/>
        </w:rPr>
      </w:pPr>
      <w:r w:rsidRPr="00817933">
        <w:rPr>
          <w:rFonts w:ascii="Arial" w:hAnsi="Arial" w:cs="Arial"/>
          <w:sz w:val="24"/>
        </w:rPr>
        <w:t>2</w:t>
      </w:r>
      <w:r w:rsidR="001456A0" w:rsidRPr="00817933">
        <w:rPr>
          <w:rFonts w:ascii="Arial" w:hAnsi="Arial" w:cs="Arial"/>
          <w:sz w:val="24"/>
        </w:rPr>
        <w:t>.1</w:t>
      </w:r>
      <w:r w:rsidR="001456A0" w:rsidRPr="00817933">
        <w:rPr>
          <w:rFonts w:ascii="Arial" w:hAnsi="Arial" w:cs="Arial"/>
          <w:sz w:val="24"/>
        </w:rPr>
        <w:tab/>
      </w:r>
      <w:r w:rsidR="001456A0" w:rsidRPr="00817933">
        <w:rPr>
          <w:rFonts w:ascii="Arial" w:hAnsi="Arial" w:cs="Arial"/>
          <w:b/>
          <w:sz w:val="24"/>
        </w:rPr>
        <w:t>Employees</w:t>
      </w:r>
      <w:r w:rsidR="001456A0" w:rsidRPr="00817933">
        <w:rPr>
          <w:rFonts w:ascii="Arial" w:hAnsi="Arial" w:cs="Arial"/>
          <w:sz w:val="24"/>
        </w:rPr>
        <w:t xml:space="preserve"> will:</w:t>
      </w:r>
    </w:p>
    <w:p w14:paraId="3C6FFEF0" w14:textId="77777777" w:rsidR="00BB503C" w:rsidRPr="00817933" w:rsidRDefault="00BB503C" w:rsidP="00BB503C">
      <w:pPr>
        <w:spacing w:after="0" w:line="240" w:lineRule="auto"/>
        <w:ind w:left="709" w:hanging="709"/>
        <w:rPr>
          <w:rFonts w:ascii="Arial" w:hAnsi="Arial" w:cs="Arial"/>
          <w:sz w:val="24"/>
        </w:rPr>
      </w:pPr>
    </w:p>
    <w:p w14:paraId="2F941634" w14:textId="77777777" w:rsidR="001456A0" w:rsidRPr="00817933" w:rsidRDefault="001456A0" w:rsidP="001A0E2B">
      <w:pPr>
        <w:pStyle w:val="ListParagraph"/>
        <w:numPr>
          <w:ilvl w:val="0"/>
          <w:numId w:val="12"/>
        </w:numPr>
        <w:spacing w:after="0" w:line="240" w:lineRule="auto"/>
        <w:ind w:left="1134" w:hanging="425"/>
        <w:rPr>
          <w:rFonts w:ascii="Arial" w:hAnsi="Arial" w:cs="Arial"/>
          <w:sz w:val="24"/>
        </w:rPr>
      </w:pPr>
      <w:r w:rsidRPr="00817933">
        <w:rPr>
          <w:rFonts w:ascii="Arial" w:hAnsi="Arial" w:cs="Arial"/>
          <w:sz w:val="24"/>
        </w:rPr>
        <w:t xml:space="preserve">ensure that they perform the tasks and responsibilities of their role to the best of their ability seeking to achieve the standards of performance required </w:t>
      </w:r>
      <w:r w:rsidR="00136079">
        <w:rPr>
          <w:rFonts w:ascii="Arial" w:hAnsi="Arial" w:cs="Arial"/>
          <w:sz w:val="24"/>
        </w:rPr>
        <w:t xml:space="preserve">by the </w:t>
      </w:r>
      <w:r w:rsidR="00CC540C" w:rsidRPr="002D1B5D">
        <w:rPr>
          <w:rFonts w:ascii="Arial" w:hAnsi="Arial" w:cs="Arial"/>
          <w:sz w:val="24"/>
        </w:rPr>
        <w:t>School</w:t>
      </w:r>
      <w:r w:rsidR="00AD32B9" w:rsidRPr="00817933">
        <w:rPr>
          <w:rFonts w:ascii="Arial" w:hAnsi="Arial" w:cs="Arial"/>
          <w:sz w:val="24"/>
        </w:rPr>
        <w:t>;</w:t>
      </w:r>
      <w:r w:rsidRPr="00817933">
        <w:rPr>
          <w:rFonts w:ascii="Arial" w:hAnsi="Arial" w:cs="Arial"/>
          <w:sz w:val="24"/>
        </w:rPr>
        <w:t xml:space="preserve">  </w:t>
      </w:r>
    </w:p>
    <w:p w14:paraId="5F249AA3" w14:textId="77777777" w:rsidR="00AD32B9" w:rsidRPr="00817933" w:rsidRDefault="00AD32B9" w:rsidP="001A0E2B">
      <w:pPr>
        <w:pStyle w:val="ListParagraph"/>
        <w:numPr>
          <w:ilvl w:val="0"/>
          <w:numId w:val="12"/>
        </w:numPr>
        <w:spacing w:after="0" w:line="240" w:lineRule="auto"/>
        <w:ind w:left="1134" w:hanging="425"/>
        <w:rPr>
          <w:rFonts w:ascii="Arial" w:hAnsi="Arial" w:cs="Arial"/>
          <w:sz w:val="24"/>
        </w:rPr>
      </w:pPr>
      <w:r w:rsidRPr="00817933">
        <w:rPr>
          <w:rFonts w:ascii="Arial" w:hAnsi="Arial" w:cs="Arial"/>
          <w:sz w:val="24"/>
        </w:rPr>
        <w:t>bring to their managers attention any issues which may affect their performance as soon as they occur, so support, if appropriate, can be given;</w:t>
      </w:r>
    </w:p>
    <w:p w14:paraId="1A4D3F93" w14:textId="77777777" w:rsidR="00AD32B9" w:rsidRPr="00817933" w:rsidRDefault="00AD32B9" w:rsidP="001A0E2B">
      <w:pPr>
        <w:pStyle w:val="ListParagraph"/>
        <w:numPr>
          <w:ilvl w:val="0"/>
          <w:numId w:val="12"/>
        </w:numPr>
        <w:spacing w:after="0" w:line="240" w:lineRule="auto"/>
        <w:ind w:left="1134" w:hanging="425"/>
        <w:rPr>
          <w:rFonts w:ascii="Arial" w:hAnsi="Arial" w:cs="Arial"/>
          <w:sz w:val="24"/>
        </w:rPr>
      </w:pPr>
      <w:r w:rsidRPr="00817933">
        <w:rPr>
          <w:rFonts w:ascii="Arial" w:hAnsi="Arial" w:cs="Arial"/>
          <w:sz w:val="24"/>
        </w:rPr>
        <w:t>raise training and development issues with their line manager as part of their appraisal and one to ones;</w:t>
      </w:r>
    </w:p>
    <w:p w14:paraId="208CB482" w14:textId="77777777" w:rsidR="00AD32B9" w:rsidRPr="00817933" w:rsidRDefault="00AD32B9" w:rsidP="001A0E2B">
      <w:pPr>
        <w:pStyle w:val="ListParagraph"/>
        <w:numPr>
          <w:ilvl w:val="0"/>
          <w:numId w:val="12"/>
        </w:numPr>
        <w:spacing w:after="0" w:line="240" w:lineRule="auto"/>
        <w:ind w:left="1134" w:hanging="425"/>
        <w:rPr>
          <w:rFonts w:ascii="Arial" w:hAnsi="Arial" w:cs="Arial"/>
          <w:sz w:val="24"/>
        </w:rPr>
      </w:pPr>
      <w:r w:rsidRPr="00817933">
        <w:rPr>
          <w:rFonts w:ascii="Arial" w:hAnsi="Arial" w:cs="Arial"/>
          <w:sz w:val="24"/>
        </w:rPr>
        <w:t>co-operate with any discussions or reviews in to their poor work performance;</w:t>
      </w:r>
    </w:p>
    <w:p w14:paraId="50F5AB5A" w14:textId="77777777" w:rsidR="00AD32B9" w:rsidRPr="00817933" w:rsidRDefault="008F2E90" w:rsidP="001A0E2B">
      <w:pPr>
        <w:pStyle w:val="ListParagraph"/>
        <w:numPr>
          <w:ilvl w:val="0"/>
          <w:numId w:val="12"/>
        </w:numPr>
        <w:spacing w:after="0" w:line="240" w:lineRule="auto"/>
        <w:ind w:left="1134" w:hanging="425"/>
        <w:rPr>
          <w:rFonts w:ascii="Arial" w:hAnsi="Arial" w:cs="Arial"/>
          <w:sz w:val="24"/>
        </w:rPr>
      </w:pPr>
      <w:r w:rsidRPr="00817933">
        <w:rPr>
          <w:rFonts w:ascii="Arial" w:hAnsi="Arial" w:cs="Arial"/>
          <w:sz w:val="24"/>
        </w:rPr>
        <w:t>Co-operate</w:t>
      </w:r>
      <w:r w:rsidR="00AD32B9" w:rsidRPr="00817933">
        <w:rPr>
          <w:rFonts w:ascii="Arial" w:hAnsi="Arial" w:cs="Arial"/>
          <w:sz w:val="24"/>
        </w:rPr>
        <w:t xml:space="preserve"> with any training or support offered to assist in bringing their performance up to the standard required.</w:t>
      </w:r>
    </w:p>
    <w:p w14:paraId="7BBB8A83" w14:textId="77777777" w:rsidR="00BB503C" w:rsidRPr="00817933" w:rsidRDefault="00BB503C" w:rsidP="00BB503C">
      <w:pPr>
        <w:spacing w:after="0" w:line="240" w:lineRule="auto"/>
        <w:ind w:left="709" w:hanging="709"/>
        <w:rPr>
          <w:rFonts w:ascii="Arial" w:hAnsi="Arial" w:cs="Arial"/>
          <w:sz w:val="24"/>
        </w:rPr>
      </w:pPr>
    </w:p>
    <w:p w14:paraId="64BDB63A" w14:textId="77777777" w:rsidR="0089356C" w:rsidRPr="001A0E2B" w:rsidRDefault="00077368" w:rsidP="00BB503C">
      <w:pPr>
        <w:spacing w:after="0" w:line="240" w:lineRule="auto"/>
        <w:ind w:left="709" w:hanging="709"/>
        <w:rPr>
          <w:rFonts w:ascii="Arial" w:hAnsi="Arial" w:cs="Arial"/>
          <w:sz w:val="24"/>
          <w:szCs w:val="24"/>
        </w:rPr>
      </w:pPr>
      <w:r w:rsidRPr="001A0E2B">
        <w:rPr>
          <w:rFonts w:ascii="Arial" w:hAnsi="Arial" w:cs="Arial"/>
          <w:sz w:val="24"/>
          <w:szCs w:val="24"/>
        </w:rPr>
        <w:t>2</w:t>
      </w:r>
      <w:r w:rsidR="001456A0" w:rsidRPr="001A0E2B">
        <w:rPr>
          <w:rFonts w:ascii="Arial" w:hAnsi="Arial" w:cs="Arial"/>
          <w:sz w:val="24"/>
          <w:szCs w:val="24"/>
        </w:rPr>
        <w:t>.2</w:t>
      </w:r>
      <w:r w:rsidR="001456A0" w:rsidRPr="001A0E2B">
        <w:rPr>
          <w:rFonts w:ascii="Arial" w:hAnsi="Arial" w:cs="Arial"/>
          <w:sz w:val="24"/>
          <w:szCs w:val="24"/>
        </w:rPr>
        <w:tab/>
      </w:r>
      <w:r w:rsidR="0089356C" w:rsidRPr="001A0E2B">
        <w:rPr>
          <w:rFonts w:ascii="Arial" w:hAnsi="Arial" w:cs="Arial"/>
          <w:b/>
          <w:sz w:val="24"/>
          <w:szCs w:val="24"/>
        </w:rPr>
        <w:t>Managers</w:t>
      </w:r>
      <w:r w:rsidR="0089356C" w:rsidRPr="001A0E2B">
        <w:rPr>
          <w:rFonts w:ascii="Arial" w:hAnsi="Arial" w:cs="Arial"/>
          <w:sz w:val="24"/>
          <w:szCs w:val="24"/>
        </w:rPr>
        <w:t xml:space="preserve"> </w:t>
      </w:r>
      <w:r w:rsidR="000746ED" w:rsidRPr="001A0E2B">
        <w:rPr>
          <w:rFonts w:ascii="Arial" w:hAnsi="Arial" w:cs="Arial"/>
          <w:sz w:val="24"/>
          <w:szCs w:val="24"/>
        </w:rPr>
        <w:t>will</w:t>
      </w:r>
      <w:r w:rsidR="0089356C" w:rsidRPr="001A0E2B">
        <w:rPr>
          <w:rFonts w:ascii="Arial" w:hAnsi="Arial" w:cs="Arial"/>
          <w:sz w:val="24"/>
          <w:szCs w:val="24"/>
        </w:rPr>
        <w:t xml:space="preserve">: </w:t>
      </w:r>
    </w:p>
    <w:p w14:paraId="5D04CBF9" w14:textId="77777777" w:rsidR="00BB503C" w:rsidRPr="001A0E2B" w:rsidRDefault="00BB503C" w:rsidP="00BB503C">
      <w:pPr>
        <w:spacing w:after="0" w:line="240" w:lineRule="auto"/>
        <w:ind w:left="709" w:hanging="709"/>
        <w:rPr>
          <w:rFonts w:ascii="Arial" w:hAnsi="Arial" w:cs="Arial"/>
          <w:sz w:val="24"/>
          <w:szCs w:val="24"/>
        </w:rPr>
      </w:pPr>
    </w:p>
    <w:p w14:paraId="1C1207CB" w14:textId="77777777" w:rsidR="0089356C" w:rsidRPr="001A0E2B" w:rsidRDefault="0089356C"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ensur</w:t>
      </w:r>
      <w:r w:rsidR="000746ED" w:rsidRPr="001A0E2B">
        <w:rPr>
          <w:rFonts w:ascii="Arial" w:hAnsi="Arial" w:cs="Arial"/>
          <w:sz w:val="24"/>
          <w:szCs w:val="24"/>
        </w:rPr>
        <w:t>e</w:t>
      </w:r>
      <w:r w:rsidRPr="001A0E2B">
        <w:rPr>
          <w:rFonts w:ascii="Arial" w:hAnsi="Arial" w:cs="Arial"/>
          <w:sz w:val="24"/>
          <w:szCs w:val="24"/>
        </w:rPr>
        <w:t xml:space="preserve"> that new staff are pr</w:t>
      </w:r>
      <w:r w:rsidR="008F0258" w:rsidRPr="001A0E2B">
        <w:rPr>
          <w:rFonts w:ascii="Arial" w:hAnsi="Arial" w:cs="Arial"/>
          <w:sz w:val="24"/>
          <w:szCs w:val="24"/>
        </w:rPr>
        <w:t>operly inducted into the School</w:t>
      </w:r>
      <w:r w:rsidRPr="001A0E2B">
        <w:rPr>
          <w:rFonts w:ascii="Arial" w:hAnsi="Arial" w:cs="Arial"/>
          <w:b/>
          <w:sz w:val="24"/>
          <w:szCs w:val="24"/>
        </w:rPr>
        <w:t xml:space="preserve"> </w:t>
      </w:r>
      <w:r w:rsidRPr="001A0E2B">
        <w:rPr>
          <w:rFonts w:ascii="Arial" w:hAnsi="Arial" w:cs="Arial"/>
          <w:sz w:val="24"/>
          <w:szCs w:val="24"/>
        </w:rPr>
        <w:t xml:space="preserve">and </w:t>
      </w:r>
      <w:r w:rsidR="002D1B5D" w:rsidRPr="001A0E2B">
        <w:rPr>
          <w:rFonts w:ascii="Arial" w:hAnsi="Arial" w:cs="Arial"/>
          <w:sz w:val="24"/>
          <w:szCs w:val="24"/>
        </w:rPr>
        <w:t>work</w:t>
      </w:r>
      <w:r w:rsidR="00B95A30" w:rsidRPr="001A0E2B">
        <w:rPr>
          <w:rFonts w:ascii="Arial" w:hAnsi="Arial" w:cs="Arial"/>
          <w:sz w:val="24"/>
          <w:szCs w:val="24"/>
        </w:rPr>
        <w:t xml:space="preserve"> area</w:t>
      </w:r>
      <w:r w:rsidR="00AD32B9" w:rsidRPr="001A0E2B">
        <w:rPr>
          <w:rFonts w:ascii="Arial" w:hAnsi="Arial" w:cs="Arial"/>
          <w:sz w:val="24"/>
          <w:szCs w:val="24"/>
        </w:rPr>
        <w:t>;</w:t>
      </w:r>
      <w:r w:rsidR="00B95A30" w:rsidRPr="001A0E2B">
        <w:rPr>
          <w:rFonts w:ascii="Arial" w:hAnsi="Arial" w:cs="Arial"/>
          <w:sz w:val="24"/>
          <w:szCs w:val="24"/>
        </w:rPr>
        <w:t xml:space="preserve"> </w:t>
      </w:r>
    </w:p>
    <w:p w14:paraId="7AC1C5A4" w14:textId="6F284970" w:rsidR="00334B3E" w:rsidRPr="001A0E2B" w:rsidRDefault="00334B3E"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make rigorous use of the</w:t>
      </w:r>
      <w:r w:rsidR="00806F9A">
        <w:rPr>
          <w:rFonts w:ascii="Arial" w:hAnsi="Arial" w:cs="Arial"/>
          <w:sz w:val="24"/>
          <w:szCs w:val="24"/>
        </w:rPr>
        <w:t xml:space="preserve"> Probation Scheme</w:t>
      </w:r>
      <w:r w:rsidR="00806F9A">
        <w:rPr>
          <w:rStyle w:val="Hyperlink"/>
          <w:rFonts w:ascii="Arial" w:hAnsi="Arial" w:cs="Arial"/>
          <w:color w:val="auto"/>
          <w:sz w:val="24"/>
          <w:szCs w:val="24"/>
          <w:u w:val="none"/>
        </w:rPr>
        <w:t xml:space="preserve"> </w:t>
      </w:r>
      <w:r w:rsidRPr="001A0E2B">
        <w:rPr>
          <w:rFonts w:ascii="Arial" w:hAnsi="Arial" w:cs="Arial"/>
          <w:sz w:val="24"/>
          <w:szCs w:val="24"/>
        </w:rPr>
        <w:t>to ensure new employee</w:t>
      </w:r>
      <w:r w:rsidR="001456A0" w:rsidRPr="001A0E2B">
        <w:rPr>
          <w:rFonts w:ascii="Arial" w:hAnsi="Arial" w:cs="Arial"/>
          <w:sz w:val="24"/>
          <w:szCs w:val="24"/>
        </w:rPr>
        <w:t>s</w:t>
      </w:r>
      <w:r w:rsidRPr="001A0E2B">
        <w:rPr>
          <w:rFonts w:ascii="Arial" w:hAnsi="Arial" w:cs="Arial"/>
          <w:sz w:val="24"/>
          <w:szCs w:val="24"/>
        </w:rPr>
        <w:t xml:space="preserve"> ha</w:t>
      </w:r>
      <w:r w:rsidR="001456A0" w:rsidRPr="001A0E2B">
        <w:rPr>
          <w:rFonts w:ascii="Arial" w:hAnsi="Arial" w:cs="Arial"/>
          <w:sz w:val="24"/>
          <w:szCs w:val="24"/>
        </w:rPr>
        <w:t>ve</w:t>
      </w:r>
      <w:r w:rsidRPr="001A0E2B">
        <w:rPr>
          <w:rFonts w:ascii="Arial" w:hAnsi="Arial" w:cs="Arial"/>
          <w:sz w:val="24"/>
          <w:szCs w:val="24"/>
        </w:rPr>
        <w:t xml:space="preserve"> the right capabilities, attitudes and behaviour</w:t>
      </w:r>
      <w:r w:rsidR="00AD32B9" w:rsidRPr="001A0E2B">
        <w:rPr>
          <w:rFonts w:ascii="Arial" w:hAnsi="Arial" w:cs="Arial"/>
          <w:sz w:val="24"/>
          <w:szCs w:val="24"/>
        </w:rPr>
        <w:t>;</w:t>
      </w:r>
    </w:p>
    <w:p w14:paraId="76C82F0B" w14:textId="77777777" w:rsidR="00AD32B9" w:rsidRPr="001A0E2B" w:rsidRDefault="008F2E90"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 xml:space="preserve">ensure that </w:t>
      </w:r>
      <w:r w:rsidR="002D1B5D" w:rsidRPr="001A0E2B">
        <w:rPr>
          <w:rFonts w:ascii="Arial" w:hAnsi="Arial" w:cs="Arial"/>
          <w:sz w:val="24"/>
          <w:szCs w:val="24"/>
        </w:rPr>
        <w:t>all staff</w:t>
      </w:r>
      <w:r w:rsidR="00AD32B9" w:rsidRPr="001A0E2B">
        <w:rPr>
          <w:rFonts w:ascii="Arial" w:hAnsi="Arial" w:cs="Arial"/>
          <w:sz w:val="24"/>
          <w:szCs w:val="24"/>
        </w:rPr>
        <w:t xml:space="preserve"> have a job description</w:t>
      </w:r>
      <w:r w:rsidR="002D1B5D" w:rsidRPr="001A0E2B">
        <w:rPr>
          <w:rFonts w:ascii="Arial" w:hAnsi="Arial" w:cs="Arial"/>
          <w:sz w:val="24"/>
          <w:szCs w:val="24"/>
        </w:rPr>
        <w:t xml:space="preserve"> and person specification</w:t>
      </w:r>
      <w:r w:rsidR="00AD32B9" w:rsidRPr="001A0E2B">
        <w:rPr>
          <w:rFonts w:ascii="Arial" w:hAnsi="Arial" w:cs="Arial"/>
          <w:sz w:val="24"/>
          <w:szCs w:val="24"/>
        </w:rPr>
        <w:t xml:space="preserve"> which reflects what is required </w:t>
      </w:r>
      <w:r w:rsidR="002D1B5D" w:rsidRPr="001A0E2B">
        <w:rPr>
          <w:rFonts w:ascii="Arial" w:hAnsi="Arial" w:cs="Arial"/>
          <w:sz w:val="24"/>
          <w:szCs w:val="24"/>
        </w:rPr>
        <w:t>in</w:t>
      </w:r>
      <w:r w:rsidR="00AD32B9" w:rsidRPr="001A0E2B">
        <w:rPr>
          <w:rFonts w:ascii="Arial" w:hAnsi="Arial" w:cs="Arial"/>
          <w:sz w:val="24"/>
          <w:szCs w:val="24"/>
        </w:rPr>
        <w:t xml:space="preserve"> their role and is reviewed and updated as necessary;</w:t>
      </w:r>
    </w:p>
    <w:p w14:paraId="78C1AC9B" w14:textId="77777777" w:rsidR="00AD32B9" w:rsidRPr="001A0E2B" w:rsidRDefault="00AD32B9"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 xml:space="preserve">that all staff are appraised on an annual basis, ensuring that staff are given clear SMART (specific, measurable, achievable, realistic, time bound) objectives and have a Personal Development Plan (PDP) which supports their development; </w:t>
      </w:r>
    </w:p>
    <w:p w14:paraId="3907C100" w14:textId="5D0BAC01" w:rsidR="00AD32B9" w:rsidRPr="001A0E2B" w:rsidRDefault="00AD32B9"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 xml:space="preserve">ensure that staff have regular feedback on their performance through one to </w:t>
      </w:r>
      <w:r w:rsidR="00806F9A" w:rsidRPr="001A0E2B">
        <w:rPr>
          <w:rFonts w:ascii="Arial" w:hAnsi="Arial" w:cs="Arial"/>
          <w:sz w:val="24"/>
          <w:szCs w:val="24"/>
        </w:rPr>
        <w:t>ones,</w:t>
      </w:r>
      <w:r w:rsidRPr="001A0E2B">
        <w:rPr>
          <w:rFonts w:ascii="Arial" w:hAnsi="Arial" w:cs="Arial"/>
          <w:sz w:val="24"/>
          <w:szCs w:val="24"/>
        </w:rPr>
        <w:t xml:space="preserve"> that the standards expected are clear, have been effectively communicated and are consistent with other like roles;</w:t>
      </w:r>
    </w:p>
    <w:p w14:paraId="7983FF3A" w14:textId="77777777" w:rsidR="00AD32B9" w:rsidRPr="001A0E2B" w:rsidRDefault="00AD32B9"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 xml:space="preserve">bring </w:t>
      </w:r>
      <w:r w:rsidR="00273B26" w:rsidRPr="001A0E2B">
        <w:rPr>
          <w:rFonts w:ascii="Arial" w:hAnsi="Arial" w:cs="Arial"/>
          <w:sz w:val="24"/>
          <w:szCs w:val="24"/>
        </w:rPr>
        <w:t>any concerns abo</w:t>
      </w:r>
      <w:r w:rsidR="00A43FCE" w:rsidRPr="001A0E2B">
        <w:rPr>
          <w:rFonts w:ascii="Arial" w:hAnsi="Arial" w:cs="Arial"/>
          <w:sz w:val="24"/>
          <w:szCs w:val="24"/>
        </w:rPr>
        <w:t>ut an</w:t>
      </w:r>
      <w:r w:rsidR="00A43FCE" w:rsidRPr="001A0E2B">
        <w:rPr>
          <w:rFonts w:ascii="Arial" w:hAnsi="Arial" w:cs="Arial"/>
          <w:b/>
          <w:sz w:val="24"/>
          <w:szCs w:val="24"/>
        </w:rPr>
        <w:t xml:space="preserve"> </w:t>
      </w:r>
      <w:r w:rsidR="002D1B5D" w:rsidRPr="001A0E2B">
        <w:rPr>
          <w:rFonts w:ascii="Arial" w:hAnsi="Arial" w:cs="Arial"/>
          <w:sz w:val="24"/>
          <w:szCs w:val="24"/>
        </w:rPr>
        <w:t>employee’s</w:t>
      </w:r>
      <w:r w:rsidRPr="001A0E2B">
        <w:rPr>
          <w:rFonts w:ascii="Arial" w:hAnsi="Arial" w:cs="Arial"/>
          <w:sz w:val="24"/>
          <w:szCs w:val="24"/>
        </w:rPr>
        <w:t xml:space="preserve"> performance to their attention as soon as the issue becomes apparent;</w:t>
      </w:r>
    </w:p>
    <w:p w14:paraId="57E3594B" w14:textId="77777777" w:rsidR="00AD32B9" w:rsidRPr="001A0E2B" w:rsidRDefault="00AD32B9"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establish the reasons for the poor performance, where an investigation is required ensuring this is undertaken in a fair and timely manner;</w:t>
      </w:r>
    </w:p>
    <w:p w14:paraId="47E56A96" w14:textId="77777777" w:rsidR="00AD32B9" w:rsidRPr="001A0E2B" w:rsidRDefault="00AD32B9"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 xml:space="preserve">ensure that corrective informal action is taken where appropriate; </w:t>
      </w:r>
    </w:p>
    <w:p w14:paraId="4736DC40" w14:textId="77777777" w:rsidR="00AD32B9" w:rsidRPr="001A0E2B" w:rsidRDefault="00AD32B9" w:rsidP="001A0E2B">
      <w:pPr>
        <w:pStyle w:val="ListParagraph"/>
        <w:numPr>
          <w:ilvl w:val="0"/>
          <w:numId w:val="13"/>
        </w:numPr>
        <w:spacing w:after="0" w:line="240" w:lineRule="auto"/>
        <w:ind w:left="1134" w:hanging="425"/>
        <w:rPr>
          <w:rFonts w:ascii="Arial" w:hAnsi="Arial" w:cs="Arial"/>
          <w:sz w:val="24"/>
          <w:szCs w:val="24"/>
        </w:rPr>
      </w:pPr>
      <w:r w:rsidRPr="001A0E2B">
        <w:rPr>
          <w:rFonts w:ascii="Arial" w:hAnsi="Arial" w:cs="Arial"/>
          <w:sz w:val="24"/>
          <w:szCs w:val="24"/>
        </w:rPr>
        <w:t xml:space="preserve">seek advice from HR where it is likely that action will be taken under the formal stages of the Managing Poor Performance Policy. </w:t>
      </w:r>
    </w:p>
    <w:p w14:paraId="1EAC6256" w14:textId="77777777" w:rsidR="002D1B5D" w:rsidRDefault="002D1B5D" w:rsidP="002D1B5D">
      <w:pPr>
        <w:spacing w:after="0" w:line="240" w:lineRule="auto"/>
        <w:rPr>
          <w:rFonts w:ascii="Arial" w:hAnsi="Arial" w:cs="Arial"/>
          <w:sz w:val="24"/>
        </w:rPr>
      </w:pPr>
    </w:p>
    <w:p w14:paraId="564543F9" w14:textId="77777777" w:rsidR="002D1B5D" w:rsidRPr="002D1B5D" w:rsidRDefault="002D1B5D" w:rsidP="00775546">
      <w:pPr>
        <w:spacing w:after="0" w:line="240" w:lineRule="auto"/>
        <w:ind w:left="709" w:hanging="709"/>
        <w:rPr>
          <w:rFonts w:ascii="Arial" w:hAnsi="Arial" w:cs="Arial"/>
          <w:sz w:val="24"/>
        </w:rPr>
      </w:pPr>
      <w:r>
        <w:rPr>
          <w:rFonts w:ascii="Arial" w:hAnsi="Arial" w:cs="Arial"/>
          <w:sz w:val="24"/>
        </w:rPr>
        <w:t>2.3</w:t>
      </w:r>
      <w:r>
        <w:rPr>
          <w:rFonts w:ascii="Arial" w:hAnsi="Arial" w:cs="Arial"/>
          <w:sz w:val="24"/>
        </w:rPr>
        <w:tab/>
        <w:t xml:space="preserve">Where it is the Headteacher who </w:t>
      </w:r>
      <w:r w:rsidR="00775546">
        <w:rPr>
          <w:rFonts w:ascii="Arial" w:hAnsi="Arial" w:cs="Arial"/>
          <w:sz w:val="24"/>
        </w:rPr>
        <w:t>i</w:t>
      </w:r>
      <w:r>
        <w:rPr>
          <w:rFonts w:ascii="Arial" w:hAnsi="Arial" w:cs="Arial"/>
          <w:sz w:val="24"/>
        </w:rPr>
        <w:t xml:space="preserve">s underperforming, </w:t>
      </w:r>
      <w:r w:rsidR="00775546">
        <w:rPr>
          <w:rFonts w:ascii="Arial" w:hAnsi="Arial" w:cs="Arial"/>
          <w:sz w:val="24"/>
        </w:rPr>
        <w:t xml:space="preserve">it is recommended that the Managing Poor performance procedure is led by an officer of the Local Authority, </w:t>
      </w:r>
      <w:r w:rsidR="00775546">
        <w:rPr>
          <w:rFonts w:ascii="Arial" w:hAnsi="Arial" w:cs="Arial"/>
          <w:sz w:val="24"/>
        </w:rPr>
        <w:lastRenderedPageBreak/>
        <w:t>appointed by the DCS, and that the Chair of Governors should be jointly involved. In cases such as this, where the text refers to Headteacher, this should be substituted for the nominated LA officer.</w:t>
      </w:r>
    </w:p>
    <w:p w14:paraId="3A4D9348" w14:textId="77777777" w:rsidR="0018337A" w:rsidRPr="00A9317C" w:rsidRDefault="0018337A" w:rsidP="00206028">
      <w:pPr>
        <w:pStyle w:val="ListParagraph"/>
        <w:spacing w:after="0" w:line="240" w:lineRule="auto"/>
        <w:ind w:left="1429"/>
        <w:rPr>
          <w:rFonts w:ascii="Arial" w:hAnsi="Arial" w:cs="Arial"/>
        </w:rPr>
      </w:pPr>
    </w:p>
    <w:p w14:paraId="4D17F33E" w14:textId="77777777" w:rsidR="007B7111" w:rsidRPr="00A9317C" w:rsidRDefault="007B7111" w:rsidP="00BB503C">
      <w:pPr>
        <w:pStyle w:val="Heading1"/>
        <w:numPr>
          <w:ilvl w:val="0"/>
          <w:numId w:val="1"/>
        </w:numPr>
        <w:spacing w:before="0" w:line="240" w:lineRule="auto"/>
        <w:ind w:left="709" w:hanging="709"/>
        <w:rPr>
          <w:rFonts w:ascii="Arial" w:hAnsi="Arial" w:cs="Arial"/>
          <w:color w:val="auto"/>
          <w:sz w:val="32"/>
        </w:rPr>
      </w:pPr>
      <w:bookmarkStart w:id="2" w:name="_Toc508697141"/>
      <w:r w:rsidRPr="00A9317C">
        <w:rPr>
          <w:rFonts w:ascii="Arial" w:hAnsi="Arial" w:cs="Arial"/>
          <w:color w:val="auto"/>
          <w:sz w:val="32"/>
        </w:rPr>
        <w:t>Informal management of poor performance</w:t>
      </w:r>
      <w:bookmarkEnd w:id="2"/>
      <w:r w:rsidRPr="00A9317C">
        <w:rPr>
          <w:rFonts w:ascii="Arial" w:hAnsi="Arial" w:cs="Arial"/>
          <w:color w:val="auto"/>
          <w:sz w:val="32"/>
        </w:rPr>
        <w:t xml:space="preserve"> </w:t>
      </w:r>
    </w:p>
    <w:p w14:paraId="2ADB734E" w14:textId="77777777" w:rsidR="007B7111" w:rsidRPr="00A9317C" w:rsidRDefault="007B7111" w:rsidP="00BB503C">
      <w:pPr>
        <w:spacing w:after="0" w:line="240" w:lineRule="auto"/>
        <w:ind w:left="709" w:hanging="709"/>
        <w:rPr>
          <w:rFonts w:ascii="Arial" w:hAnsi="Arial" w:cs="Arial"/>
        </w:rPr>
      </w:pPr>
    </w:p>
    <w:p w14:paraId="3FE352C0" w14:textId="77777777" w:rsidR="00613718" w:rsidRPr="00817933" w:rsidRDefault="00792273" w:rsidP="00BB503C">
      <w:pPr>
        <w:spacing w:after="0" w:line="240" w:lineRule="auto"/>
        <w:ind w:left="709" w:hanging="709"/>
        <w:rPr>
          <w:rFonts w:ascii="Arial" w:hAnsi="Arial" w:cs="Arial"/>
          <w:sz w:val="24"/>
        </w:rPr>
      </w:pPr>
      <w:r w:rsidRPr="00817933">
        <w:rPr>
          <w:rFonts w:ascii="Arial" w:hAnsi="Arial" w:cs="Arial"/>
          <w:sz w:val="24"/>
        </w:rPr>
        <w:t>3</w:t>
      </w:r>
      <w:r w:rsidR="001456A0" w:rsidRPr="00817933">
        <w:rPr>
          <w:rFonts w:ascii="Arial" w:hAnsi="Arial" w:cs="Arial"/>
          <w:sz w:val="24"/>
        </w:rPr>
        <w:t>.1</w:t>
      </w:r>
      <w:r w:rsidR="001456A0" w:rsidRPr="00817933">
        <w:rPr>
          <w:rFonts w:ascii="Arial" w:hAnsi="Arial" w:cs="Arial"/>
          <w:sz w:val="24"/>
        </w:rPr>
        <w:tab/>
      </w:r>
      <w:r w:rsidR="007B7111" w:rsidRPr="00817933">
        <w:rPr>
          <w:rFonts w:ascii="Arial" w:hAnsi="Arial" w:cs="Arial"/>
          <w:sz w:val="24"/>
        </w:rPr>
        <w:t xml:space="preserve">Informal action should be used </w:t>
      </w:r>
      <w:r w:rsidR="00CD1C78" w:rsidRPr="00817933">
        <w:rPr>
          <w:rFonts w:ascii="Arial" w:hAnsi="Arial" w:cs="Arial"/>
          <w:sz w:val="24"/>
        </w:rPr>
        <w:t>in the first instance</w:t>
      </w:r>
      <w:r w:rsidR="007B7111" w:rsidRPr="00817933">
        <w:rPr>
          <w:rFonts w:ascii="Arial" w:hAnsi="Arial" w:cs="Arial"/>
          <w:sz w:val="24"/>
        </w:rPr>
        <w:t xml:space="preserve"> to improve performance bef</w:t>
      </w:r>
      <w:r w:rsidRPr="00817933">
        <w:rPr>
          <w:rFonts w:ascii="Arial" w:hAnsi="Arial" w:cs="Arial"/>
          <w:sz w:val="24"/>
        </w:rPr>
        <w:t>ore formal action is considered.  I</w:t>
      </w:r>
      <w:r w:rsidR="001A0F2D" w:rsidRPr="00817933">
        <w:rPr>
          <w:rFonts w:ascii="Arial" w:hAnsi="Arial" w:cs="Arial"/>
          <w:sz w:val="24"/>
        </w:rPr>
        <w:t xml:space="preserve">t is anticipated that </w:t>
      </w:r>
      <w:proofErr w:type="gramStart"/>
      <w:r w:rsidR="001A0F2D" w:rsidRPr="00817933">
        <w:rPr>
          <w:rFonts w:ascii="Arial" w:hAnsi="Arial" w:cs="Arial"/>
          <w:sz w:val="24"/>
        </w:rPr>
        <w:t>the majority of</w:t>
      </w:r>
      <w:proofErr w:type="gramEnd"/>
      <w:r w:rsidR="001A0F2D" w:rsidRPr="00817933">
        <w:rPr>
          <w:rFonts w:ascii="Arial" w:hAnsi="Arial" w:cs="Arial"/>
          <w:sz w:val="24"/>
        </w:rPr>
        <w:t xml:space="preserve"> </w:t>
      </w:r>
      <w:r w:rsidR="00AC247C" w:rsidRPr="00817933">
        <w:rPr>
          <w:rFonts w:ascii="Arial" w:hAnsi="Arial" w:cs="Arial"/>
          <w:sz w:val="24"/>
        </w:rPr>
        <w:t xml:space="preserve">poor </w:t>
      </w:r>
      <w:r w:rsidR="00224953" w:rsidRPr="00817933">
        <w:rPr>
          <w:rFonts w:ascii="Arial" w:hAnsi="Arial" w:cs="Arial"/>
          <w:sz w:val="24"/>
        </w:rPr>
        <w:t xml:space="preserve">performance </w:t>
      </w:r>
      <w:r w:rsidR="001A0F2D" w:rsidRPr="00817933">
        <w:rPr>
          <w:rFonts w:ascii="Arial" w:hAnsi="Arial" w:cs="Arial"/>
          <w:sz w:val="24"/>
        </w:rPr>
        <w:t>issues will be dealt with informally.</w:t>
      </w:r>
    </w:p>
    <w:p w14:paraId="0EEA5A4F" w14:textId="77777777" w:rsidR="00BB503C" w:rsidRPr="00817933" w:rsidRDefault="00BB503C" w:rsidP="00BB503C">
      <w:pPr>
        <w:spacing w:after="0" w:line="240" w:lineRule="auto"/>
        <w:ind w:left="709" w:hanging="709"/>
        <w:rPr>
          <w:rFonts w:ascii="Arial" w:hAnsi="Arial" w:cs="Arial"/>
          <w:sz w:val="24"/>
        </w:rPr>
      </w:pPr>
    </w:p>
    <w:p w14:paraId="4F9731E9" w14:textId="77777777" w:rsidR="001A0F2D" w:rsidRPr="00817933" w:rsidRDefault="00792273" w:rsidP="00BB503C">
      <w:pPr>
        <w:spacing w:after="0" w:line="240" w:lineRule="auto"/>
        <w:ind w:left="709" w:hanging="709"/>
        <w:rPr>
          <w:rFonts w:ascii="Arial" w:hAnsi="Arial" w:cs="Arial"/>
          <w:sz w:val="24"/>
        </w:rPr>
      </w:pPr>
      <w:r w:rsidRPr="00817933">
        <w:rPr>
          <w:rFonts w:ascii="Arial" w:hAnsi="Arial" w:cs="Arial"/>
          <w:sz w:val="24"/>
        </w:rPr>
        <w:t>3</w:t>
      </w:r>
      <w:r w:rsidR="001456A0" w:rsidRPr="00817933">
        <w:rPr>
          <w:rFonts w:ascii="Arial" w:hAnsi="Arial" w:cs="Arial"/>
          <w:sz w:val="24"/>
        </w:rPr>
        <w:t>.2</w:t>
      </w:r>
      <w:r w:rsidR="001456A0" w:rsidRPr="00817933">
        <w:rPr>
          <w:rFonts w:ascii="Arial" w:hAnsi="Arial" w:cs="Arial"/>
          <w:sz w:val="24"/>
        </w:rPr>
        <w:tab/>
      </w:r>
      <w:r w:rsidR="001A0F2D" w:rsidRPr="00817933">
        <w:rPr>
          <w:rFonts w:ascii="Arial" w:hAnsi="Arial" w:cs="Arial"/>
          <w:sz w:val="24"/>
        </w:rPr>
        <w:t>The exception will be where unsatisfactory performance is sufficiently serious to warrant bypassing the informal stage altogether</w:t>
      </w:r>
      <w:r w:rsidR="00AC247C" w:rsidRPr="00817933">
        <w:rPr>
          <w:rFonts w:ascii="Arial" w:hAnsi="Arial" w:cs="Arial"/>
          <w:sz w:val="24"/>
        </w:rPr>
        <w:t xml:space="preserve"> (see </w:t>
      </w:r>
      <w:r w:rsidR="00077368" w:rsidRPr="00817933">
        <w:rPr>
          <w:rFonts w:ascii="Arial" w:hAnsi="Arial" w:cs="Arial"/>
          <w:sz w:val="24"/>
        </w:rPr>
        <w:t>4.6</w:t>
      </w:r>
      <w:r w:rsidRPr="00817933">
        <w:rPr>
          <w:rFonts w:ascii="Arial" w:hAnsi="Arial" w:cs="Arial"/>
          <w:sz w:val="24"/>
        </w:rPr>
        <w:t xml:space="preserve"> </w:t>
      </w:r>
      <w:r w:rsidR="00AC247C" w:rsidRPr="00817933">
        <w:rPr>
          <w:rFonts w:ascii="Arial" w:hAnsi="Arial" w:cs="Arial"/>
          <w:sz w:val="24"/>
        </w:rPr>
        <w:t>below).</w:t>
      </w:r>
    </w:p>
    <w:p w14:paraId="76628DBC" w14:textId="77777777" w:rsidR="00BB503C" w:rsidRPr="00817933" w:rsidRDefault="00BB503C" w:rsidP="00BB503C">
      <w:pPr>
        <w:spacing w:after="0" w:line="240" w:lineRule="auto"/>
        <w:ind w:left="709" w:hanging="709"/>
        <w:rPr>
          <w:rFonts w:ascii="Arial" w:hAnsi="Arial" w:cs="Arial"/>
          <w:sz w:val="24"/>
        </w:rPr>
      </w:pPr>
    </w:p>
    <w:p w14:paraId="3DE45A2F" w14:textId="77777777" w:rsidR="00224953" w:rsidRPr="00817933" w:rsidRDefault="00792273" w:rsidP="00BB503C">
      <w:pPr>
        <w:spacing w:after="0" w:line="240" w:lineRule="auto"/>
        <w:ind w:left="709" w:hanging="709"/>
        <w:rPr>
          <w:rFonts w:ascii="Arial" w:hAnsi="Arial" w:cs="Arial"/>
          <w:sz w:val="24"/>
        </w:rPr>
      </w:pPr>
      <w:r w:rsidRPr="00817933">
        <w:rPr>
          <w:rFonts w:ascii="Arial" w:hAnsi="Arial" w:cs="Arial"/>
          <w:sz w:val="24"/>
        </w:rPr>
        <w:t>3</w:t>
      </w:r>
      <w:r w:rsidR="001456A0" w:rsidRPr="00817933">
        <w:rPr>
          <w:rFonts w:ascii="Arial" w:hAnsi="Arial" w:cs="Arial"/>
          <w:sz w:val="24"/>
        </w:rPr>
        <w:t>.3</w:t>
      </w:r>
      <w:r w:rsidR="001456A0" w:rsidRPr="00817933">
        <w:rPr>
          <w:rFonts w:ascii="Arial" w:hAnsi="Arial" w:cs="Arial"/>
          <w:sz w:val="24"/>
        </w:rPr>
        <w:tab/>
      </w:r>
      <w:r w:rsidRPr="00817933">
        <w:rPr>
          <w:rFonts w:ascii="Arial" w:hAnsi="Arial" w:cs="Arial"/>
          <w:sz w:val="24"/>
        </w:rPr>
        <w:t>L</w:t>
      </w:r>
      <w:r w:rsidR="0018762C" w:rsidRPr="00817933">
        <w:rPr>
          <w:rFonts w:ascii="Arial" w:hAnsi="Arial" w:cs="Arial"/>
          <w:sz w:val="24"/>
        </w:rPr>
        <w:t xml:space="preserve">ine managers are best placed to talk to </w:t>
      </w:r>
      <w:r w:rsidRPr="00817933">
        <w:rPr>
          <w:rFonts w:ascii="Arial" w:hAnsi="Arial" w:cs="Arial"/>
          <w:sz w:val="24"/>
        </w:rPr>
        <w:t xml:space="preserve">their </w:t>
      </w:r>
      <w:r w:rsidR="0018762C" w:rsidRPr="00817933">
        <w:rPr>
          <w:rFonts w:ascii="Arial" w:hAnsi="Arial" w:cs="Arial"/>
          <w:sz w:val="24"/>
        </w:rPr>
        <w:t>employees,</w:t>
      </w:r>
      <w:r w:rsidR="00224953" w:rsidRPr="00817933">
        <w:rPr>
          <w:rFonts w:ascii="Arial" w:hAnsi="Arial" w:cs="Arial"/>
          <w:sz w:val="24"/>
        </w:rPr>
        <w:t xml:space="preserve"> to listen to their concerns,</w:t>
      </w:r>
      <w:r w:rsidR="0018762C" w:rsidRPr="00817933">
        <w:rPr>
          <w:rFonts w:ascii="Arial" w:hAnsi="Arial" w:cs="Arial"/>
          <w:sz w:val="24"/>
        </w:rPr>
        <w:t xml:space="preserve"> coach</w:t>
      </w:r>
      <w:r w:rsidRPr="00817933">
        <w:rPr>
          <w:rFonts w:ascii="Arial" w:hAnsi="Arial" w:cs="Arial"/>
          <w:sz w:val="24"/>
        </w:rPr>
        <w:t xml:space="preserve"> and</w:t>
      </w:r>
      <w:r w:rsidR="00025369" w:rsidRPr="00817933">
        <w:rPr>
          <w:rFonts w:ascii="Arial" w:hAnsi="Arial" w:cs="Arial"/>
          <w:sz w:val="24"/>
        </w:rPr>
        <w:t xml:space="preserve"> support</w:t>
      </w:r>
      <w:r w:rsidR="0018762C" w:rsidRPr="00817933">
        <w:rPr>
          <w:rFonts w:ascii="Arial" w:hAnsi="Arial" w:cs="Arial"/>
          <w:sz w:val="24"/>
        </w:rPr>
        <w:t xml:space="preserve"> them, </w:t>
      </w:r>
      <w:r w:rsidR="00224953" w:rsidRPr="00817933">
        <w:rPr>
          <w:rFonts w:ascii="Arial" w:hAnsi="Arial" w:cs="Arial"/>
          <w:sz w:val="24"/>
        </w:rPr>
        <w:t>and check</w:t>
      </w:r>
      <w:r w:rsidR="0018762C" w:rsidRPr="00817933">
        <w:rPr>
          <w:rFonts w:ascii="Arial" w:hAnsi="Arial" w:cs="Arial"/>
          <w:sz w:val="24"/>
        </w:rPr>
        <w:t xml:space="preserve"> they meet their targets</w:t>
      </w:r>
      <w:r w:rsidR="00224953" w:rsidRPr="00817933">
        <w:rPr>
          <w:rFonts w:ascii="Arial" w:hAnsi="Arial" w:cs="Arial"/>
          <w:sz w:val="24"/>
        </w:rPr>
        <w:t>, as well as ensuring</w:t>
      </w:r>
      <w:r w:rsidR="0018762C" w:rsidRPr="00817933">
        <w:rPr>
          <w:rFonts w:ascii="Arial" w:hAnsi="Arial" w:cs="Arial"/>
          <w:sz w:val="24"/>
        </w:rPr>
        <w:t xml:space="preserve"> they are </w:t>
      </w:r>
      <w:r w:rsidR="00ED00D8" w:rsidRPr="00817933">
        <w:rPr>
          <w:rFonts w:ascii="Arial" w:hAnsi="Arial" w:cs="Arial"/>
          <w:sz w:val="24"/>
        </w:rPr>
        <w:t xml:space="preserve">engaged and </w:t>
      </w:r>
      <w:r w:rsidR="0018762C" w:rsidRPr="00817933">
        <w:rPr>
          <w:rFonts w:ascii="Arial" w:hAnsi="Arial" w:cs="Arial"/>
          <w:sz w:val="24"/>
        </w:rPr>
        <w:t xml:space="preserve">committed. </w:t>
      </w:r>
    </w:p>
    <w:p w14:paraId="7C64A4B2" w14:textId="77777777" w:rsidR="00BB503C" w:rsidRPr="00817933" w:rsidRDefault="00BB503C" w:rsidP="00792273">
      <w:pPr>
        <w:spacing w:after="0" w:line="240" w:lineRule="auto"/>
        <w:rPr>
          <w:rFonts w:ascii="Arial" w:hAnsi="Arial" w:cs="Arial"/>
          <w:sz w:val="24"/>
        </w:rPr>
      </w:pPr>
    </w:p>
    <w:p w14:paraId="3C0F48E2" w14:textId="77777777" w:rsidR="0034780E" w:rsidRPr="00817933" w:rsidRDefault="00792273" w:rsidP="00BB503C">
      <w:pPr>
        <w:spacing w:after="0" w:line="240" w:lineRule="auto"/>
        <w:ind w:left="709" w:hanging="709"/>
        <w:rPr>
          <w:rFonts w:ascii="Arial" w:hAnsi="Arial" w:cs="Arial"/>
          <w:sz w:val="24"/>
        </w:rPr>
      </w:pPr>
      <w:r w:rsidRPr="00817933">
        <w:rPr>
          <w:rFonts w:ascii="Arial" w:hAnsi="Arial" w:cs="Arial"/>
          <w:sz w:val="24"/>
        </w:rPr>
        <w:t>3</w:t>
      </w:r>
      <w:r w:rsidR="001456A0" w:rsidRPr="00817933">
        <w:rPr>
          <w:rFonts w:ascii="Arial" w:hAnsi="Arial" w:cs="Arial"/>
          <w:sz w:val="24"/>
        </w:rPr>
        <w:t>.</w:t>
      </w:r>
      <w:r w:rsidRPr="00817933">
        <w:rPr>
          <w:rFonts w:ascii="Arial" w:hAnsi="Arial" w:cs="Arial"/>
          <w:sz w:val="24"/>
        </w:rPr>
        <w:t>4</w:t>
      </w:r>
      <w:r w:rsidR="001456A0" w:rsidRPr="00817933">
        <w:rPr>
          <w:rFonts w:ascii="Arial" w:hAnsi="Arial" w:cs="Arial"/>
          <w:sz w:val="24"/>
        </w:rPr>
        <w:tab/>
      </w:r>
      <w:r w:rsidR="0018762C" w:rsidRPr="00817933">
        <w:rPr>
          <w:rFonts w:ascii="Arial" w:hAnsi="Arial" w:cs="Arial"/>
          <w:sz w:val="24"/>
        </w:rPr>
        <w:t xml:space="preserve">Before considering </w:t>
      </w:r>
      <w:r w:rsidR="004E2E67" w:rsidRPr="00817933">
        <w:rPr>
          <w:rFonts w:ascii="Arial" w:hAnsi="Arial" w:cs="Arial"/>
          <w:sz w:val="24"/>
        </w:rPr>
        <w:t xml:space="preserve">formal </w:t>
      </w:r>
      <w:r w:rsidR="0018762C" w:rsidRPr="00817933">
        <w:rPr>
          <w:rFonts w:ascii="Arial" w:hAnsi="Arial" w:cs="Arial"/>
          <w:sz w:val="24"/>
        </w:rPr>
        <w:t xml:space="preserve">action for poor performance, </w:t>
      </w:r>
      <w:r w:rsidR="0034780E" w:rsidRPr="00817933">
        <w:rPr>
          <w:rFonts w:ascii="Arial" w:hAnsi="Arial" w:cs="Arial"/>
          <w:sz w:val="24"/>
        </w:rPr>
        <w:t>managers</w:t>
      </w:r>
      <w:r w:rsidR="0018762C" w:rsidRPr="00817933">
        <w:rPr>
          <w:rFonts w:ascii="Arial" w:hAnsi="Arial" w:cs="Arial"/>
          <w:sz w:val="24"/>
        </w:rPr>
        <w:t xml:space="preserve"> should</w:t>
      </w:r>
      <w:r w:rsidR="000D6B9E" w:rsidRPr="00817933">
        <w:rPr>
          <w:rFonts w:ascii="Arial" w:hAnsi="Arial" w:cs="Arial"/>
          <w:sz w:val="24"/>
        </w:rPr>
        <w:t xml:space="preserve"> </w:t>
      </w:r>
      <w:r w:rsidR="00CD1C78" w:rsidRPr="00817933">
        <w:rPr>
          <w:rFonts w:ascii="Arial" w:hAnsi="Arial" w:cs="Arial"/>
          <w:sz w:val="24"/>
        </w:rPr>
        <w:t>consider</w:t>
      </w:r>
      <w:r w:rsidR="000D6B9E" w:rsidRPr="00817933">
        <w:rPr>
          <w:rFonts w:ascii="Arial" w:hAnsi="Arial" w:cs="Arial"/>
          <w:sz w:val="24"/>
        </w:rPr>
        <w:t xml:space="preserve"> the following</w:t>
      </w:r>
      <w:r w:rsidR="004E2E67" w:rsidRPr="00817933">
        <w:rPr>
          <w:rFonts w:ascii="Arial" w:hAnsi="Arial" w:cs="Arial"/>
          <w:sz w:val="24"/>
        </w:rPr>
        <w:t>:</w:t>
      </w:r>
      <w:r w:rsidR="0018762C" w:rsidRPr="00817933">
        <w:rPr>
          <w:rFonts w:ascii="Arial" w:hAnsi="Arial" w:cs="Arial"/>
          <w:sz w:val="24"/>
        </w:rPr>
        <w:t xml:space="preserve"> </w:t>
      </w:r>
    </w:p>
    <w:p w14:paraId="316BE8A2" w14:textId="77777777" w:rsidR="00BB503C" w:rsidRPr="00817933" w:rsidRDefault="00BB503C" w:rsidP="00BB503C">
      <w:pPr>
        <w:spacing w:after="0" w:line="240" w:lineRule="auto"/>
        <w:ind w:left="709" w:hanging="709"/>
        <w:rPr>
          <w:rFonts w:ascii="Arial" w:hAnsi="Arial" w:cs="Arial"/>
          <w:sz w:val="24"/>
        </w:rPr>
      </w:pPr>
    </w:p>
    <w:p w14:paraId="13C86339" w14:textId="77777777" w:rsidR="004E2E67"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Are</w:t>
      </w:r>
      <w:r w:rsidR="00543494" w:rsidRPr="00817933">
        <w:rPr>
          <w:rFonts w:ascii="Arial" w:hAnsi="Arial" w:cs="Arial"/>
          <w:sz w:val="24"/>
        </w:rPr>
        <w:t xml:space="preserve"> </w:t>
      </w:r>
      <w:r w:rsidR="0034780E" w:rsidRPr="00817933">
        <w:rPr>
          <w:rFonts w:ascii="Arial" w:hAnsi="Arial" w:cs="Arial"/>
          <w:sz w:val="24"/>
        </w:rPr>
        <w:t xml:space="preserve">the </w:t>
      </w:r>
      <w:r w:rsidR="0018762C" w:rsidRPr="00817933">
        <w:rPr>
          <w:rFonts w:ascii="Arial" w:hAnsi="Arial" w:cs="Arial"/>
          <w:sz w:val="24"/>
        </w:rPr>
        <w:t>workload, duties and responsibilities</w:t>
      </w:r>
      <w:r w:rsidR="000B1519" w:rsidRPr="00817933">
        <w:rPr>
          <w:rFonts w:ascii="Arial" w:hAnsi="Arial" w:cs="Arial"/>
          <w:sz w:val="24"/>
        </w:rPr>
        <w:t>,</w:t>
      </w:r>
      <w:r w:rsidR="0018762C" w:rsidRPr="00817933">
        <w:rPr>
          <w:rFonts w:ascii="Arial" w:hAnsi="Arial" w:cs="Arial"/>
          <w:sz w:val="24"/>
        </w:rPr>
        <w:t xml:space="preserve"> within the range of reasonable expectations for the individual</w:t>
      </w:r>
      <w:r w:rsidR="00E60706" w:rsidRPr="00817933">
        <w:rPr>
          <w:rFonts w:ascii="Arial" w:hAnsi="Arial" w:cs="Arial"/>
          <w:sz w:val="24"/>
        </w:rPr>
        <w:t>’</w:t>
      </w:r>
      <w:r w:rsidR="0018762C" w:rsidRPr="00817933">
        <w:rPr>
          <w:rFonts w:ascii="Arial" w:hAnsi="Arial" w:cs="Arial"/>
          <w:sz w:val="24"/>
        </w:rPr>
        <w:t xml:space="preserve">s </w:t>
      </w:r>
      <w:r w:rsidR="000D6B9E" w:rsidRPr="00817933">
        <w:rPr>
          <w:rFonts w:ascii="Arial" w:hAnsi="Arial" w:cs="Arial"/>
          <w:sz w:val="24"/>
        </w:rPr>
        <w:t>role</w:t>
      </w:r>
      <w:r w:rsidR="00A243FE">
        <w:rPr>
          <w:rFonts w:ascii="Arial" w:hAnsi="Arial" w:cs="Arial"/>
          <w:sz w:val="24"/>
        </w:rPr>
        <w:t>, and if the employee has raised concerns about these issues, have they been given reasonable consideration</w:t>
      </w:r>
      <w:r w:rsidR="000D6B9E" w:rsidRPr="00817933">
        <w:rPr>
          <w:rFonts w:ascii="Arial" w:hAnsi="Arial" w:cs="Arial"/>
          <w:sz w:val="24"/>
        </w:rPr>
        <w:t>?</w:t>
      </w:r>
    </w:p>
    <w:p w14:paraId="0993496B" w14:textId="77777777" w:rsidR="0034780E"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Does</w:t>
      </w:r>
      <w:r w:rsidR="000D6B9E" w:rsidRPr="00817933">
        <w:rPr>
          <w:rFonts w:ascii="Arial" w:hAnsi="Arial" w:cs="Arial"/>
          <w:sz w:val="24"/>
        </w:rPr>
        <w:t xml:space="preserve"> </w:t>
      </w:r>
      <w:r w:rsidR="004E2E67" w:rsidRPr="00817933">
        <w:rPr>
          <w:rFonts w:ascii="Arial" w:hAnsi="Arial" w:cs="Arial"/>
          <w:sz w:val="24"/>
        </w:rPr>
        <w:t xml:space="preserve">the individual </w:t>
      </w:r>
      <w:r w:rsidR="000D6B9E" w:rsidRPr="00817933">
        <w:rPr>
          <w:rFonts w:ascii="Arial" w:hAnsi="Arial" w:cs="Arial"/>
          <w:sz w:val="24"/>
        </w:rPr>
        <w:t>understand</w:t>
      </w:r>
      <w:r w:rsidR="004E2E67" w:rsidRPr="00817933">
        <w:rPr>
          <w:rFonts w:ascii="Arial" w:hAnsi="Arial" w:cs="Arial"/>
          <w:sz w:val="24"/>
        </w:rPr>
        <w:t xml:space="preserve"> their job duties/responsibilities</w:t>
      </w:r>
      <w:r w:rsidR="000D6B9E" w:rsidRPr="00817933">
        <w:rPr>
          <w:rFonts w:ascii="Arial" w:hAnsi="Arial" w:cs="Arial"/>
          <w:sz w:val="24"/>
        </w:rPr>
        <w:t>?</w:t>
      </w:r>
    </w:p>
    <w:p w14:paraId="72743AD3" w14:textId="77777777" w:rsidR="0034780E"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Are</w:t>
      </w:r>
      <w:r w:rsidR="000D6B9E" w:rsidRPr="00817933">
        <w:rPr>
          <w:rFonts w:ascii="Arial" w:hAnsi="Arial" w:cs="Arial"/>
          <w:sz w:val="24"/>
        </w:rPr>
        <w:t xml:space="preserve"> there </w:t>
      </w:r>
      <w:r w:rsidR="00792273" w:rsidRPr="00817933">
        <w:rPr>
          <w:rFonts w:ascii="Arial" w:hAnsi="Arial" w:cs="Arial"/>
          <w:sz w:val="24"/>
        </w:rPr>
        <w:t xml:space="preserve">any other external </w:t>
      </w:r>
      <w:r w:rsidR="0034780E" w:rsidRPr="00817933">
        <w:rPr>
          <w:rFonts w:ascii="Arial" w:hAnsi="Arial" w:cs="Arial"/>
          <w:sz w:val="24"/>
        </w:rPr>
        <w:t>factors in the work environment which may be impacting on performance, like organisational change or poor work relationships</w:t>
      </w:r>
      <w:r w:rsidR="000D6B9E" w:rsidRPr="00817933">
        <w:rPr>
          <w:rFonts w:ascii="Arial" w:hAnsi="Arial" w:cs="Arial"/>
          <w:sz w:val="24"/>
        </w:rPr>
        <w:t>?</w:t>
      </w:r>
    </w:p>
    <w:p w14:paraId="7001B041" w14:textId="77777777" w:rsidR="00F01492"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Are</w:t>
      </w:r>
      <w:r w:rsidR="000D6B9E" w:rsidRPr="00817933">
        <w:rPr>
          <w:rFonts w:ascii="Arial" w:hAnsi="Arial" w:cs="Arial"/>
          <w:sz w:val="24"/>
        </w:rPr>
        <w:t xml:space="preserve"> there any </w:t>
      </w:r>
      <w:r w:rsidR="004E2E67" w:rsidRPr="00817933">
        <w:rPr>
          <w:rFonts w:ascii="Arial" w:hAnsi="Arial" w:cs="Arial"/>
          <w:sz w:val="24"/>
        </w:rPr>
        <w:t xml:space="preserve">personal issues </w:t>
      </w:r>
      <w:r w:rsidR="000D6B9E" w:rsidRPr="00817933">
        <w:rPr>
          <w:rFonts w:ascii="Arial" w:hAnsi="Arial" w:cs="Arial"/>
          <w:sz w:val="24"/>
        </w:rPr>
        <w:t xml:space="preserve">that </w:t>
      </w:r>
      <w:r w:rsidR="004E2E67" w:rsidRPr="00817933">
        <w:rPr>
          <w:rFonts w:ascii="Arial" w:hAnsi="Arial" w:cs="Arial"/>
          <w:sz w:val="24"/>
        </w:rPr>
        <w:t>may</w:t>
      </w:r>
      <w:r w:rsidR="00792273" w:rsidRPr="00817933">
        <w:rPr>
          <w:rFonts w:ascii="Arial" w:hAnsi="Arial" w:cs="Arial"/>
          <w:sz w:val="24"/>
        </w:rPr>
        <w:t xml:space="preserve"> </w:t>
      </w:r>
      <w:r w:rsidR="004E2E67" w:rsidRPr="00817933">
        <w:rPr>
          <w:rFonts w:ascii="Arial" w:hAnsi="Arial" w:cs="Arial"/>
          <w:sz w:val="24"/>
        </w:rPr>
        <w:t>be</w:t>
      </w:r>
      <w:r w:rsidR="00A259E0" w:rsidRPr="00817933">
        <w:rPr>
          <w:rFonts w:ascii="Arial" w:hAnsi="Arial" w:cs="Arial"/>
          <w:sz w:val="24"/>
        </w:rPr>
        <w:t xml:space="preserve"> temporarily</w:t>
      </w:r>
      <w:r w:rsidR="004E2E67" w:rsidRPr="00817933">
        <w:rPr>
          <w:rFonts w:ascii="Arial" w:hAnsi="Arial" w:cs="Arial"/>
          <w:sz w:val="24"/>
        </w:rPr>
        <w:t xml:space="preserve"> impacting on performance</w:t>
      </w:r>
      <w:r w:rsidR="000D6B9E" w:rsidRPr="00817933">
        <w:rPr>
          <w:rFonts w:ascii="Arial" w:hAnsi="Arial" w:cs="Arial"/>
          <w:sz w:val="24"/>
        </w:rPr>
        <w:t>?</w:t>
      </w:r>
    </w:p>
    <w:p w14:paraId="0BD39458" w14:textId="77777777" w:rsidR="00F01492"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Are</w:t>
      </w:r>
      <w:r w:rsidR="000D6B9E" w:rsidRPr="00817933">
        <w:rPr>
          <w:rFonts w:ascii="Arial" w:hAnsi="Arial" w:cs="Arial"/>
          <w:sz w:val="24"/>
        </w:rPr>
        <w:t xml:space="preserve"> there any </w:t>
      </w:r>
      <w:r w:rsidR="00A259E0" w:rsidRPr="00817933">
        <w:rPr>
          <w:rFonts w:ascii="Arial" w:hAnsi="Arial" w:cs="Arial"/>
          <w:sz w:val="24"/>
        </w:rPr>
        <w:t xml:space="preserve">health issues </w:t>
      </w:r>
      <w:r w:rsidR="000D6B9E" w:rsidRPr="00817933">
        <w:rPr>
          <w:rFonts w:ascii="Arial" w:hAnsi="Arial" w:cs="Arial"/>
          <w:sz w:val="24"/>
        </w:rPr>
        <w:t xml:space="preserve">affecting performance </w:t>
      </w:r>
      <w:r w:rsidR="005A069D" w:rsidRPr="00817933">
        <w:rPr>
          <w:rFonts w:ascii="Arial" w:hAnsi="Arial" w:cs="Arial"/>
          <w:sz w:val="24"/>
        </w:rPr>
        <w:t xml:space="preserve">and </w:t>
      </w:r>
      <w:r w:rsidR="00E60706" w:rsidRPr="00817933">
        <w:rPr>
          <w:rFonts w:ascii="Arial" w:hAnsi="Arial" w:cs="Arial"/>
          <w:sz w:val="24"/>
        </w:rPr>
        <w:t>has</w:t>
      </w:r>
      <w:r w:rsidR="003F3046" w:rsidRPr="00817933">
        <w:rPr>
          <w:rFonts w:ascii="Arial" w:hAnsi="Arial" w:cs="Arial"/>
          <w:sz w:val="24"/>
        </w:rPr>
        <w:t xml:space="preserve"> </w:t>
      </w:r>
      <w:r w:rsidR="00E60706" w:rsidRPr="00817933">
        <w:rPr>
          <w:rFonts w:ascii="Arial" w:hAnsi="Arial" w:cs="Arial"/>
          <w:sz w:val="24"/>
        </w:rPr>
        <w:t>Occupational Health advice been obtained</w:t>
      </w:r>
      <w:r w:rsidR="00CD1C78" w:rsidRPr="00817933">
        <w:rPr>
          <w:rFonts w:ascii="Arial" w:hAnsi="Arial" w:cs="Arial"/>
          <w:sz w:val="24"/>
        </w:rPr>
        <w:t>/</w:t>
      </w:r>
      <w:r w:rsidR="000B1519" w:rsidRPr="00817933">
        <w:rPr>
          <w:rFonts w:ascii="Arial" w:hAnsi="Arial" w:cs="Arial"/>
          <w:sz w:val="24"/>
        </w:rPr>
        <w:t xml:space="preserve">any suitable adjustments been </w:t>
      </w:r>
      <w:r w:rsidR="005A069D" w:rsidRPr="00817933">
        <w:rPr>
          <w:rFonts w:ascii="Arial" w:hAnsi="Arial" w:cs="Arial"/>
          <w:sz w:val="24"/>
        </w:rPr>
        <w:t>implement</w:t>
      </w:r>
      <w:r w:rsidR="000B1519" w:rsidRPr="00817933">
        <w:rPr>
          <w:rFonts w:ascii="Arial" w:hAnsi="Arial" w:cs="Arial"/>
          <w:sz w:val="24"/>
        </w:rPr>
        <w:t>ed</w:t>
      </w:r>
      <w:r w:rsidR="00A259E0" w:rsidRPr="00817933">
        <w:rPr>
          <w:rFonts w:ascii="Arial" w:hAnsi="Arial" w:cs="Arial"/>
          <w:sz w:val="24"/>
        </w:rPr>
        <w:t xml:space="preserve"> and monitor</w:t>
      </w:r>
      <w:r w:rsidR="000B1519" w:rsidRPr="00817933">
        <w:rPr>
          <w:rFonts w:ascii="Arial" w:hAnsi="Arial" w:cs="Arial"/>
          <w:sz w:val="24"/>
        </w:rPr>
        <w:t>ed</w:t>
      </w:r>
      <w:r w:rsidR="005A069D" w:rsidRPr="00817933">
        <w:rPr>
          <w:rFonts w:ascii="Arial" w:hAnsi="Arial" w:cs="Arial"/>
          <w:sz w:val="24"/>
        </w:rPr>
        <w:t>?</w:t>
      </w:r>
    </w:p>
    <w:p w14:paraId="4EEEA8A5" w14:textId="77777777" w:rsidR="004E2E67"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Does</w:t>
      </w:r>
      <w:r w:rsidR="005A069D" w:rsidRPr="00817933">
        <w:rPr>
          <w:rFonts w:ascii="Arial" w:hAnsi="Arial" w:cs="Arial"/>
          <w:sz w:val="24"/>
        </w:rPr>
        <w:t xml:space="preserve"> the individual have </w:t>
      </w:r>
      <w:r w:rsidR="00B63C37" w:rsidRPr="00817933">
        <w:rPr>
          <w:rFonts w:ascii="Arial" w:hAnsi="Arial" w:cs="Arial"/>
          <w:sz w:val="24"/>
        </w:rPr>
        <w:t>a</w:t>
      </w:r>
      <w:r w:rsidR="005A069D" w:rsidRPr="00817933">
        <w:rPr>
          <w:rFonts w:ascii="Arial" w:hAnsi="Arial" w:cs="Arial"/>
          <w:sz w:val="24"/>
        </w:rPr>
        <w:t xml:space="preserve">ccess to </w:t>
      </w:r>
      <w:r w:rsidR="004E2E67" w:rsidRPr="00817933">
        <w:rPr>
          <w:rFonts w:ascii="Arial" w:hAnsi="Arial" w:cs="Arial"/>
          <w:sz w:val="24"/>
        </w:rPr>
        <w:t>the appropriate</w:t>
      </w:r>
      <w:r w:rsidR="005A069D" w:rsidRPr="00817933">
        <w:rPr>
          <w:rFonts w:ascii="Arial" w:hAnsi="Arial" w:cs="Arial"/>
          <w:sz w:val="24"/>
        </w:rPr>
        <w:t xml:space="preserve"> equipment/resources/facilities</w:t>
      </w:r>
      <w:r w:rsidR="00792273" w:rsidRPr="00817933">
        <w:rPr>
          <w:rFonts w:ascii="Arial" w:hAnsi="Arial" w:cs="Arial"/>
          <w:sz w:val="24"/>
        </w:rPr>
        <w:t xml:space="preserve"> to carry out their role</w:t>
      </w:r>
      <w:r w:rsidR="005A069D" w:rsidRPr="00817933">
        <w:rPr>
          <w:rFonts w:ascii="Arial" w:hAnsi="Arial" w:cs="Arial"/>
          <w:sz w:val="24"/>
        </w:rPr>
        <w:t>?</w:t>
      </w:r>
    </w:p>
    <w:p w14:paraId="34C89005" w14:textId="77777777" w:rsidR="008E736F"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Have</w:t>
      </w:r>
      <w:r w:rsidR="005A069D" w:rsidRPr="00817933">
        <w:rPr>
          <w:rFonts w:ascii="Arial" w:hAnsi="Arial" w:cs="Arial"/>
          <w:sz w:val="24"/>
        </w:rPr>
        <w:t xml:space="preserve"> they been provided with a</w:t>
      </w:r>
      <w:r w:rsidR="004E2E67" w:rsidRPr="00817933">
        <w:rPr>
          <w:rFonts w:ascii="Arial" w:hAnsi="Arial" w:cs="Arial"/>
          <w:sz w:val="24"/>
        </w:rPr>
        <w:t>dequate</w:t>
      </w:r>
      <w:r w:rsidR="005A069D" w:rsidRPr="00817933">
        <w:rPr>
          <w:rFonts w:ascii="Arial" w:hAnsi="Arial" w:cs="Arial"/>
          <w:sz w:val="24"/>
        </w:rPr>
        <w:t xml:space="preserve"> personal de</w:t>
      </w:r>
      <w:r w:rsidR="00E16A34" w:rsidRPr="00817933">
        <w:rPr>
          <w:rFonts w:ascii="Arial" w:hAnsi="Arial" w:cs="Arial"/>
          <w:sz w:val="24"/>
        </w:rPr>
        <w:t>velopment</w:t>
      </w:r>
      <w:r w:rsidR="005A069D" w:rsidRPr="00817933">
        <w:rPr>
          <w:rFonts w:ascii="Arial" w:hAnsi="Arial" w:cs="Arial"/>
          <w:sz w:val="24"/>
        </w:rPr>
        <w:t>,</w:t>
      </w:r>
      <w:r w:rsidR="00E16A34" w:rsidRPr="00817933">
        <w:rPr>
          <w:rFonts w:ascii="Arial" w:hAnsi="Arial" w:cs="Arial"/>
          <w:sz w:val="24"/>
        </w:rPr>
        <w:t xml:space="preserve"> including</w:t>
      </w:r>
      <w:r w:rsidR="004E2E67" w:rsidRPr="00817933">
        <w:rPr>
          <w:rFonts w:ascii="Arial" w:hAnsi="Arial" w:cs="Arial"/>
          <w:sz w:val="24"/>
        </w:rPr>
        <w:t xml:space="preserve"> </w:t>
      </w:r>
      <w:r w:rsidR="005A069D" w:rsidRPr="00817933">
        <w:rPr>
          <w:rFonts w:ascii="Arial" w:hAnsi="Arial" w:cs="Arial"/>
          <w:sz w:val="24"/>
        </w:rPr>
        <w:t>training, learning</w:t>
      </w:r>
      <w:r w:rsidR="004E2E67" w:rsidRPr="00817933">
        <w:rPr>
          <w:rFonts w:ascii="Arial" w:hAnsi="Arial" w:cs="Arial"/>
          <w:sz w:val="24"/>
        </w:rPr>
        <w:t xml:space="preserve"> and development</w:t>
      </w:r>
      <w:r w:rsidR="00E16A34" w:rsidRPr="00817933">
        <w:rPr>
          <w:rFonts w:ascii="Arial" w:hAnsi="Arial" w:cs="Arial"/>
          <w:sz w:val="24"/>
        </w:rPr>
        <w:t xml:space="preserve"> and on the job coaching</w:t>
      </w:r>
      <w:r w:rsidR="005A069D" w:rsidRPr="00817933">
        <w:rPr>
          <w:rFonts w:ascii="Arial" w:hAnsi="Arial" w:cs="Arial"/>
          <w:sz w:val="24"/>
        </w:rPr>
        <w:t>?</w:t>
      </w:r>
    </w:p>
    <w:p w14:paraId="0D49CDA3" w14:textId="77777777" w:rsidR="004E2E67"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Has</w:t>
      </w:r>
      <w:r w:rsidR="005A069D" w:rsidRPr="00817933">
        <w:rPr>
          <w:rFonts w:ascii="Arial" w:hAnsi="Arial" w:cs="Arial"/>
          <w:sz w:val="24"/>
        </w:rPr>
        <w:t xml:space="preserve"> the </w:t>
      </w:r>
      <w:r w:rsidR="00E16A34" w:rsidRPr="00817933">
        <w:rPr>
          <w:rFonts w:ascii="Arial" w:hAnsi="Arial" w:cs="Arial"/>
          <w:sz w:val="24"/>
        </w:rPr>
        <w:t xml:space="preserve">annual </w:t>
      </w:r>
      <w:r w:rsidR="005A069D" w:rsidRPr="00817933">
        <w:rPr>
          <w:rFonts w:ascii="Arial" w:hAnsi="Arial" w:cs="Arial"/>
          <w:sz w:val="24"/>
        </w:rPr>
        <w:t xml:space="preserve">appraisal taken place </w:t>
      </w:r>
      <w:r w:rsidR="008E736F" w:rsidRPr="00817933">
        <w:rPr>
          <w:rFonts w:ascii="Arial" w:hAnsi="Arial" w:cs="Arial"/>
          <w:sz w:val="24"/>
        </w:rPr>
        <w:t xml:space="preserve">and </w:t>
      </w:r>
      <w:r w:rsidR="005A069D" w:rsidRPr="00817933">
        <w:rPr>
          <w:rFonts w:ascii="Arial" w:hAnsi="Arial" w:cs="Arial"/>
          <w:sz w:val="24"/>
        </w:rPr>
        <w:t xml:space="preserve">have </w:t>
      </w:r>
      <w:r w:rsidR="00E16A34" w:rsidRPr="00817933">
        <w:rPr>
          <w:rFonts w:ascii="Arial" w:hAnsi="Arial" w:cs="Arial"/>
          <w:sz w:val="24"/>
        </w:rPr>
        <w:t xml:space="preserve">SMART </w:t>
      </w:r>
      <w:r w:rsidR="008E736F" w:rsidRPr="00817933">
        <w:rPr>
          <w:rFonts w:ascii="Arial" w:hAnsi="Arial" w:cs="Arial"/>
          <w:sz w:val="24"/>
        </w:rPr>
        <w:t xml:space="preserve">performance targets </w:t>
      </w:r>
      <w:r w:rsidR="005A069D" w:rsidRPr="00817933">
        <w:rPr>
          <w:rFonts w:ascii="Arial" w:hAnsi="Arial" w:cs="Arial"/>
          <w:sz w:val="24"/>
        </w:rPr>
        <w:t>been set?</w:t>
      </w:r>
    </w:p>
    <w:p w14:paraId="63629412" w14:textId="77777777" w:rsidR="004E2E67" w:rsidRPr="00817933" w:rsidRDefault="0088782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Have</w:t>
      </w:r>
      <w:r w:rsidR="005A069D" w:rsidRPr="00817933">
        <w:rPr>
          <w:rFonts w:ascii="Arial" w:hAnsi="Arial" w:cs="Arial"/>
          <w:sz w:val="24"/>
        </w:rPr>
        <w:t xml:space="preserve"> they received an </w:t>
      </w:r>
      <w:r w:rsidR="004E2E67" w:rsidRPr="00817933">
        <w:rPr>
          <w:rFonts w:ascii="Arial" w:hAnsi="Arial" w:cs="Arial"/>
          <w:sz w:val="24"/>
        </w:rPr>
        <w:t xml:space="preserve">appropriate level of supervision </w:t>
      </w:r>
      <w:r w:rsidR="005A069D" w:rsidRPr="00817933">
        <w:rPr>
          <w:rFonts w:ascii="Arial" w:hAnsi="Arial" w:cs="Arial"/>
          <w:sz w:val="24"/>
        </w:rPr>
        <w:t>and/</w:t>
      </w:r>
      <w:r w:rsidR="004E2E67" w:rsidRPr="00817933">
        <w:rPr>
          <w:rFonts w:ascii="Arial" w:hAnsi="Arial" w:cs="Arial"/>
          <w:sz w:val="24"/>
        </w:rPr>
        <w:t>or regular feedback</w:t>
      </w:r>
      <w:r w:rsidR="005A069D" w:rsidRPr="00817933">
        <w:rPr>
          <w:rFonts w:ascii="Arial" w:hAnsi="Arial" w:cs="Arial"/>
          <w:sz w:val="24"/>
        </w:rPr>
        <w:t>?</w:t>
      </w:r>
    </w:p>
    <w:p w14:paraId="57D756AC" w14:textId="77777777" w:rsidR="003F3046" w:rsidRPr="00817933" w:rsidRDefault="00CD1C78"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 xml:space="preserve">Has the individual </w:t>
      </w:r>
      <w:r w:rsidR="00B63C37" w:rsidRPr="00817933">
        <w:rPr>
          <w:rFonts w:ascii="Arial" w:hAnsi="Arial" w:cs="Arial"/>
          <w:sz w:val="24"/>
        </w:rPr>
        <w:t xml:space="preserve">been made aware their </w:t>
      </w:r>
      <w:r w:rsidR="00543494" w:rsidRPr="00817933">
        <w:rPr>
          <w:rFonts w:ascii="Arial" w:hAnsi="Arial" w:cs="Arial"/>
          <w:sz w:val="24"/>
        </w:rPr>
        <w:t xml:space="preserve">level of </w:t>
      </w:r>
      <w:r w:rsidR="00B63C37" w:rsidRPr="00817933">
        <w:rPr>
          <w:rFonts w:ascii="Arial" w:hAnsi="Arial" w:cs="Arial"/>
          <w:sz w:val="24"/>
        </w:rPr>
        <w:t xml:space="preserve">performance </w:t>
      </w:r>
      <w:r w:rsidR="003F3046" w:rsidRPr="00817933">
        <w:rPr>
          <w:rFonts w:ascii="Arial" w:hAnsi="Arial" w:cs="Arial"/>
          <w:sz w:val="24"/>
        </w:rPr>
        <w:t>is unacceptable</w:t>
      </w:r>
      <w:r w:rsidR="00543494" w:rsidRPr="00817933">
        <w:rPr>
          <w:rFonts w:ascii="Arial" w:hAnsi="Arial" w:cs="Arial"/>
          <w:sz w:val="24"/>
        </w:rPr>
        <w:t>?</w:t>
      </w:r>
    </w:p>
    <w:p w14:paraId="7B24E00B" w14:textId="77777777" w:rsidR="0086375E" w:rsidRPr="00817933" w:rsidRDefault="00815C66" w:rsidP="001A0E2B">
      <w:pPr>
        <w:pStyle w:val="ListParagraph"/>
        <w:numPr>
          <w:ilvl w:val="0"/>
          <w:numId w:val="14"/>
        </w:numPr>
        <w:spacing w:after="0" w:line="240" w:lineRule="auto"/>
        <w:ind w:left="1134" w:hanging="425"/>
        <w:rPr>
          <w:rFonts w:ascii="Arial" w:hAnsi="Arial" w:cs="Arial"/>
          <w:sz w:val="24"/>
        </w:rPr>
      </w:pPr>
      <w:r w:rsidRPr="00817933">
        <w:rPr>
          <w:rFonts w:ascii="Arial" w:hAnsi="Arial" w:cs="Arial"/>
          <w:sz w:val="24"/>
        </w:rPr>
        <w:t>i</w:t>
      </w:r>
      <w:r w:rsidR="005A069D" w:rsidRPr="00817933">
        <w:rPr>
          <w:rFonts w:ascii="Arial" w:hAnsi="Arial" w:cs="Arial"/>
          <w:sz w:val="24"/>
        </w:rPr>
        <w:t xml:space="preserve">s there </w:t>
      </w:r>
      <w:r w:rsidR="003F3046" w:rsidRPr="00817933">
        <w:rPr>
          <w:rFonts w:ascii="Arial" w:hAnsi="Arial" w:cs="Arial"/>
          <w:sz w:val="24"/>
        </w:rPr>
        <w:t xml:space="preserve">any </w:t>
      </w:r>
      <w:r w:rsidR="005A069D" w:rsidRPr="00817933">
        <w:rPr>
          <w:rFonts w:ascii="Arial" w:hAnsi="Arial" w:cs="Arial"/>
          <w:sz w:val="24"/>
        </w:rPr>
        <w:t xml:space="preserve">evidence that </w:t>
      </w:r>
      <w:r w:rsidR="0086375E" w:rsidRPr="00817933">
        <w:rPr>
          <w:rFonts w:ascii="Arial" w:hAnsi="Arial" w:cs="Arial"/>
          <w:sz w:val="24"/>
        </w:rPr>
        <w:t>poor performance is the result of a lack of motivation</w:t>
      </w:r>
      <w:r w:rsidR="003F3046" w:rsidRPr="00817933">
        <w:rPr>
          <w:rFonts w:ascii="Arial" w:hAnsi="Arial" w:cs="Arial"/>
          <w:sz w:val="24"/>
        </w:rPr>
        <w:t xml:space="preserve">, poor attitude </w:t>
      </w:r>
      <w:r w:rsidR="0086375E" w:rsidRPr="00817933">
        <w:rPr>
          <w:rFonts w:ascii="Arial" w:hAnsi="Arial" w:cs="Arial"/>
          <w:sz w:val="24"/>
        </w:rPr>
        <w:t xml:space="preserve">or the </w:t>
      </w:r>
      <w:r w:rsidR="00905FA0" w:rsidRPr="00817933">
        <w:rPr>
          <w:rFonts w:ascii="Arial" w:hAnsi="Arial" w:cs="Arial"/>
          <w:sz w:val="24"/>
        </w:rPr>
        <w:t>employee</w:t>
      </w:r>
      <w:r w:rsidR="0086375E" w:rsidRPr="00817933">
        <w:rPr>
          <w:rFonts w:ascii="Arial" w:hAnsi="Arial" w:cs="Arial"/>
          <w:sz w:val="24"/>
        </w:rPr>
        <w:t xml:space="preserve"> choosing not to </w:t>
      </w:r>
      <w:r w:rsidR="00792273" w:rsidRPr="00817933">
        <w:rPr>
          <w:rFonts w:ascii="Arial" w:hAnsi="Arial" w:cs="Arial"/>
          <w:sz w:val="24"/>
        </w:rPr>
        <w:t xml:space="preserve">perform </w:t>
      </w:r>
      <w:r w:rsidR="00E16A34" w:rsidRPr="00817933">
        <w:rPr>
          <w:rFonts w:ascii="Arial" w:hAnsi="Arial" w:cs="Arial"/>
          <w:sz w:val="24"/>
        </w:rPr>
        <w:t>(</w:t>
      </w:r>
      <w:r w:rsidR="00792273" w:rsidRPr="00817933">
        <w:rPr>
          <w:rFonts w:ascii="Arial" w:hAnsi="Arial" w:cs="Arial"/>
          <w:sz w:val="24"/>
        </w:rPr>
        <w:t>which</w:t>
      </w:r>
      <w:r w:rsidR="00E16A34" w:rsidRPr="00817933">
        <w:rPr>
          <w:rFonts w:ascii="Arial" w:hAnsi="Arial" w:cs="Arial"/>
          <w:sz w:val="24"/>
        </w:rPr>
        <w:t xml:space="preserve"> may be better</w:t>
      </w:r>
      <w:r w:rsidR="00887828">
        <w:rPr>
          <w:rFonts w:ascii="Arial" w:hAnsi="Arial" w:cs="Arial"/>
          <w:sz w:val="24"/>
        </w:rPr>
        <w:t xml:space="preserve"> dealt with under the </w:t>
      </w:r>
      <w:r w:rsidR="00CC540C" w:rsidRPr="00775546">
        <w:rPr>
          <w:rFonts w:ascii="Arial" w:hAnsi="Arial" w:cs="Arial"/>
          <w:sz w:val="24"/>
        </w:rPr>
        <w:t>School</w:t>
      </w:r>
      <w:r w:rsidR="00887828">
        <w:rPr>
          <w:rFonts w:ascii="Arial" w:hAnsi="Arial" w:cs="Arial"/>
          <w:b/>
          <w:sz w:val="24"/>
        </w:rPr>
        <w:t xml:space="preserve"> </w:t>
      </w:r>
      <w:r w:rsidR="00792273" w:rsidRPr="00775546">
        <w:rPr>
          <w:rFonts w:ascii="Arial" w:hAnsi="Arial" w:cs="Arial"/>
          <w:sz w:val="24"/>
        </w:rPr>
        <w:t>D</w:t>
      </w:r>
      <w:r w:rsidR="00E16A34" w:rsidRPr="00775546">
        <w:rPr>
          <w:rFonts w:ascii="Arial" w:hAnsi="Arial" w:cs="Arial"/>
          <w:sz w:val="24"/>
        </w:rPr>
        <w:t xml:space="preserve">isciplinary </w:t>
      </w:r>
      <w:r w:rsidR="00792273" w:rsidRPr="00775546">
        <w:rPr>
          <w:rFonts w:ascii="Arial" w:hAnsi="Arial" w:cs="Arial"/>
          <w:sz w:val="24"/>
        </w:rPr>
        <w:t>Policy</w:t>
      </w:r>
      <w:proofErr w:type="gramStart"/>
      <w:r w:rsidR="00775546">
        <w:rPr>
          <w:rFonts w:ascii="Arial" w:hAnsi="Arial" w:cs="Arial"/>
          <w:sz w:val="24"/>
        </w:rPr>
        <w:t>)</w:t>
      </w:r>
      <w:proofErr w:type="gramEnd"/>
    </w:p>
    <w:p w14:paraId="50B404D9" w14:textId="77777777" w:rsidR="00BB503C" w:rsidRPr="00817933" w:rsidRDefault="00BB503C" w:rsidP="00BB503C">
      <w:pPr>
        <w:spacing w:after="0" w:line="240" w:lineRule="auto"/>
        <w:ind w:left="709" w:hanging="709"/>
        <w:rPr>
          <w:rFonts w:ascii="Arial" w:hAnsi="Arial" w:cs="Arial"/>
          <w:sz w:val="24"/>
        </w:rPr>
      </w:pPr>
    </w:p>
    <w:p w14:paraId="252AE69B" w14:textId="25F19D3D" w:rsidR="00ED00D8" w:rsidRPr="00817933" w:rsidRDefault="00792273" w:rsidP="00BB503C">
      <w:pPr>
        <w:spacing w:after="0" w:line="240" w:lineRule="auto"/>
        <w:ind w:left="709" w:hanging="709"/>
        <w:rPr>
          <w:rFonts w:ascii="Arial" w:hAnsi="Arial" w:cs="Arial"/>
          <w:sz w:val="24"/>
        </w:rPr>
      </w:pPr>
      <w:r w:rsidRPr="00817933">
        <w:rPr>
          <w:rFonts w:ascii="Arial" w:hAnsi="Arial" w:cs="Arial"/>
          <w:sz w:val="24"/>
        </w:rPr>
        <w:t>3.5</w:t>
      </w:r>
      <w:r w:rsidR="00EC0A5D" w:rsidRPr="00817933">
        <w:rPr>
          <w:rFonts w:ascii="Arial" w:hAnsi="Arial" w:cs="Arial"/>
          <w:sz w:val="24"/>
        </w:rPr>
        <w:tab/>
      </w:r>
      <w:r w:rsidR="009308E6" w:rsidRPr="00817933">
        <w:rPr>
          <w:rFonts w:ascii="Arial" w:hAnsi="Arial" w:cs="Arial"/>
          <w:sz w:val="24"/>
        </w:rPr>
        <w:t xml:space="preserve">Having considered the potential causes of poor performance, managers should remedy any issues within their control that are impacting on </w:t>
      </w:r>
      <w:r w:rsidR="00806F9A" w:rsidRPr="00817933">
        <w:rPr>
          <w:rFonts w:ascii="Arial" w:hAnsi="Arial" w:cs="Arial"/>
          <w:sz w:val="24"/>
        </w:rPr>
        <w:t>performance</w:t>
      </w:r>
      <w:r w:rsidR="00806F9A">
        <w:rPr>
          <w:rFonts w:ascii="Arial" w:hAnsi="Arial" w:cs="Arial"/>
          <w:sz w:val="24"/>
        </w:rPr>
        <w:t xml:space="preserve"> and</w:t>
      </w:r>
      <w:r w:rsidR="00A243FE">
        <w:rPr>
          <w:rFonts w:ascii="Arial" w:hAnsi="Arial" w:cs="Arial"/>
          <w:sz w:val="24"/>
        </w:rPr>
        <w:t xml:space="preserve"> escalate any issues to a more senior manager for resolution if required</w:t>
      </w:r>
      <w:r w:rsidR="009308E6" w:rsidRPr="00817933">
        <w:rPr>
          <w:rFonts w:ascii="Arial" w:hAnsi="Arial" w:cs="Arial"/>
          <w:sz w:val="24"/>
        </w:rPr>
        <w:t xml:space="preserve">. This should </w:t>
      </w:r>
      <w:r w:rsidR="009308E6" w:rsidRPr="00817933">
        <w:rPr>
          <w:rFonts w:ascii="Arial" w:hAnsi="Arial" w:cs="Arial"/>
          <w:sz w:val="24"/>
        </w:rPr>
        <w:lastRenderedPageBreak/>
        <w:t>be formally recorded at the next one to one and appraisal and as appropriate in a letter to the individual</w:t>
      </w:r>
      <w:r w:rsidR="00ED00D8" w:rsidRPr="00817933">
        <w:rPr>
          <w:rFonts w:ascii="Arial" w:hAnsi="Arial" w:cs="Arial"/>
          <w:sz w:val="24"/>
        </w:rPr>
        <w:t xml:space="preserve">. </w:t>
      </w:r>
    </w:p>
    <w:p w14:paraId="79DD7FC1" w14:textId="77777777" w:rsidR="00BB503C" w:rsidRPr="00817933" w:rsidRDefault="00BB503C" w:rsidP="00BB503C">
      <w:pPr>
        <w:spacing w:after="0" w:line="240" w:lineRule="auto"/>
        <w:ind w:left="709" w:hanging="709"/>
        <w:rPr>
          <w:rFonts w:ascii="Arial" w:hAnsi="Arial" w:cs="Arial"/>
          <w:sz w:val="24"/>
        </w:rPr>
      </w:pPr>
    </w:p>
    <w:p w14:paraId="417AF8D6" w14:textId="77777777" w:rsidR="0034780E" w:rsidRPr="00817933" w:rsidRDefault="00792273" w:rsidP="00BB503C">
      <w:pPr>
        <w:spacing w:after="0" w:line="240" w:lineRule="auto"/>
        <w:ind w:left="709" w:hanging="709"/>
        <w:rPr>
          <w:rFonts w:ascii="Arial" w:hAnsi="Arial" w:cs="Arial"/>
          <w:sz w:val="24"/>
        </w:rPr>
      </w:pPr>
      <w:r w:rsidRPr="00817933">
        <w:rPr>
          <w:rFonts w:ascii="Arial" w:hAnsi="Arial" w:cs="Arial"/>
          <w:sz w:val="24"/>
        </w:rPr>
        <w:t>3.6</w:t>
      </w:r>
      <w:r w:rsidR="00361C22" w:rsidRPr="00817933">
        <w:rPr>
          <w:rFonts w:ascii="Arial" w:hAnsi="Arial" w:cs="Arial"/>
          <w:sz w:val="24"/>
        </w:rPr>
        <w:tab/>
      </w:r>
      <w:r w:rsidR="00ED00D8" w:rsidRPr="00817933">
        <w:rPr>
          <w:rFonts w:ascii="Arial" w:hAnsi="Arial" w:cs="Arial"/>
          <w:sz w:val="24"/>
        </w:rPr>
        <w:t xml:space="preserve">Informal action is part of the normal discussions between </w:t>
      </w:r>
      <w:r w:rsidR="00905FA0" w:rsidRPr="00817933">
        <w:rPr>
          <w:rFonts w:ascii="Arial" w:hAnsi="Arial" w:cs="Arial"/>
          <w:sz w:val="24"/>
        </w:rPr>
        <w:t>employees</w:t>
      </w:r>
      <w:r w:rsidR="00ED00D8" w:rsidRPr="00817933">
        <w:rPr>
          <w:rFonts w:ascii="Arial" w:hAnsi="Arial" w:cs="Arial"/>
          <w:sz w:val="24"/>
        </w:rPr>
        <w:t xml:space="preserve"> and their managers. It is not part of the formal Managing </w:t>
      </w:r>
      <w:r w:rsidR="002D46B9" w:rsidRPr="00817933">
        <w:rPr>
          <w:rFonts w:ascii="Arial" w:hAnsi="Arial" w:cs="Arial"/>
          <w:sz w:val="24"/>
        </w:rPr>
        <w:t>P</w:t>
      </w:r>
      <w:r w:rsidR="00ED00D8" w:rsidRPr="00817933">
        <w:rPr>
          <w:rFonts w:ascii="Arial" w:hAnsi="Arial" w:cs="Arial"/>
          <w:sz w:val="24"/>
        </w:rPr>
        <w:t xml:space="preserve">oor Performance </w:t>
      </w:r>
      <w:r w:rsidR="00350C56" w:rsidRPr="00817933">
        <w:rPr>
          <w:rFonts w:ascii="Arial" w:hAnsi="Arial" w:cs="Arial"/>
          <w:sz w:val="24"/>
        </w:rPr>
        <w:t>Policy</w:t>
      </w:r>
      <w:r w:rsidR="00ED00D8" w:rsidRPr="00817933">
        <w:rPr>
          <w:rFonts w:ascii="Arial" w:hAnsi="Arial" w:cs="Arial"/>
          <w:sz w:val="24"/>
        </w:rPr>
        <w:t xml:space="preserve"> and as a result, individuals are not entitled to representation at </w:t>
      </w:r>
      <w:r w:rsidR="002D46B9" w:rsidRPr="00817933">
        <w:rPr>
          <w:rFonts w:ascii="Arial" w:hAnsi="Arial" w:cs="Arial"/>
          <w:sz w:val="24"/>
        </w:rPr>
        <w:t xml:space="preserve">any </w:t>
      </w:r>
      <w:r w:rsidR="00ED00D8" w:rsidRPr="00817933">
        <w:rPr>
          <w:rFonts w:ascii="Arial" w:hAnsi="Arial" w:cs="Arial"/>
          <w:sz w:val="24"/>
        </w:rPr>
        <w:t>meetings to discuss their performance</w:t>
      </w:r>
      <w:r w:rsidR="00361C22" w:rsidRPr="00817933">
        <w:rPr>
          <w:rFonts w:ascii="Arial" w:hAnsi="Arial" w:cs="Arial"/>
          <w:sz w:val="24"/>
        </w:rPr>
        <w:t xml:space="preserve"> at the informal stage</w:t>
      </w:r>
      <w:r w:rsidR="00A243FE">
        <w:rPr>
          <w:rFonts w:ascii="Arial" w:hAnsi="Arial" w:cs="Arial"/>
          <w:sz w:val="24"/>
        </w:rPr>
        <w:t xml:space="preserve">, although they may find it helpful to seek advice and support from </w:t>
      </w:r>
      <w:r w:rsidR="0018337A">
        <w:rPr>
          <w:rFonts w:ascii="Arial" w:hAnsi="Arial" w:cs="Arial"/>
          <w:sz w:val="24"/>
        </w:rPr>
        <w:t>a trade</w:t>
      </w:r>
      <w:r w:rsidR="00A243FE">
        <w:rPr>
          <w:rFonts w:ascii="Arial" w:hAnsi="Arial" w:cs="Arial"/>
          <w:sz w:val="24"/>
        </w:rPr>
        <w:t xml:space="preserve"> union representative or a fellow employee.</w:t>
      </w:r>
    </w:p>
    <w:p w14:paraId="25A90EF9" w14:textId="77777777" w:rsidR="00D517BA" w:rsidRPr="00A9317C" w:rsidRDefault="00D517BA" w:rsidP="00D517BA">
      <w:pPr>
        <w:spacing w:after="0" w:line="240" w:lineRule="auto"/>
        <w:rPr>
          <w:rFonts w:ascii="Arial" w:hAnsi="Arial" w:cs="Arial"/>
        </w:rPr>
      </w:pPr>
    </w:p>
    <w:p w14:paraId="61B02924" w14:textId="77777777" w:rsidR="00BB503C" w:rsidRPr="00A9317C" w:rsidRDefault="006701C0" w:rsidP="006701C0">
      <w:pPr>
        <w:spacing w:after="0" w:line="240" w:lineRule="auto"/>
        <w:ind w:left="709" w:hanging="709"/>
        <w:rPr>
          <w:rFonts w:ascii="Arial" w:hAnsi="Arial" w:cs="Arial"/>
          <w:b/>
          <w:sz w:val="32"/>
        </w:rPr>
      </w:pPr>
      <w:r w:rsidRPr="00A9317C">
        <w:rPr>
          <w:rFonts w:ascii="Arial" w:hAnsi="Arial" w:cs="Arial"/>
          <w:b/>
          <w:sz w:val="32"/>
        </w:rPr>
        <w:t>4.</w:t>
      </w:r>
      <w:r w:rsidRPr="00A9317C">
        <w:rPr>
          <w:rFonts w:ascii="Arial" w:hAnsi="Arial" w:cs="Arial"/>
          <w:b/>
          <w:sz w:val="32"/>
        </w:rPr>
        <w:tab/>
        <w:t>Formal management of poor performance</w:t>
      </w:r>
    </w:p>
    <w:p w14:paraId="3E273D3E" w14:textId="77777777" w:rsidR="006701C0" w:rsidRPr="00A9317C" w:rsidRDefault="006701C0" w:rsidP="00D517BA">
      <w:pPr>
        <w:pStyle w:val="Heading1"/>
        <w:spacing w:before="0" w:line="240" w:lineRule="auto"/>
        <w:rPr>
          <w:rFonts w:ascii="Arial" w:hAnsi="Arial" w:cs="Arial"/>
          <w:color w:val="auto"/>
          <w:sz w:val="22"/>
        </w:rPr>
      </w:pPr>
    </w:p>
    <w:p w14:paraId="02655456" w14:textId="77777777" w:rsidR="007B7111" w:rsidRPr="00A9317C" w:rsidRDefault="00D517BA" w:rsidP="00D517BA">
      <w:pPr>
        <w:pStyle w:val="Heading1"/>
        <w:spacing w:before="0" w:line="240" w:lineRule="auto"/>
        <w:rPr>
          <w:rFonts w:ascii="Arial" w:hAnsi="Arial" w:cs="Arial"/>
          <w:color w:val="auto"/>
          <w:sz w:val="28"/>
        </w:rPr>
      </w:pPr>
      <w:r w:rsidRPr="00A9317C">
        <w:rPr>
          <w:rFonts w:ascii="Arial" w:hAnsi="Arial" w:cs="Arial"/>
          <w:color w:val="auto"/>
          <w:sz w:val="28"/>
        </w:rPr>
        <w:t>4.1</w:t>
      </w:r>
      <w:r w:rsidRPr="00A9317C">
        <w:rPr>
          <w:rFonts w:ascii="Arial" w:hAnsi="Arial" w:cs="Arial"/>
          <w:color w:val="auto"/>
          <w:sz w:val="28"/>
        </w:rPr>
        <w:tab/>
      </w:r>
      <w:r w:rsidR="007969C2" w:rsidRPr="00A9317C">
        <w:rPr>
          <w:rFonts w:ascii="Arial" w:hAnsi="Arial" w:cs="Arial"/>
          <w:color w:val="auto"/>
          <w:sz w:val="28"/>
        </w:rPr>
        <w:t>I</w:t>
      </w:r>
      <w:r w:rsidRPr="00A9317C">
        <w:rPr>
          <w:rFonts w:ascii="Arial" w:hAnsi="Arial" w:cs="Arial"/>
          <w:color w:val="auto"/>
          <w:sz w:val="28"/>
        </w:rPr>
        <w:t>nitial meeting</w:t>
      </w:r>
    </w:p>
    <w:p w14:paraId="04610E6F" w14:textId="77777777" w:rsidR="00D517BA" w:rsidRPr="00A9317C" w:rsidRDefault="00D517BA" w:rsidP="00D517BA">
      <w:pPr>
        <w:spacing w:after="0" w:line="240" w:lineRule="auto"/>
        <w:rPr>
          <w:rFonts w:ascii="Arial" w:hAnsi="Arial" w:cs="Arial"/>
        </w:rPr>
      </w:pPr>
    </w:p>
    <w:p w14:paraId="1A736BBB" w14:textId="77777777" w:rsidR="00E30C6F" w:rsidRPr="00817933" w:rsidRDefault="00D517BA" w:rsidP="00BB503C">
      <w:pPr>
        <w:spacing w:after="0" w:line="240" w:lineRule="auto"/>
        <w:ind w:left="709" w:hanging="709"/>
        <w:rPr>
          <w:rFonts w:ascii="Arial" w:hAnsi="Arial" w:cs="Arial"/>
          <w:sz w:val="24"/>
        </w:rPr>
      </w:pPr>
      <w:r w:rsidRPr="00817933">
        <w:rPr>
          <w:rFonts w:ascii="Arial" w:hAnsi="Arial" w:cs="Arial"/>
          <w:sz w:val="24"/>
        </w:rPr>
        <w:t>4.1.1</w:t>
      </w:r>
      <w:r w:rsidRPr="00817933">
        <w:rPr>
          <w:rFonts w:ascii="Arial" w:hAnsi="Arial" w:cs="Arial"/>
          <w:sz w:val="24"/>
        </w:rPr>
        <w:tab/>
      </w:r>
      <w:r w:rsidR="00E30C6F" w:rsidRPr="00817933">
        <w:rPr>
          <w:rFonts w:ascii="Arial" w:hAnsi="Arial" w:cs="Arial"/>
          <w:sz w:val="24"/>
        </w:rPr>
        <w:t>If</w:t>
      </w:r>
      <w:r w:rsidR="00B84AD4" w:rsidRPr="00817933">
        <w:rPr>
          <w:rFonts w:ascii="Arial" w:hAnsi="Arial" w:cs="Arial"/>
          <w:sz w:val="24"/>
        </w:rPr>
        <w:t>,</w:t>
      </w:r>
      <w:r w:rsidR="00E30C6F" w:rsidRPr="00817933">
        <w:rPr>
          <w:rFonts w:ascii="Arial" w:hAnsi="Arial" w:cs="Arial"/>
          <w:sz w:val="24"/>
        </w:rPr>
        <w:t xml:space="preserve"> having taken reasonable steps to address </w:t>
      </w:r>
      <w:r w:rsidR="009308E6" w:rsidRPr="00817933">
        <w:rPr>
          <w:rFonts w:ascii="Arial" w:hAnsi="Arial" w:cs="Arial"/>
          <w:sz w:val="24"/>
        </w:rPr>
        <w:t xml:space="preserve">the </w:t>
      </w:r>
      <w:r w:rsidR="00E30C6F" w:rsidRPr="00817933">
        <w:rPr>
          <w:rFonts w:ascii="Arial" w:hAnsi="Arial" w:cs="Arial"/>
          <w:sz w:val="24"/>
        </w:rPr>
        <w:t>performance</w:t>
      </w:r>
      <w:r w:rsidR="009308E6" w:rsidRPr="00817933">
        <w:rPr>
          <w:rFonts w:ascii="Arial" w:hAnsi="Arial" w:cs="Arial"/>
          <w:sz w:val="24"/>
        </w:rPr>
        <w:t xml:space="preserve"> issues</w:t>
      </w:r>
      <w:r w:rsidR="00143C85">
        <w:rPr>
          <w:rFonts w:ascii="Arial" w:hAnsi="Arial" w:cs="Arial"/>
          <w:sz w:val="24"/>
        </w:rPr>
        <w:t xml:space="preserve"> under the informal stages of this policy</w:t>
      </w:r>
      <w:r w:rsidR="00AC247C" w:rsidRPr="00817933">
        <w:rPr>
          <w:rFonts w:ascii="Arial" w:hAnsi="Arial" w:cs="Arial"/>
          <w:sz w:val="24"/>
        </w:rPr>
        <w:t>,</w:t>
      </w:r>
      <w:r w:rsidR="00E30C6F" w:rsidRPr="00817933">
        <w:rPr>
          <w:rFonts w:ascii="Arial" w:hAnsi="Arial" w:cs="Arial"/>
          <w:sz w:val="24"/>
        </w:rPr>
        <w:t xml:space="preserve"> </w:t>
      </w:r>
      <w:r w:rsidR="00143C85">
        <w:rPr>
          <w:rFonts w:ascii="Arial" w:hAnsi="Arial" w:cs="Arial"/>
          <w:sz w:val="24"/>
        </w:rPr>
        <w:t>performance</w:t>
      </w:r>
      <w:r w:rsidR="00143C85" w:rsidRPr="00817933">
        <w:rPr>
          <w:rFonts w:ascii="Arial" w:hAnsi="Arial" w:cs="Arial"/>
          <w:sz w:val="24"/>
        </w:rPr>
        <w:t xml:space="preserve"> </w:t>
      </w:r>
      <w:proofErr w:type="gramStart"/>
      <w:r w:rsidR="00AC247C" w:rsidRPr="00817933">
        <w:rPr>
          <w:rFonts w:ascii="Arial" w:hAnsi="Arial" w:cs="Arial"/>
          <w:sz w:val="24"/>
        </w:rPr>
        <w:t xml:space="preserve">still </w:t>
      </w:r>
      <w:r w:rsidR="00E30C6F" w:rsidRPr="00817933">
        <w:rPr>
          <w:rFonts w:ascii="Arial" w:hAnsi="Arial" w:cs="Arial"/>
          <w:sz w:val="24"/>
        </w:rPr>
        <w:t>remains</w:t>
      </w:r>
      <w:proofErr w:type="gramEnd"/>
      <w:r w:rsidR="00E30C6F" w:rsidRPr="00817933">
        <w:rPr>
          <w:rFonts w:ascii="Arial" w:hAnsi="Arial" w:cs="Arial"/>
          <w:sz w:val="24"/>
        </w:rPr>
        <w:t xml:space="preserve"> </w:t>
      </w:r>
      <w:r w:rsidR="00C405EC" w:rsidRPr="00817933">
        <w:rPr>
          <w:rFonts w:ascii="Arial" w:hAnsi="Arial" w:cs="Arial"/>
          <w:sz w:val="24"/>
        </w:rPr>
        <w:t>poor;</w:t>
      </w:r>
      <w:r w:rsidR="00E30C6F" w:rsidRPr="00817933">
        <w:rPr>
          <w:rFonts w:ascii="Arial" w:hAnsi="Arial" w:cs="Arial"/>
          <w:sz w:val="24"/>
        </w:rPr>
        <w:t xml:space="preserve"> </w:t>
      </w:r>
      <w:r w:rsidR="00BE20B2" w:rsidRPr="00817933">
        <w:rPr>
          <w:rFonts w:ascii="Arial" w:hAnsi="Arial" w:cs="Arial"/>
          <w:sz w:val="24"/>
        </w:rPr>
        <w:t xml:space="preserve">the </w:t>
      </w:r>
      <w:r w:rsidR="00775546">
        <w:rPr>
          <w:rFonts w:ascii="Arial" w:hAnsi="Arial" w:cs="Arial"/>
          <w:sz w:val="24"/>
        </w:rPr>
        <w:t>Headteacher</w:t>
      </w:r>
      <w:r w:rsidR="00E30C6F" w:rsidRPr="00817933">
        <w:rPr>
          <w:rFonts w:ascii="Arial" w:hAnsi="Arial" w:cs="Arial"/>
          <w:sz w:val="24"/>
        </w:rPr>
        <w:t xml:space="preserve"> </w:t>
      </w:r>
      <w:r w:rsidR="009308E6" w:rsidRPr="00817933">
        <w:rPr>
          <w:rFonts w:ascii="Arial" w:hAnsi="Arial" w:cs="Arial"/>
          <w:sz w:val="24"/>
        </w:rPr>
        <w:t>must</w:t>
      </w:r>
      <w:r w:rsidR="00E30C6F" w:rsidRPr="00817933">
        <w:rPr>
          <w:rFonts w:ascii="Arial" w:hAnsi="Arial" w:cs="Arial"/>
          <w:sz w:val="24"/>
        </w:rPr>
        <w:t xml:space="preserve"> arrange a formal </w:t>
      </w:r>
      <w:r w:rsidR="00B84AD4" w:rsidRPr="00817933">
        <w:rPr>
          <w:rFonts w:ascii="Arial" w:hAnsi="Arial" w:cs="Arial"/>
          <w:sz w:val="24"/>
        </w:rPr>
        <w:t xml:space="preserve">meeting </w:t>
      </w:r>
      <w:r w:rsidR="00A43FCE">
        <w:rPr>
          <w:rFonts w:ascii="Arial" w:hAnsi="Arial" w:cs="Arial"/>
          <w:sz w:val="24"/>
        </w:rPr>
        <w:t xml:space="preserve">with the </w:t>
      </w:r>
      <w:r w:rsidR="00775546" w:rsidRPr="00775546">
        <w:rPr>
          <w:rFonts w:ascii="Arial" w:hAnsi="Arial" w:cs="Arial"/>
          <w:sz w:val="24"/>
        </w:rPr>
        <w:t>employee</w:t>
      </w:r>
      <w:r w:rsidR="006E5193" w:rsidRPr="00817933">
        <w:rPr>
          <w:rFonts w:ascii="Arial" w:hAnsi="Arial" w:cs="Arial"/>
          <w:sz w:val="24"/>
        </w:rPr>
        <w:t xml:space="preserve"> </w:t>
      </w:r>
      <w:r w:rsidR="00B84AD4" w:rsidRPr="00817933">
        <w:rPr>
          <w:rFonts w:ascii="Arial" w:hAnsi="Arial" w:cs="Arial"/>
          <w:sz w:val="24"/>
        </w:rPr>
        <w:t xml:space="preserve">to discuss </w:t>
      </w:r>
      <w:r w:rsidR="006E5193" w:rsidRPr="00817933">
        <w:rPr>
          <w:rFonts w:ascii="Arial" w:hAnsi="Arial" w:cs="Arial"/>
          <w:sz w:val="24"/>
        </w:rPr>
        <w:t>their</w:t>
      </w:r>
      <w:r w:rsidR="00A03FD4" w:rsidRPr="00817933">
        <w:rPr>
          <w:rFonts w:ascii="Arial" w:hAnsi="Arial" w:cs="Arial"/>
          <w:sz w:val="24"/>
        </w:rPr>
        <w:t xml:space="preserve"> </w:t>
      </w:r>
      <w:r w:rsidR="00E30C6F" w:rsidRPr="00817933">
        <w:rPr>
          <w:rFonts w:ascii="Arial" w:hAnsi="Arial" w:cs="Arial"/>
          <w:sz w:val="24"/>
        </w:rPr>
        <w:t xml:space="preserve">performance. </w:t>
      </w:r>
      <w:r w:rsidRPr="00817933">
        <w:rPr>
          <w:rFonts w:ascii="Arial" w:hAnsi="Arial" w:cs="Arial"/>
          <w:sz w:val="24"/>
        </w:rPr>
        <w:t xml:space="preserve">The </w:t>
      </w:r>
      <w:r w:rsidR="00775546">
        <w:rPr>
          <w:rFonts w:ascii="Arial" w:hAnsi="Arial" w:cs="Arial"/>
          <w:sz w:val="24"/>
        </w:rPr>
        <w:t>Headteacher</w:t>
      </w:r>
      <w:r w:rsidRPr="00817933">
        <w:rPr>
          <w:rFonts w:ascii="Arial" w:hAnsi="Arial" w:cs="Arial"/>
          <w:sz w:val="24"/>
        </w:rPr>
        <w:t xml:space="preserve"> will seek HR advice and attendance at meetings under the formal stage.</w:t>
      </w:r>
    </w:p>
    <w:p w14:paraId="58F8A044" w14:textId="77777777" w:rsidR="00BB503C" w:rsidRPr="00817933" w:rsidRDefault="00BB503C" w:rsidP="00BB503C">
      <w:pPr>
        <w:spacing w:after="0" w:line="240" w:lineRule="auto"/>
        <w:ind w:left="709" w:hanging="709"/>
        <w:rPr>
          <w:rFonts w:ascii="Arial" w:hAnsi="Arial" w:cs="Arial"/>
          <w:sz w:val="24"/>
        </w:rPr>
      </w:pPr>
    </w:p>
    <w:p w14:paraId="55293C43" w14:textId="77777777" w:rsidR="00143C85" w:rsidRDefault="006E5193" w:rsidP="00BB503C">
      <w:pPr>
        <w:spacing w:after="0" w:line="240" w:lineRule="auto"/>
        <w:ind w:left="709" w:hanging="709"/>
        <w:rPr>
          <w:rFonts w:ascii="Arial" w:hAnsi="Arial" w:cs="Arial"/>
          <w:sz w:val="24"/>
        </w:rPr>
      </w:pPr>
      <w:r w:rsidRPr="00817933">
        <w:rPr>
          <w:rFonts w:ascii="Arial" w:hAnsi="Arial" w:cs="Arial"/>
          <w:sz w:val="24"/>
        </w:rPr>
        <w:t>4</w:t>
      </w:r>
      <w:r w:rsidR="00B84AD4" w:rsidRPr="00817933">
        <w:rPr>
          <w:rFonts w:ascii="Arial" w:hAnsi="Arial" w:cs="Arial"/>
          <w:sz w:val="24"/>
        </w:rPr>
        <w:t>.</w:t>
      </w:r>
      <w:r w:rsidR="00D517BA" w:rsidRPr="00817933">
        <w:rPr>
          <w:rFonts w:ascii="Arial" w:hAnsi="Arial" w:cs="Arial"/>
          <w:sz w:val="24"/>
        </w:rPr>
        <w:t>1.</w:t>
      </w:r>
      <w:r w:rsidR="00B84AD4" w:rsidRPr="00817933">
        <w:rPr>
          <w:rFonts w:ascii="Arial" w:hAnsi="Arial" w:cs="Arial"/>
          <w:sz w:val="24"/>
        </w:rPr>
        <w:t>2</w:t>
      </w:r>
      <w:r w:rsidR="00B84AD4" w:rsidRPr="00817933">
        <w:rPr>
          <w:rFonts w:ascii="Arial" w:hAnsi="Arial" w:cs="Arial"/>
          <w:sz w:val="24"/>
        </w:rPr>
        <w:tab/>
      </w:r>
      <w:r w:rsidR="00143C85" w:rsidRPr="00956A10">
        <w:rPr>
          <w:rFonts w:ascii="Arial" w:hAnsi="Arial" w:cs="Arial"/>
          <w:sz w:val="24"/>
        </w:rPr>
        <w:t xml:space="preserve">Where the </w:t>
      </w:r>
      <w:r w:rsidR="00143C85">
        <w:rPr>
          <w:rFonts w:ascii="Arial" w:hAnsi="Arial" w:cs="Arial"/>
          <w:sz w:val="24"/>
        </w:rPr>
        <w:t>Managing Poor Performance</w:t>
      </w:r>
      <w:r w:rsidR="00143C85" w:rsidRPr="00956A10">
        <w:rPr>
          <w:rFonts w:ascii="Arial" w:hAnsi="Arial" w:cs="Arial"/>
          <w:sz w:val="24"/>
        </w:rPr>
        <w:t xml:space="preserve"> Policy is to be applied to accredited trade union representatives, no formal action should be taken until the case has been discussed with a full-time trade union representative of the recognised trade union who is employed by the </w:t>
      </w:r>
      <w:r w:rsidR="00143C85" w:rsidRPr="004A0C8D">
        <w:rPr>
          <w:rFonts w:ascii="Arial" w:hAnsi="Arial" w:cs="Arial"/>
          <w:b/>
          <w:sz w:val="24"/>
        </w:rPr>
        <w:t>Council</w:t>
      </w:r>
      <w:r w:rsidR="00143C85" w:rsidRPr="00956A10">
        <w:rPr>
          <w:rFonts w:ascii="Arial" w:hAnsi="Arial" w:cs="Arial"/>
          <w:sz w:val="24"/>
        </w:rPr>
        <w:t>, or an official employed by the recognised trade union</w:t>
      </w:r>
      <w:r w:rsidR="00143C85">
        <w:rPr>
          <w:rFonts w:ascii="Arial" w:hAnsi="Arial" w:cs="Arial"/>
          <w:sz w:val="24"/>
        </w:rPr>
        <w:t>.</w:t>
      </w:r>
    </w:p>
    <w:p w14:paraId="29F9B98C" w14:textId="77777777" w:rsidR="00143C85" w:rsidRDefault="00143C85" w:rsidP="00BB503C">
      <w:pPr>
        <w:spacing w:after="0" w:line="240" w:lineRule="auto"/>
        <w:ind w:left="709" w:hanging="709"/>
        <w:rPr>
          <w:rFonts w:ascii="Arial" w:hAnsi="Arial" w:cs="Arial"/>
          <w:sz w:val="24"/>
        </w:rPr>
      </w:pPr>
    </w:p>
    <w:p w14:paraId="6C4FF637" w14:textId="77777777" w:rsidR="009649F4" w:rsidRPr="00817933" w:rsidRDefault="00143C85" w:rsidP="00BB503C">
      <w:pPr>
        <w:spacing w:after="0" w:line="240" w:lineRule="auto"/>
        <w:ind w:left="709" w:hanging="709"/>
        <w:rPr>
          <w:rFonts w:ascii="Arial" w:hAnsi="Arial" w:cs="Arial"/>
          <w:sz w:val="24"/>
        </w:rPr>
      </w:pPr>
      <w:r>
        <w:rPr>
          <w:rFonts w:ascii="Arial" w:hAnsi="Arial" w:cs="Arial"/>
          <w:sz w:val="24"/>
        </w:rPr>
        <w:t>4.1.3</w:t>
      </w:r>
      <w:r>
        <w:rPr>
          <w:rFonts w:ascii="Arial" w:hAnsi="Arial" w:cs="Arial"/>
          <w:sz w:val="24"/>
        </w:rPr>
        <w:tab/>
      </w:r>
      <w:r w:rsidR="009308E6" w:rsidRPr="00817933">
        <w:rPr>
          <w:rFonts w:ascii="Arial" w:hAnsi="Arial" w:cs="Arial"/>
          <w:sz w:val="24"/>
        </w:rPr>
        <w:t>An invitation</w:t>
      </w:r>
      <w:r w:rsidR="00E30C6F" w:rsidRPr="00817933">
        <w:rPr>
          <w:rFonts w:ascii="Arial" w:hAnsi="Arial" w:cs="Arial"/>
          <w:sz w:val="24"/>
        </w:rPr>
        <w:t xml:space="preserve"> to </w:t>
      </w:r>
      <w:r w:rsidR="00F77D62" w:rsidRPr="00817933">
        <w:rPr>
          <w:rFonts w:ascii="Arial" w:hAnsi="Arial" w:cs="Arial"/>
          <w:sz w:val="24"/>
        </w:rPr>
        <w:t>a</w:t>
      </w:r>
      <w:r w:rsidR="00D517BA" w:rsidRPr="00817933">
        <w:rPr>
          <w:rFonts w:ascii="Arial" w:hAnsi="Arial" w:cs="Arial"/>
          <w:sz w:val="24"/>
        </w:rPr>
        <w:t>n initial</w:t>
      </w:r>
      <w:r w:rsidR="00F77D62" w:rsidRPr="00817933">
        <w:rPr>
          <w:rFonts w:ascii="Arial" w:hAnsi="Arial" w:cs="Arial"/>
          <w:sz w:val="24"/>
        </w:rPr>
        <w:t xml:space="preserve"> </w:t>
      </w:r>
      <w:r w:rsidR="00E30C6F" w:rsidRPr="00817933">
        <w:rPr>
          <w:rFonts w:ascii="Arial" w:hAnsi="Arial" w:cs="Arial"/>
          <w:sz w:val="24"/>
        </w:rPr>
        <w:t xml:space="preserve">meeting </w:t>
      </w:r>
      <w:r w:rsidR="002226D4" w:rsidRPr="00817933">
        <w:rPr>
          <w:rFonts w:ascii="Arial" w:hAnsi="Arial" w:cs="Arial"/>
          <w:sz w:val="24"/>
        </w:rPr>
        <w:t xml:space="preserve">under </w:t>
      </w:r>
      <w:r w:rsidR="00B84AD4" w:rsidRPr="00817933">
        <w:rPr>
          <w:rFonts w:ascii="Arial" w:hAnsi="Arial" w:cs="Arial"/>
          <w:sz w:val="24"/>
        </w:rPr>
        <w:t>the formal</w:t>
      </w:r>
      <w:r w:rsidR="002226D4" w:rsidRPr="00817933">
        <w:rPr>
          <w:rFonts w:ascii="Arial" w:hAnsi="Arial" w:cs="Arial"/>
          <w:sz w:val="24"/>
        </w:rPr>
        <w:t xml:space="preserve"> </w:t>
      </w:r>
      <w:r w:rsidR="00F77D62" w:rsidRPr="00817933">
        <w:rPr>
          <w:rFonts w:ascii="Arial" w:hAnsi="Arial" w:cs="Arial"/>
          <w:sz w:val="24"/>
        </w:rPr>
        <w:t xml:space="preserve">stages of this </w:t>
      </w:r>
      <w:r w:rsidR="006E5193" w:rsidRPr="00817933">
        <w:rPr>
          <w:rFonts w:ascii="Arial" w:hAnsi="Arial" w:cs="Arial"/>
          <w:sz w:val="24"/>
        </w:rPr>
        <w:t>policy</w:t>
      </w:r>
      <w:r w:rsidR="002226D4" w:rsidRPr="00817933">
        <w:rPr>
          <w:rFonts w:ascii="Arial" w:hAnsi="Arial" w:cs="Arial"/>
          <w:sz w:val="24"/>
        </w:rPr>
        <w:t xml:space="preserve"> </w:t>
      </w:r>
      <w:r w:rsidR="00E30C6F" w:rsidRPr="00817933">
        <w:rPr>
          <w:rFonts w:ascii="Arial" w:hAnsi="Arial" w:cs="Arial"/>
          <w:sz w:val="24"/>
        </w:rPr>
        <w:t>must be in writing, setting out the date, time and location</w:t>
      </w:r>
      <w:r w:rsidR="00B84AD4" w:rsidRPr="00817933">
        <w:rPr>
          <w:rFonts w:ascii="Arial" w:hAnsi="Arial" w:cs="Arial"/>
          <w:sz w:val="24"/>
        </w:rPr>
        <w:t xml:space="preserve"> of the meeting</w:t>
      </w:r>
      <w:r w:rsidR="00226635" w:rsidRPr="00817933">
        <w:rPr>
          <w:rFonts w:ascii="Arial" w:hAnsi="Arial" w:cs="Arial"/>
          <w:sz w:val="24"/>
        </w:rPr>
        <w:t xml:space="preserve">, giving </w:t>
      </w:r>
      <w:r w:rsidR="00B84AD4" w:rsidRPr="00817933">
        <w:rPr>
          <w:rFonts w:ascii="Arial" w:hAnsi="Arial" w:cs="Arial"/>
          <w:sz w:val="24"/>
        </w:rPr>
        <w:t xml:space="preserve">a minimum of five </w:t>
      </w:r>
      <w:r w:rsidR="00226635" w:rsidRPr="00817933">
        <w:rPr>
          <w:rFonts w:ascii="Arial" w:hAnsi="Arial" w:cs="Arial"/>
          <w:sz w:val="24"/>
        </w:rPr>
        <w:t xml:space="preserve">working days’ notice. </w:t>
      </w:r>
      <w:r w:rsidR="00E30C6F" w:rsidRPr="00817933">
        <w:rPr>
          <w:rFonts w:ascii="Arial" w:hAnsi="Arial" w:cs="Arial"/>
          <w:sz w:val="24"/>
        </w:rPr>
        <w:t xml:space="preserve">It should also set out a clear explanation of the reasons for calling </w:t>
      </w:r>
      <w:r w:rsidR="009308E6" w:rsidRPr="00817933">
        <w:rPr>
          <w:rFonts w:ascii="Arial" w:hAnsi="Arial" w:cs="Arial"/>
          <w:sz w:val="24"/>
        </w:rPr>
        <w:t>the</w:t>
      </w:r>
      <w:r w:rsidR="00E30C6F" w:rsidRPr="00817933">
        <w:rPr>
          <w:rFonts w:ascii="Arial" w:hAnsi="Arial" w:cs="Arial"/>
          <w:sz w:val="24"/>
        </w:rPr>
        <w:t xml:space="preserve"> performance meeting</w:t>
      </w:r>
      <w:r w:rsidR="00E70894" w:rsidRPr="00817933">
        <w:rPr>
          <w:rFonts w:ascii="Arial" w:hAnsi="Arial" w:cs="Arial"/>
          <w:sz w:val="24"/>
        </w:rPr>
        <w:t xml:space="preserve"> and</w:t>
      </w:r>
      <w:r w:rsidR="00692A4B" w:rsidRPr="00817933">
        <w:rPr>
          <w:rFonts w:ascii="Arial" w:hAnsi="Arial" w:cs="Arial"/>
          <w:sz w:val="24"/>
        </w:rPr>
        <w:t xml:space="preserve"> the</w:t>
      </w:r>
      <w:r w:rsidR="00E70894" w:rsidRPr="00817933">
        <w:rPr>
          <w:rFonts w:ascii="Arial" w:hAnsi="Arial" w:cs="Arial"/>
          <w:sz w:val="24"/>
        </w:rPr>
        <w:t xml:space="preserve"> possible </w:t>
      </w:r>
      <w:r w:rsidR="00B84AD4" w:rsidRPr="00817933">
        <w:rPr>
          <w:rFonts w:ascii="Arial" w:hAnsi="Arial" w:cs="Arial"/>
          <w:sz w:val="24"/>
        </w:rPr>
        <w:t>outcomes</w:t>
      </w:r>
      <w:r w:rsidR="00E30C6F" w:rsidRPr="00817933">
        <w:rPr>
          <w:rFonts w:ascii="Arial" w:hAnsi="Arial" w:cs="Arial"/>
          <w:sz w:val="24"/>
        </w:rPr>
        <w:t xml:space="preserve">. </w:t>
      </w:r>
    </w:p>
    <w:p w14:paraId="52A58B53" w14:textId="77777777" w:rsidR="00BB503C" w:rsidRPr="00817933" w:rsidRDefault="00BB503C" w:rsidP="00BB503C">
      <w:pPr>
        <w:spacing w:after="0" w:line="240" w:lineRule="auto"/>
        <w:ind w:left="709" w:hanging="709"/>
        <w:rPr>
          <w:rFonts w:ascii="Arial" w:hAnsi="Arial" w:cs="Arial"/>
          <w:sz w:val="24"/>
        </w:rPr>
      </w:pPr>
    </w:p>
    <w:p w14:paraId="33DEC5FF" w14:textId="7750EC7A" w:rsidR="00F77D62" w:rsidRPr="00817933" w:rsidRDefault="006E5193" w:rsidP="00BB503C">
      <w:pPr>
        <w:spacing w:after="0" w:line="240" w:lineRule="auto"/>
        <w:ind w:left="709" w:hanging="709"/>
        <w:rPr>
          <w:rFonts w:ascii="Arial" w:hAnsi="Arial" w:cs="Arial"/>
          <w:sz w:val="24"/>
        </w:rPr>
      </w:pPr>
      <w:r w:rsidRPr="00817933">
        <w:rPr>
          <w:rFonts w:ascii="Arial" w:hAnsi="Arial" w:cs="Arial"/>
          <w:sz w:val="24"/>
        </w:rPr>
        <w:t>4</w:t>
      </w:r>
      <w:r w:rsidR="00692A4B" w:rsidRPr="00817933">
        <w:rPr>
          <w:rFonts w:ascii="Arial" w:hAnsi="Arial" w:cs="Arial"/>
          <w:sz w:val="24"/>
        </w:rPr>
        <w:t>.</w:t>
      </w:r>
      <w:r w:rsidR="00D517BA" w:rsidRPr="00817933">
        <w:rPr>
          <w:rFonts w:ascii="Arial" w:hAnsi="Arial" w:cs="Arial"/>
          <w:sz w:val="24"/>
        </w:rPr>
        <w:t>1.</w:t>
      </w:r>
      <w:r w:rsidR="00143C85">
        <w:rPr>
          <w:rFonts w:ascii="Arial" w:hAnsi="Arial" w:cs="Arial"/>
          <w:sz w:val="24"/>
        </w:rPr>
        <w:t>4</w:t>
      </w:r>
      <w:r w:rsidR="00692A4B" w:rsidRPr="00817933">
        <w:rPr>
          <w:rFonts w:ascii="Arial" w:hAnsi="Arial" w:cs="Arial"/>
          <w:sz w:val="24"/>
        </w:rPr>
        <w:tab/>
        <w:t xml:space="preserve">The letter </w:t>
      </w:r>
      <w:r w:rsidR="00E30C6F" w:rsidRPr="00817933">
        <w:rPr>
          <w:rFonts w:ascii="Arial" w:hAnsi="Arial" w:cs="Arial"/>
          <w:sz w:val="24"/>
        </w:rPr>
        <w:t xml:space="preserve">must also state that the employee has the right to be accompanied </w:t>
      </w:r>
      <w:r w:rsidR="009308E6" w:rsidRPr="00817933">
        <w:rPr>
          <w:rFonts w:ascii="Arial" w:hAnsi="Arial" w:cs="Arial"/>
          <w:sz w:val="24"/>
        </w:rPr>
        <w:t xml:space="preserve">at the </w:t>
      </w:r>
      <w:r w:rsidR="00775953" w:rsidRPr="00817933">
        <w:rPr>
          <w:rFonts w:ascii="Arial" w:hAnsi="Arial" w:cs="Arial"/>
          <w:sz w:val="24"/>
        </w:rPr>
        <w:t>meeting by a Trade Union representative</w:t>
      </w:r>
      <w:r w:rsidR="00E30C6F" w:rsidRPr="00817933">
        <w:rPr>
          <w:rFonts w:ascii="Arial" w:hAnsi="Arial" w:cs="Arial"/>
          <w:sz w:val="24"/>
        </w:rPr>
        <w:t xml:space="preserve"> or workplace colleague. </w:t>
      </w:r>
      <w:r w:rsidR="00F77D62" w:rsidRPr="00817933">
        <w:rPr>
          <w:rFonts w:ascii="Arial" w:hAnsi="Arial" w:cs="Arial"/>
          <w:sz w:val="24"/>
        </w:rPr>
        <w:t xml:space="preserve">Reasonable adjustments may be needed for a worker with a disability (and possibly for their companion if they are disabled).  For </w:t>
      </w:r>
      <w:r w:rsidR="00806F9A" w:rsidRPr="00817933">
        <w:rPr>
          <w:rFonts w:ascii="Arial" w:hAnsi="Arial" w:cs="Arial"/>
          <w:sz w:val="24"/>
        </w:rPr>
        <w:t>example,</w:t>
      </w:r>
      <w:r w:rsidR="00F77D62" w:rsidRPr="00817933">
        <w:rPr>
          <w:rFonts w:ascii="Arial" w:hAnsi="Arial" w:cs="Arial"/>
          <w:sz w:val="24"/>
        </w:rPr>
        <w:t xml:space="preserve"> the provision of a support worker or advocate with knowledge of the disability and its effect</w:t>
      </w:r>
      <w:r w:rsidR="001347D1">
        <w:rPr>
          <w:rFonts w:ascii="Arial" w:hAnsi="Arial" w:cs="Arial"/>
          <w:sz w:val="24"/>
        </w:rPr>
        <w:t>, in addition to the right to be accompanied by a fellow worker or</w:t>
      </w:r>
      <w:r w:rsidR="001347D1" w:rsidRPr="003175F3">
        <w:rPr>
          <w:rFonts w:ascii="Arial" w:hAnsi="Arial" w:cs="Arial"/>
          <w:sz w:val="24"/>
        </w:rPr>
        <w:t xml:space="preserve"> a trade union representative</w:t>
      </w:r>
      <w:r w:rsidR="00F77D62" w:rsidRPr="00817933">
        <w:rPr>
          <w:rFonts w:ascii="Arial" w:hAnsi="Arial" w:cs="Arial"/>
          <w:sz w:val="24"/>
        </w:rPr>
        <w:t xml:space="preserve">.  </w:t>
      </w:r>
      <w:r w:rsidR="006701C0" w:rsidRPr="00817933">
        <w:rPr>
          <w:rFonts w:ascii="Arial" w:hAnsi="Arial" w:cs="Arial"/>
          <w:sz w:val="24"/>
        </w:rPr>
        <w:t>T</w:t>
      </w:r>
      <w:r w:rsidR="00F77D62" w:rsidRPr="00817933">
        <w:rPr>
          <w:rFonts w:ascii="Arial" w:hAnsi="Arial" w:cs="Arial"/>
          <w:sz w:val="24"/>
        </w:rPr>
        <w:t xml:space="preserve">he employee </w:t>
      </w:r>
      <w:r w:rsidR="006701C0" w:rsidRPr="00817933">
        <w:rPr>
          <w:rFonts w:ascii="Arial" w:hAnsi="Arial" w:cs="Arial"/>
          <w:sz w:val="24"/>
        </w:rPr>
        <w:t>must</w:t>
      </w:r>
      <w:r w:rsidR="004A0C8D">
        <w:rPr>
          <w:rFonts w:ascii="Arial" w:hAnsi="Arial" w:cs="Arial"/>
          <w:sz w:val="24"/>
        </w:rPr>
        <w:t xml:space="preserve"> tell the </w:t>
      </w:r>
      <w:r w:rsidR="004A0C8D" w:rsidRPr="00775546">
        <w:rPr>
          <w:rFonts w:ascii="Arial" w:hAnsi="Arial" w:cs="Arial"/>
          <w:sz w:val="24"/>
        </w:rPr>
        <w:t>School</w:t>
      </w:r>
      <w:r w:rsidR="00F77D62" w:rsidRPr="00817933">
        <w:rPr>
          <w:rFonts w:ascii="Arial" w:hAnsi="Arial" w:cs="Arial"/>
          <w:sz w:val="24"/>
        </w:rPr>
        <w:t xml:space="preserve"> </w:t>
      </w:r>
      <w:r w:rsidR="006C0B74">
        <w:rPr>
          <w:rFonts w:ascii="Arial" w:hAnsi="Arial" w:cs="Arial"/>
          <w:sz w:val="24"/>
        </w:rPr>
        <w:t>whether they will be accompanied</w:t>
      </w:r>
      <w:r w:rsidR="006C0B74" w:rsidRPr="002A0372">
        <w:rPr>
          <w:rFonts w:ascii="Arial" w:hAnsi="Arial" w:cs="Arial"/>
          <w:sz w:val="24"/>
        </w:rPr>
        <w:t xml:space="preserve"> </w:t>
      </w:r>
      <w:r w:rsidR="006701C0" w:rsidRPr="00817933">
        <w:rPr>
          <w:rFonts w:ascii="Arial" w:hAnsi="Arial" w:cs="Arial"/>
          <w:sz w:val="24"/>
        </w:rPr>
        <w:t>at least three working days before the meeting</w:t>
      </w:r>
      <w:r w:rsidR="00F77D62" w:rsidRPr="00817933">
        <w:rPr>
          <w:rFonts w:ascii="Arial" w:hAnsi="Arial" w:cs="Arial"/>
          <w:sz w:val="24"/>
        </w:rPr>
        <w:t xml:space="preserve">.  </w:t>
      </w:r>
    </w:p>
    <w:p w14:paraId="045E8F1F" w14:textId="77777777" w:rsidR="00F77D62" w:rsidRPr="00817933" w:rsidRDefault="00F77D62" w:rsidP="00BB503C">
      <w:pPr>
        <w:spacing w:after="0" w:line="240" w:lineRule="auto"/>
        <w:ind w:left="709" w:hanging="709"/>
        <w:rPr>
          <w:rFonts w:ascii="Arial" w:hAnsi="Arial" w:cs="Arial"/>
          <w:sz w:val="24"/>
        </w:rPr>
      </w:pPr>
    </w:p>
    <w:p w14:paraId="3AA556AD" w14:textId="651B8E73" w:rsidR="00E30C6F" w:rsidRPr="00817933" w:rsidRDefault="00BE20B2" w:rsidP="00BB503C">
      <w:pPr>
        <w:spacing w:after="0" w:line="240" w:lineRule="auto"/>
        <w:ind w:left="709" w:hanging="709"/>
        <w:rPr>
          <w:rFonts w:ascii="Arial" w:hAnsi="Arial" w:cs="Arial"/>
          <w:sz w:val="24"/>
        </w:rPr>
      </w:pPr>
      <w:r w:rsidRPr="00817933">
        <w:rPr>
          <w:rFonts w:ascii="Arial" w:hAnsi="Arial" w:cs="Arial"/>
          <w:sz w:val="24"/>
        </w:rPr>
        <w:t>4</w:t>
      </w:r>
      <w:r w:rsidR="008F7CCE" w:rsidRPr="00817933">
        <w:rPr>
          <w:rFonts w:ascii="Arial" w:hAnsi="Arial" w:cs="Arial"/>
          <w:sz w:val="24"/>
        </w:rPr>
        <w:t>.</w:t>
      </w:r>
      <w:r w:rsidR="00D517BA" w:rsidRPr="00817933">
        <w:rPr>
          <w:rFonts w:ascii="Arial" w:hAnsi="Arial" w:cs="Arial"/>
          <w:sz w:val="24"/>
        </w:rPr>
        <w:t>1.</w:t>
      </w:r>
      <w:r w:rsidR="00143C85">
        <w:rPr>
          <w:rFonts w:ascii="Arial" w:hAnsi="Arial" w:cs="Arial"/>
          <w:sz w:val="24"/>
        </w:rPr>
        <w:t>5</w:t>
      </w:r>
      <w:r w:rsidR="008F7CCE" w:rsidRPr="00817933">
        <w:rPr>
          <w:rFonts w:ascii="Arial" w:hAnsi="Arial" w:cs="Arial"/>
          <w:sz w:val="24"/>
        </w:rPr>
        <w:tab/>
      </w:r>
      <w:r w:rsidR="00E30C6F" w:rsidRPr="00817933">
        <w:rPr>
          <w:rFonts w:ascii="Arial" w:hAnsi="Arial" w:cs="Arial"/>
          <w:sz w:val="24"/>
        </w:rPr>
        <w:t xml:space="preserve">If the representative cannot attend on the proposed date for a meeting, an alternative representative should be </w:t>
      </w:r>
      <w:r w:rsidR="00806F9A" w:rsidRPr="00817933">
        <w:rPr>
          <w:rFonts w:ascii="Arial" w:hAnsi="Arial" w:cs="Arial"/>
          <w:sz w:val="24"/>
        </w:rPr>
        <w:t>nominated,</w:t>
      </w:r>
      <w:r w:rsidR="00E30C6F" w:rsidRPr="00817933">
        <w:rPr>
          <w:rFonts w:ascii="Arial" w:hAnsi="Arial" w:cs="Arial"/>
          <w:sz w:val="24"/>
        </w:rPr>
        <w:t xml:space="preserve"> or the meeting re-arranged to a time and date which is no more than </w:t>
      </w:r>
      <w:r w:rsidR="00775953" w:rsidRPr="00817933">
        <w:rPr>
          <w:rFonts w:ascii="Arial" w:hAnsi="Arial" w:cs="Arial"/>
          <w:sz w:val="24"/>
        </w:rPr>
        <w:t>five</w:t>
      </w:r>
      <w:r w:rsidR="00E30C6F" w:rsidRPr="00817933">
        <w:rPr>
          <w:rFonts w:ascii="Arial" w:hAnsi="Arial" w:cs="Arial"/>
          <w:sz w:val="24"/>
        </w:rPr>
        <w:t xml:space="preserve"> working days after the </w:t>
      </w:r>
      <w:r w:rsidR="00F77D62" w:rsidRPr="00817933">
        <w:rPr>
          <w:rFonts w:ascii="Arial" w:hAnsi="Arial" w:cs="Arial"/>
          <w:sz w:val="24"/>
        </w:rPr>
        <w:t>original</w:t>
      </w:r>
      <w:r w:rsidR="00E30C6F" w:rsidRPr="00817933">
        <w:rPr>
          <w:rFonts w:ascii="Arial" w:hAnsi="Arial" w:cs="Arial"/>
          <w:sz w:val="24"/>
        </w:rPr>
        <w:t xml:space="preserve"> date. </w:t>
      </w:r>
      <w:r w:rsidR="004A0C8D">
        <w:rPr>
          <w:rFonts w:ascii="Arial" w:hAnsi="Arial" w:cs="Arial"/>
          <w:sz w:val="24"/>
        </w:rPr>
        <w:t xml:space="preserve">The </w:t>
      </w:r>
      <w:r w:rsidR="00CC540C" w:rsidRPr="00775546">
        <w:rPr>
          <w:rFonts w:ascii="Arial" w:hAnsi="Arial" w:cs="Arial"/>
          <w:sz w:val="24"/>
        </w:rPr>
        <w:t>School</w:t>
      </w:r>
      <w:r w:rsidR="004F351B" w:rsidRPr="00817933">
        <w:rPr>
          <w:rFonts w:ascii="Arial" w:hAnsi="Arial" w:cs="Arial"/>
          <w:sz w:val="24"/>
        </w:rPr>
        <w:t xml:space="preserve"> is obliged to rearrange the meeting only once</w:t>
      </w:r>
      <w:r w:rsidR="006818EF">
        <w:rPr>
          <w:rFonts w:ascii="Arial" w:hAnsi="Arial" w:cs="Arial"/>
          <w:sz w:val="24"/>
        </w:rPr>
        <w:t>;</w:t>
      </w:r>
      <w:r w:rsidR="00C008DA" w:rsidRPr="00817933">
        <w:rPr>
          <w:rFonts w:ascii="Arial" w:hAnsi="Arial" w:cs="Arial"/>
          <w:sz w:val="24"/>
        </w:rPr>
        <w:t xml:space="preserve"> however, if an alternative date is proposed by the employee, it will not be unreasonably refused.</w:t>
      </w:r>
      <w:r w:rsidR="008F7CCE" w:rsidRPr="00817933">
        <w:rPr>
          <w:rFonts w:ascii="Arial" w:hAnsi="Arial" w:cs="Arial"/>
          <w:sz w:val="24"/>
        </w:rPr>
        <w:t xml:space="preserve"> It is the responsibility of individual employees to arrange representation and if this cannot be arranged within the timescales set out above, and there are no extraordinary or mitigating circumstances, then the manager should proceed with the scheduled meeting.</w:t>
      </w:r>
    </w:p>
    <w:p w14:paraId="73FB1073" w14:textId="77777777" w:rsidR="008F7CCE" w:rsidRPr="00817933" w:rsidRDefault="008F7CCE" w:rsidP="00BB503C">
      <w:pPr>
        <w:spacing w:after="0" w:line="240" w:lineRule="auto"/>
        <w:ind w:left="709" w:hanging="709"/>
        <w:rPr>
          <w:rFonts w:ascii="Arial" w:hAnsi="Arial" w:cs="Arial"/>
          <w:sz w:val="24"/>
        </w:rPr>
      </w:pPr>
    </w:p>
    <w:p w14:paraId="01B2F14F" w14:textId="77777777" w:rsidR="00E30C6F" w:rsidRPr="00817933" w:rsidRDefault="00BE20B2" w:rsidP="008F7CCE">
      <w:pPr>
        <w:spacing w:after="0" w:line="240" w:lineRule="auto"/>
        <w:ind w:left="709" w:hanging="709"/>
        <w:rPr>
          <w:rFonts w:ascii="Arial" w:hAnsi="Arial" w:cs="Arial"/>
          <w:sz w:val="24"/>
        </w:rPr>
      </w:pPr>
      <w:r w:rsidRPr="00817933">
        <w:rPr>
          <w:rFonts w:ascii="Arial" w:hAnsi="Arial" w:cs="Arial"/>
          <w:sz w:val="24"/>
        </w:rPr>
        <w:lastRenderedPageBreak/>
        <w:t>4</w:t>
      </w:r>
      <w:r w:rsidR="008F7CCE" w:rsidRPr="00817933">
        <w:rPr>
          <w:rFonts w:ascii="Arial" w:hAnsi="Arial" w:cs="Arial"/>
          <w:sz w:val="24"/>
        </w:rPr>
        <w:t>.</w:t>
      </w:r>
      <w:r w:rsidR="00D517BA" w:rsidRPr="00817933">
        <w:rPr>
          <w:rFonts w:ascii="Arial" w:hAnsi="Arial" w:cs="Arial"/>
          <w:sz w:val="24"/>
        </w:rPr>
        <w:t>1.</w:t>
      </w:r>
      <w:r w:rsidR="00143C85">
        <w:rPr>
          <w:rFonts w:ascii="Arial" w:hAnsi="Arial" w:cs="Arial"/>
          <w:sz w:val="24"/>
        </w:rPr>
        <w:t>6</w:t>
      </w:r>
      <w:r w:rsidR="004A0C8D">
        <w:rPr>
          <w:rFonts w:ascii="Arial" w:hAnsi="Arial" w:cs="Arial"/>
          <w:sz w:val="24"/>
        </w:rPr>
        <w:tab/>
        <w:t xml:space="preserve">The </w:t>
      </w:r>
      <w:r w:rsidR="004A0C8D">
        <w:rPr>
          <w:rFonts w:ascii="Arial" w:hAnsi="Arial" w:cs="Arial"/>
          <w:b/>
          <w:sz w:val="24"/>
        </w:rPr>
        <w:t>School</w:t>
      </w:r>
      <w:r w:rsidR="008F7CCE" w:rsidRPr="00817933">
        <w:rPr>
          <w:rFonts w:ascii="Arial" w:hAnsi="Arial" w:cs="Arial"/>
          <w:sz w:val="24"/>
        </w:rPr>
        <w:t xml:space="preserve"> considers it is good practice to allow the chosen companion to participate as fully as possible in the meeting. </w:t>
      </w:r>
      <w:proofErr w:type="gramStart"/>
      <w:r w:rsidR="008F7CCE" w:rsidRPr="00817933">
        <w:rPr>
          <w:rFonts w:ascii="Arial" w:hAnsi="Arial" w:cs="Arial"/>
          <w:sz w:val="24"/>
        </w:rPr>
        <w:t>However</w:t>
      </w:r>
      <w:proofErr w:type="gramEnd"/>
      <w:r w:rsidR="008F7CCE" w:rsidRPr="00817933">
        <w:rPr>
          <w:rFonts w:ascii="Arial" w:hAnsi="Arial" w:cs="Arial"/>
          <w:sz w:val="24"/>
        </w:rPr>
        <w:t xml:space="preserve"> the companion will not answer questions on the individual’s behalf, or address the meeting if the individual does not wish it. </w:t>
      </w:r>
    </w:p>
    <w:p w14:paraId="48E01BF8" w14:textId="77777777" w:rsidR="005E248D" w:rsidRPr="00817933" w:rsidRDefault="005E248D" w:rsidP="00D517BA">
      <w:pPr>
        <w:spacing w:after="0" w:line="240" w:lineRule="auto"/>
        <w:rPr>
          <w:rFonts w:ascii="Arial" w:hAnsi="Arial" w:cs="Arial"/>
          <w:sz w:val="24"/>
        </w:rPr>
      </w:pPr>
    </w:p>
    <w:p w14:paraId="589DE2BE" w14:textId="77777777" w:rsidR="00206013" w:rsidRPr="00817933" w:rsidRDefault="00206013" w:rsidP="00206013">
      <w:pPr>
        <w:spacing w:after="0" w:line="240" w:lineRule="auto"/>
        <w:ind w:left="709" w:hanging="709"/>
        <w:rPr>
          <w:rFonts w:ascii="Arial" w:hAnsi="Arial" w:cs="Arial"/>
          <w:sz w:val="24"/>
        </w:rPr>
      </w:pPr>
      <w:r w:rsidRPr="00817933">
        <w:rPr>
          <w:rFonts w:ascii="Arial" w:hAnsi="Arial" w:cs="Arial"/>
          <w:sz w:val="24"/>
        </w:rPr>
        <w:t>4.1.</w:t>
      </w:r>
      <w:r w:rsidR="00143C85">
        <w:rPr>
          <w:rFonts w:ascii="Arial" w:hAnsi="Arial" w:cs="Arial"/>
          <w:sz w:val="24"/>
        </w:rPr>
        <w:t>7</w:t>
      </w:r>
      <w:r w:rsidRPr="00817933">
        <w:rPr>
          <w:rFonts w:ascii="Arial" w:hAnsi="Arial" w:cs="Arial"/>
          <w:sz w:val="24"/>
        </w:rPr>
        <w:tab/>
        <w:t>If the employee is not accompanied, the manager will check that they understand they have the right to be. If they decline to be accompanied, a note will be made to that effect.</w:t>
      </w:r>
    </w:p>
    <w:p w14:paraId="3C108836" w14:textId="77777777" w:rsidR="00206013" w:rsidRPr="00817933" w:rsidRDefault="00206013" w:rsidP="00206013">
      <w:pPr>
        <w:spacing w:after="0" w:line="240" w:lineRule="auto"/>
        <w:ind w:left="709" w:hanging="709"/>
        <w:rPr>
          <w:rFonts w:ascii="Arial" w:hAnsi="Arial" w:cs="Arial"/>
          <w:sz w:val="24"/>
        </w:rPr>
      </w:pPr>
    </w:p>
    <w:p w14:paraId="61465CC0" w14:textId="77777777" w:rsidR="00E70894" w:rsidRPr="00817933" w:rsidRDefault="00BE20B2" w:rsidP="00BB503C">
      <w:pPr>
        <w:spacing w:after="0" w:line="240" w:lineRule="auto"/>
        <w:ind w:left="709" w:hanging="709"/>
        <w:rPr>
          <w:rFonts w:ascii="Arial" w:hAnsi="Arial" w:cs="Arial"/>
          <w:sz w:val="24"/>
        </w:rPr>
      </w:pPr>
      <w:r w:rsidRPr="00817933">
        <w:rPr>
          <w:rFonts w:ascii="Arial" w:hAnsi="Arial" w:cs="Arial"/>
          <w:sz w:val="24"/>
        </w:rPr>
        <w:t>4</w:t>
      </w:r>
      <w:r w:rsidR="00775953" w:rsidRPr="00817933">
        <w:rPr>
          <w:rFonts w:ascii="Arial" w:hAnsi="Arial" w:cs="Arial"/>
          <w:sz w:val="24"/>
        </w:rPr>
        <w:t>.</w:t>
      </w:r>
      <w:r w:rsidR="00D517BA" w:rsidRPr="00817933">
        <w:rPr>
          <w:rFonts w:ascii="Arial" w:hAnsi="Arial" w:cs="Arial"/>
          <w:sz w:val="24"/>
        </w:rPr>
        <w:t>1.</w:t>
      </w:r>
      <w:r w:rsidR="00143C85">
        <w:rPr>
          <w:rFonts w:ascii="Arial" w:hAnsi="Arial" w:cs="Arial"/>
          <w:sz w:val="24"/>
        </w:rPr>
        <w:t>8</w:t>
      </w:r>
      <w:r w:rsidR="00775953" w:rsidRPr="00817933">
        <w:rPr>
          <w:rFonts w:ascii="Arial" w:hAnsi="Arial" w:cs="Arial"/>
          <w:sz w:val="24"/>
        </w:rPr>
        <w:tab/>
      </w:r>
      <w:r w:rsidR="00E70894" w:rsidRPr="00817933">
        <w:rPr>
          <w:rFonts w:ascii="Arial" w:hAnsi="Arial" w:cs="Arial"/>
          <w:sz w:val="24"/>
        </w:rPr>
        <w:t xml:space="preserve">The intent of the </w:t>
      </w:r>
      <w:r w:rsidR="00775953" w:rsidRPr="00817933">
        <w:rPr>
          <w:rFonts w:ascii="Arial" w:hAnsi="Arial" w:cs="Arial"/>
          <w:sz w:val="24"/>
        </w:rPr>
        <w:t xml:space="preserve">initial </w:t>
      </w:r>
      <w:r w:rsidR="00E70894" w:rsidRPr="00817933">
        <w:rPr>
          <w:rFonts w:ascii="Arial" w:hAnsi="Arial" w:cs="Arial"/>
          <w:sz w:val="24"/>
        </w:rPr>
        <w:t>meeting is to try and understand why the problem exists and what (if any) the trigger was for the poor performance. The tone of the meeting should be consensual</w:t>
      </w:r>
      <w:r w:rsidRPr="00817933">
        <w:rPr>
          <w:rFonts w:ascii="Arial" w:hAnsi="Arial" w:cs="Arial"/>
          <w:sz w:val="24"/>
        </w:rPr>
        <w:t>,</w:t>
      </w:r>
      <w:r w:rsidR="00E70894" w:rsidRPr="00817933">
        <w:rPr>
          <w:rFonts w:ascii="Arial" w:hAnsi="Arial" w:cs="Arial"/>
          <w:sz w:val="24"/>
        </w:rPr>
        <w:t xml:space="preserve"> seeking to understand the situation and</w:t>
      </w:r>
      <w:r w:rsidR="00775953" w:rsidRPr="00817933">
        <w:rPr>
          <w:rFonts w:ascii="Arial" w:hAnsi="Arial" w:cs="Arial"/>
          <w:sz w:val="24"/>
        </w:rPr>
        <w:t xml:space="preserve"> to</w:t>
      </w:r>
      <w:r w:rsidR="00E70894" w:rsidRPr="00817933">
        <w:rPr>
          <w:rFonts w:ascii="Arial" w:hAnsi="Arial" w:cs="Arial"/>
          <w:sz w:val="24"/>
        </w:rPr>
        <w:t xml:space="preserve"> come up with a joint solution.</w:t>
      </w:r>
    </w:p>
    <w:p w14:paraId="6361297C" w14:textId="77777777" w:rsidR="00BB503C" w:rsidRPr="00817933" w:rsidRDefault="00BB503C" w:rsidP="001D1E29">
      <w:pPr>
        <w:spacing w:after="0" w:line="240" w:lineRule="auto"/>
        <w:rPr>
          <w:rFonts w:ascii="Arial" w:hAnsi="Arial" w:cs="Arial"/>
          <w:sz w:val="24"/>
        </w:rPr>
      </w:pPr>
    </w:p>
    <w:p w14:paraId="21815DEE" w14:textId="77777777" w:rsidR="00BB503C" w:rsidRPr="00817933" w:rsidRDefault="00BE20B2" w:rsidP="00DB265B">
      <w:pPr>
        <w:spacing w:after="0" w:line="240" w:lineRule="auto"/>
        <w:ind w:left="709" w:hanging="709"/>
        <w:rPr>
          <w:rFonts w:ascii="Arial" w:hAnsi="Arial" w:cs="Arial"/>
          <w:sz w:val="24"/>
        </w:rPr>
      </w:pPr>
      <w:r w:rsidRPr="00817933">
        <w:rPr>
          <w:rFonts w:ascii="Arial" w:hAnsi="Arial" w:cs="Arial"/>
          <w:sz w:val="24"/>
        </w:rPr>
        <w:t>4</w:t>
      </w:r>
      <w:r w:rsidR="00775953" w:rsidRPr="00817933">
        <w:rPr>
          <w:rFonts w:ascii="Arial" w:hAnsi="Arial" w:cs="Arial"/>
          <w:sz w:val="24"/>
        </w:rPr>
        <w:t>.</w:t>
      </w:r>
      <w:r w:rsidR="00D517BA" w:rsidRPr="00817933">
        <w:rPr>
          <w:rFonts w:ascii="Arial" w:hAnsi="Arial" w:cs="Arial"/>
          <w:sz w:val="24"/>
        </w:rPr>
        <w:t>1.</w:t>
      </w:r>
      <w:r w:rsidR="00143C85">
        <w:rPr>
          <w:rFonts w:ascii="Arial" w:hAnsi="Arial" w:cs="Arial"/>
          <w:sz w:val="24"/>
        </w:rPr>
        <w:t>9</w:t>
      </w:r>
      <w:r w:rsidR="00775953" w:rsidRPr="00817933">
        <w:rPr>
          <w:rFonts w:ascii="Arial" w:hAnsi="Arial" w:cs="Arial"/>
          <w:sz w:val="24"/>
        </w:rPr>
        <w:tab/>
      </w:r>
      <w:r w:rsidR="0010344A" w:rsidRPr="00817933">
        <w:rPr>
          <w:rFonts w:ascii="Arial" w:hAnsi="Arial" w:cs="Arial"/>
          <w:sz w:val="24"/>
        </w:rPr>
        <w:t xml:space="preserve">The </w:t>
      </w:r>
      <w:r w:rsidR="00E30C6F" w:rsidRPr="00817933">
        <w:rPr>
          <w:rFonts w:ascii="Arial" w:hAnsi="Arial" w:cs="Arial"/>
          <w:sz w:val="24"/>
        </w:rPr>
        <w:t>manager will clearly explain the issues/problems and</w:t>
      </w:r>
      <w:r w:rsidR="0010344A" w:rsidRPr="00817933">
        <w:rPr>
          <w:rFonts w:ascii="Arial" w:hAnsi="Arial" w:cs="Arial"/>
          <w:sz w:val="24"/>
        </w:rPr>
        <w:t xml:space="preserve"> </w:t>
      </w:r>
      <w:r w:rsidR="00E30C6F" w:rsidRPr="00817933">
        <w:rPr>
          <w:rFonts w:ascii="Arial" w:hAnsi="Arial" w:cs="Arial"/>
          <w:sz w:val="24"/>
        </w:rPr>
        <w:t xml:space="preserve">consequences of </w:t>
      </w:r>
      <w:r w:rsidR="00C56E6F" w:rsidRPr="00817933">
        <w:rPr>
          <w:rFonts w:ascii="Arial" w:hAnsi="Arial" w:cs="Arial"/>
          <w:sz w:val="24"/>
        </w:rPr>
        <w:t>poor performance</w:t>
      </w:r>
      <w:r w:rsidR="006818EF">
        <w:rPr>
          <w:rFonts w:ascii="Arial" w:hAnsi="Arial" w:cs="Arial"/>
          <w:sz w:val="24"/>
        </w:rPr>
        <w:t xml:space="preserve"> (see section 3.4 for guidance on what should be covered)</w:t>
      </w:r>
      <w:r w:rsidR="0010344A" w:rsidRPr="00817933">
        <w:rPr>
          <w:rFonts w:ascii="Arial" w:hAnsi="Arial" w:cs="Arial"/>
          <w:sz w:val="24"/>
        </w:rPr>
        <w:t xml:space="preserve">. This will </w:t>
      </w:r>
      <w:r w:rsidR="00E30C6F" w:rsidRPr="00817933">
        <w:rPr>
          <w:rFonts w:ascii="Arial" w:hAnsi="Arial" w:cs="Arial"/>
          <w:sz w:val="24"/>
        </w:rPr>
        <w:t>include clear</w:t>
      </w:r>
      <w:r w:rsidR="0010344A" w:rsidRPr="00817933">
        <w:rPr>
          <w:rFonts w:ascii="Arial" w:hAnsi="Arial" w:cs="Arial"/>
          <w:sz w:val="24"/>
        </w:rPr>
        <w:t xml:space="preserve"> </w:t>
      </w:r>
      <w:r w:rsidR="00E30C6F" w:rsidRPr="00817933">
        <w:rPr>
          <w:rFonts w:ascii="Arial" w:hAnsi="Arial" w:cs="Arial"/>
          <w:sz w:val="24"/>
        </w:rPr>
        <w:t xml:space="preserve">examples of </w:t>
      </w:r>
      <w:r w:rsidR="00081EEA" w:rsidRPr="00817933">
        <w:rPr>
          <w:rFonts w:ascii="Arial" w:hAnsi="Arial" w:cs="Arial"/>
          <w:sz w:val="24"/>
        </w:rPr>
        <w:t xml:space="preserve">where </w:t>
      </w:r>
      <w:r w:rsidR="0010344A" w:rsidRPr="00817933">
        <w:rPr>
          <w:rFonts w:ascii="Arial" w:hAnsi="Arial" w:cs="Arial"/>
          <w:sz w:val="24"/>
        </w:rPr>
        <w:t xml:space="preserve">the </w:t>
      </w:r>
      <w:r w:rsidR="00E30C6F" w:rsidRPr="00817933">
        <w:rPr>
          <w:rFonts w:ascii="Arial" w:hAnsi="Arial" w:cs="Arial"/>
          <w:sz w:val="24"/>
        </w:rPr>
        <w:t>performance has not met the required</w:t>
      </w:r>
      <w:r w:rsidR="0010344A" w:rsidRPr="00817933">
        <w:rPr>
          <w:rFonts w:ascii="Arial" w:hAnsi="Arial" w:cs="Arial"/>
          <w:sz w:val="24"/>
        </w:rPr>
        <w:t xml:space="preserve"> </w:t>
      </w:r>
      <w:r w:rsidR="001D1E29" w:rsidRPr="00817933">
        <w:rPr>
          <w:rFonts w:ascii="Arial" w:hAnsi="Arial" w:cs="Arial"/>
          <w:sz w:val="24"/>
        </w:rPr>
        <w:t>standard</w:t>
      </w:r>
      <w:r w:rsidR="00E30C6F" w:rsidRPr="00817933">
        <w:rPr>
          <w:rFonts w:ascii="Arial" w:hAnsi="Arial" w:cs="Arial"/>
          <w:sz w:val="24"/>
        </w:rPr>
        <w:t>.</w:t>
      </w:r>
    </w:p>
    <w:p w14:paraId="7AFD2BCE" w14:textId="77777777" w:rsidR="00DB265B" w:rsidRPr="00817933" w:rsidRDefault="00BE20B2" w:rsidP="00840985">
      <w:pPr>
        <w:shd w:val="clear" w:color="auto" w:fill="FFFFFF"/>
        <w:tabs>
          <w:tab w:val="left" w:pos="709"/>
        </w:tabs>
        <w:spacing w:before="100" w:beforeAutospacing="1" w:after="0" w:line="240" w:lineRule="auto"/>
        <w:ind w:left="709" w:hanging="709"/>
        <w:rPr>
          <w:rFonts w:ascii="Arial" w:eastAsia="Times New Roman" w:hAnsi="Arial" w:cs="Arial"/>
          <w:sz w:val="24"/>
          <w:lang w:eastAsia="en-GB"/>
        </w:rPr>
      </w:pPr>
      <w:r w:rsidRPr="00817933">
        <w:rPr>
          <w:rFonts w:ascii="Arial" w:hAnsi="Arial" w:cs="Arial"/>
          <w:sz w:val="24"/>
        </w:rPr>
        <w:t>4</w:t>
      </w:r>
      <w:r w:rsidR="00781286" w:rsidRPr="00817933">
        <w:rPr>
          <w:rFonts w:ascii="Arial" w:hAnsi="Arial" w:cs="Arial"/>
          <w:sz w:val="24"/>
        </w:rPr>
        <w:t>.</w:t>
      </w:r>
      <w:r w:rsidR="00D517BA" w:rsidRPr="00817933">
        <w:rPr>
          <w:rFonts w:ascii="Arial" w:hAnsi="Arial" w:cs="Arial"/>
          <w:sz w:val="24"/>
        </w:rPr>
        <w:t>1.</w:t>
      </w:r>
      <w:r w:rsidR="00143C85">
        <w:rPr>
          <w:rFonts w:ascii="Arial" w:hAnsi="Arial" w:cs="Arial"/>
          <w:sz w:val="24"/>
        </w:rPr>
        <w:t>10</w:t>
      </w:r>
      <w:r w:rsidR="00781286" w:rsidRPr="00817933">
        <w:rPr>
          <w:rFonts w:ascii="Arial" w:hAnsi="Arial" w:cs="Arial"/>
          <w:sz w:val="24"/>
        </w:rPr>
        <w:tab/>
      </w:r>
      <w:bookmarkStart w:id="3" w:name="_Toc508697144"/>
      <w:r w:rsidR="00DB265B" w:rsidRPr="00817933">
        <w:rPr>
          <w:rFonts w:ascii="Arial" w:eastAsia="Times New Roman" w:hAnsi="Arial" w:cs="Arial"/>
          <w:sz w:val="24"/>
          <w:lang w:eastAsia="en-GB"/>
        </w:rPr>
        <w:t>The employee will be given an opportunity to respond to any criticisms of his/her performance and to put forward any explanation he/she may have for the matters identified by the manager as amounting to poor performance.</w:t>
      </w:r>
    </w:p>
    <w:p w14:paraId="5D866E74" w14:textId="77777777" w:rsidR="00DB265B" w:rsidRPr="00817933" w:rsidRDefault="00D517BA" w:rsidP="00840985">
      <w:pPr>
        <w:shd w:val="clear" w:color="auto" w:fill="FFFFFF"/>
        <w:spacing w:before="100" w:beforeAutospacing="1" w:after="180" w:line="240" w:lineRule="auto"/>
        <w:ind w:left="709" w:hanging="709"/>
        <w:rPr>
          <w:rFonts w:ascii="Arial" w:eastAsia="Times New Roman" w:hAnsi="Arial" w:cs="Arial"/>
          <w:sz w:val="24"/>
          <w:lang w:eastAsia="en-GB"/>
        </w:rPr>
      </w:pPr>
      <w:r w:rsidRPr="00817933">
        <w:rPr>
          <w:rFonts w:ascii="Arial" w:eastAsia="Times New Roman" w:hAnsi="Arial" w:cs="Arial"/>
          <w:sz w:val="24"/>
          <w:lang w:eastAsia="en-GB"/>
        </w:rPr>
        <w:t>4.1.</w:t>
      </w:r>
      <w:r w:rsidR="00143C85" w:rsidRPr="00817933">
        <w:rPr>
          <w:rFonts w:ascii="Arial" w:eastAsia="Times New Roman" w:hAnsi="Arial" w:cs="Arial"/>
          <w:sz w:val="24"/>
          <w:lang w:eastAsia="en-GB"/>
        </w:rPr>
        <w:t>1</w:t>
      </w:r>
      <w:r w:rsidR="00143C85">
        <w:rPr>
          <w:rFonts w:ascii="Arial" w:eastAsia="Times New Roman" w:hAnsi="Arial" w:cs="Arial"/>
          <w:sz w:val="24"/>
          <w:lang w:eastAsia="en-GB"/>
        </w:rPr>
        <w:t>1</w:t>
      </w:r>
      <w:r w:rsidR="00DB265B" w:rsidRPr="00817933">
        <w:rPr>
          <w:rFonts w:ascii="Arial" w:eastAsia="Times New Roman" w:hAnsi="Arial" w:cs="Arial"/>
          <w:sz w:val="24"/>
          <w:lang w:eastAsia="en-GB"/>
        </w:rPr>
        <w:tab/>
        <w:t xml:space="preserve">The outcome of the </w:t>
      </w:r>
      <w:r w:rsidR="00BA25C3" w:rsidRPr="00817933">
        <w:rPr>
          <w:rFonts w:ascii="Arial" w:eastAsia="Times New Roman" w:hAnsi="Arial" w:cs="Arial"/>
          <w:sz w:val="24"/>
          <w:lang w:eastAsia="en-GB"/>
        </w:rPr>
        <w:t xml:space="preserve">initial </w:t>
      </w:r>
      <w:r w:rsidR="00DB265B" w:rsidRPr="00817933">
        <w:rPr>
          <w:rFonts w:ascii="Arial" w:eastAsia="Times New Roman" w:hAnsi="Arial" w:cs="Arial"/>
          <w:sz w:val="24"/>
          <w:lang w:eastAsia="en-GB"/>
        </w:rPr>
        <w:t>meeting may be:</w:t>
      </w:r>
    </w:p>
    <w:p w14:paraId="09483248" w14:textId="77777777" w:rsidR="00DB265B" w:rsidRPr="00817933" w:rsidRDefault="00DB265B" w:rsidP="001A0E2B">
      <w:pPr>
        <w:pStyle w:val="ListParagraph"/>
        <w:numPr>
          <w:ilvl w:val="0"/>
          <w:numId w:val="20"/>
        </w:numPr>
        <w:shd w:val="clear" w:color="auto" w:fill="FFFFFF"/>
        <w:spacing w:before="100" w:beforeAutospacing="1" w:after="180" w:line="240" w:lineRule="auto"/>
        <w:ind w:left="1134" w:hanging="425"/>
        <w:rPr>
          <w:rFonts w:ascii="Arial" w:eastAsia="Times New Roman" w:hAnsi="Arial" w:cs="Arial"/>
          <w:sz w:val="24"/>
          <w:lang w:eastAsia="en-GB"/>
        </w:rPr>
      </w:pPr>
      <w:r w:rsidRPr="00817933">
        <w:rPr>
          <w:rFonts w:ascii="Arial" w:eastAsia="Times New Roman" w:hAnsi="Arial" w:cs="Arial"/>
          <w:sz w:val="24"/>
          <w:lang w:eastAsia="en-GB"/>
        </w:rPr>
        <w:t>a decision to take no further action;</w:t>
      </w:r>
    </w:p>
    <w:p w14:paraId="31BDBB57" w14:textId="77777777" w:rsidR="00A43FCE" w:rsidRPr="00A43FCE" w:rsidRDefault="00DB265B" w:rsidP="001A0E2B">
      <w:pPr>
        <w:pStyle w:val="ListParagraph"/>
        <w:numPr>
          <w:ilvl w:val="0"/>
          <w:numId w:val="20"/>
        </w:numPr>
        <w:shd w:val="clear" w:color="auto" w:fill="FFFFFF"/>
        <w:spacing w:before="100" w:beforeAutospacing="1" w:after="180" w:line="240" w:lineRule="auto"/>
        <w:ind w:left="1134" w:hanging="425"/>
        <w:rPr>
          <w:rFonts w:ascii="Arial" w:eastAsia="Times New Roman" w:hAnsi="Arial" w:cs="Arial"/>
          <w:sz w:val="24"/>
          <w:lang w:eastAsia="en-GB"/>
        </w:rPr>
      </w:pPr>
      <w:r w:rsidRPr="00817933">
        <w:rPr>
          <w:rFonts w:ascii="Arial" w:eastAsia="Times New Roman" w:hAnsi="Arial" w:cs="Arial"/>
          <w:sz w:val="24"/>
          <w:lang w:eastAsia="en-GB"/>
        </w:rPr>
        <w:t>the implementation of an improvement plan, designed to bring the employee's performance up to an acceptable level, and the i</w:t>
      </w:r>
      <w:r w:rsidR="00AD306F">
        <w:rPr>
          <w:rFonts w:ascii="Arial" w:eastAsia="Times New Roman" w:hAnsi="Arial" w:cs="Arial"/>
          <w:sz w:val="24"/>
          <w:lang w:eastAsia="en-GB"/>
        </w:rPr>
        <w:t>ssue of a first written warning;</w:t>
      </w:r>
    </w:p>
    <w:p w14:paraId="56C8C182" w14:textId="77777777" w:rsidR="006818EF" w:rsidRPr="00AD306F" w:rsidRDefault="00AD306F" w:rsidP="001A0E2B">
      <w:pPr>
        <w:pStyle w:val="ListParagraph"/>
        <w:numPr>
          <w:ilvl w:val="0"/>
          <w:numId w:val="20"/>
        </w:numPr>
        <w:shd w:val="clear" w:color="auto" w:fill="FFFFFF"/>
        <w:spacing w:before="100" w:beforeAutospacing="1" w:after="180" w:line="240" w:lineRule="auto"/>
        <w:ind w:left="1134" w:hanging="425"/>
        <w:rPr>
          <w:rFonts w:ascii="Arial" w:eastAsia="Times New Roman" w:hAnsi="Arial" w:cs="Arial"/>
          <w:sz w:val="24"/>
          <w:lang w:eastAsia="en-GB"/>
        </w:rPr>
      </w:pPr>
      <w:r w:rsidRPr="00817933">
        <w:rPr>
          <w:rFonts w:ascii="Arial" w:eastAsia="Times New Roman" w:hAnsi="Arial" w:cs="Arial"/>
          <w:sz w:val="24"/>
          <w:lang w:eastAsia="en-GB"/>
        </w:rPr>
        <w:t xml:space="preserve">a decision to refer the matter for investigation under the </w:t>
      </w:r>
      <w:r w:rsidRPr="00775546">
        <w:rPr>
          <w:rFonts w:ascii="Arial" w:eastAsia="Times New Roman" w:hAnsi="Arial" w:cs="Arial"/>
          <w:sz w:val="24"/>
          <w:lang w:eastAsia="en-GB"/>
        </w:rPr>
        <w:t>Disciplinary Policy</w:t>
      </w:r>
      <w:r w:rsidRPr="00817933">
        <w:rPr>
          <w:rFonts w:ascii="Arial" w:eastAsia="Times New Roman" w:hAnsi="Arial" w:cs="Arial"/>
          <w:sz w:val="24"/>
          <w:lang w:eastAsia="en-GB"/>
        </w:rPr>
        <w:t xml:space="preserve">; </w:t>
      </w:r>
    </w:p>
    <w:p w14:paraId="6EB48E50" w14:textId="77777777" w:rsidR="00BB503C" w:rsidRPr="00817933" w:rsidRDefault="00D517BA" w:rsidP="00840985">
      <w:pPr>
        <w:spacing w:after="0" w:line="240" w:lineRule="auto"/>
        <w:ind w:left="709" w:hanging="709"/>
        <w:rPr>
          <w:rFonts w:ascii="Arial" w:hAnsi="Arial" w:cs="Arial"/>
          <w:sz w:val="24"/>
        </w:rPr>
      </w:pPr>
      <w:r w:rsidRPr="00817933">
        <w:rPr>
          <w:rFonts w:ascii="Arial" w:hAnsi="Arial" w:cs="Arial"/>
          <w:bCs/>
          <w:sz w:val="24"/>
        </w:rPr>
        <w:t>4.1.</w:t>
      </w:r>
      <w:r w:rsidR="00143C85" w:rsidRPr="00817933">
        <w:rPr>
          <w:rFonts w:ascii="Arial" w:hAnsi="Arial" w:cs="Arial"/>
          <w:bCs/>
          <w:sz w:val="24"/>
        </w:rPr>
        <w:t>1</w:t>
      </w:r>
      <w:r w:rsidR="00143C85">
        <w:rPr>
          <w:rFonts w:ascii="Arial" w:hAnsi="Arial" w:cs="Arial"/>
          <w:bCs/>
          <w:sz w:val="24"/>
        </w:rPr>
        <w:t>2</w:t>
      </w:r>
      <w:r w:rsidR="00DB265B" w:rsidRPr="00817933">
        <w:rPr>
          <w:rFonts w:ascii="Arial" w:hAnsi="Arial" w:cs="Arial"/>
          <w:bCs/>
          <w:sz w:val="24"/>
        </w:rPr>
        <w:tab/>
        <w:t xml:space="preserve">The outcome of the meeting will be confirmed in writing to the employee within three working days of the meeting.  If appropriate, it will include a first written warning that performance is currently not acceptable.  It will warn of the possible consequences of failure to reach the satisfactory improvement level/standards (i.e. progression to the next stage of </w:t>
      </w:r>
      <w:r w:rsidR="00840985" w:rsidRPr="00817933">
        <w:rPr>
          <w:rFonts w:ascii="Arial" w:hAnsi="Arial" w:cs="Arial"/>
          <w:bCs/>
          <w:sz w:val="24"/>
        </w:rPr>
        <w:t>this policy</w:t>
      </w:r>
      <w:r w:rsidR="00DB265B" w:rsidRPr="00817933">
        <w:rPr>
          <w:rFonts w:ascii="Arial" w:hAnsi="Arial" w:cs="Arial"/>
          <w:bCs/>
          <w:sz w:val="24"/>
        </w:rPr>
        <w:t xml:space="preserve"> which could result in a final written warning and ultimately to dismissal). The first written warning will be live for </w:t>
      </w:r>
      <w:r w:rsidR="00840985" w:rsidRPr="00817933">
        <w:rPr>
          <w:rFonts w:ascii="Arial" w:hAnsi="Arial" w:cs="Arial"/>
          <w:bCs/>
          <w:sz w:val="24"/>
        </w:rPr>
        <w:t>six</w:t>
      </w:r>
      <w:r w:rsidR="00DB265B" w:rsidRPr="00817933">
        <w:rPr>
          <w:rFonts w:ascii="Arial" w:hAnsi="Arial" w:cs="Arial"/>
          <w:bCs/>
          <w:sz w:val="24"/>
        </w:rPr>
        <w:t xml:space="preserve"> months from the date it is issued. </w:t>
      </w:r>
      <w:r w:rsidR="00840985" w:rsidRPr="00817933">
        <w:rPr>
          <w:rFonts w:ascii="Arial" w:hAnsi="Arial" w:cs="Arial"/>
          <w:bCs/>
          <w:sz w:val="24"/>
        </w:rPr>
        <w:t>If appropriate, the letter will also confirm the employee’s right to</w:t>
      </w:r>
      <w:r w:rsidR="00DB265B" w:rsidRPr="00817933">
        <w:rPr>
          <w:rFonts w:ascii="Arial" w:hAnsi="Arial" w:cs="Arial"/>
          <w:bCs/>
          <w:sz w:val="24"/>
        </w:rPr>
        <w:t xml:space="preserve"> appeal against the decision to issue a first </w:t>
      </w:r>
      <w:r w:rsidR="00840985" w:rsidRPr="00817933">
        <w:rPr>
          <w:rFonts w:ascii="Arial" w:hAnsi="Arial" w:cs="Arial"/>
          <w:bCs/>
          <w:sz w:val="24"/>
        </w:rPr>
        <w:t xml:space="preserve">written </w:t>
      </w:r>
      <w:r w:rsidR="00DB265B" w:rsidRPr="00817933">
        <w:rPr>
          <w:rFonts w:ascii="Arial" w:hAnsi="Arial" w:cs="Arial"/>
          <w:bCs/>
          <w:sz w:val="24"/>
        </w:rPr>
        <w:t>warning</w:t>
      </w:r>
      <w:r w:rsidR="00DB265B" w:rsidRPr="00817933">
        <w:rPr>
          <w:rFonts w:ascii="Arial" w:hAnsi="Arial" w:cs="Arial"/>
          <w:b/>
          <w:bCs/>
          <w:sz w:val="24"/>
        </w:rPr>
        <w:t xml:space="preserve"> </w:t>
      </w:r>
      <w:r w:rsidR="00DB265B" w:rsidRPr="00817933">
        <w:rPr>
          <w:rFonts w:ascii="Arial" w:hAnsi="Arial" w:cs="Arial"/>
          <w:bCs/>
          <w:sz w:val="24"/>
        </w:rPr>
        <w:t xml:space="preserve">(see </w:t>
      </w:r>
      <w:r w:rsidR="002F4C41" w:rsidRPr="00817933">
        <w:rPr>
          <w:rFonts w:ascii="Arial" w:hAnsi="Arial" w:cs="Arial"/>
          <w:bCs/>
          <w:sz w:val="24"/>
        </w:rPr>
        <w:t xml:space="preserve">4.5 </w:t>
      </w:r>
      <w:r w:rsidR="00DB265B" w:rsidRPr="00817933">
        <w:rPr>
          <w:rFonts w:ascii="Arial" w:hAnsi="Arial" w:cs="Arial"/>
          <w:bCs/>
          <w:sz w:val="24"/>
        </w:rPr>
        <w:t>below).</w:t>
      </w:r>
    </w:p>
    <w:bookmarkEnd w:id="3"/>
    <w:p w14:paraId="1FC47718" w14:textId="77777777" w:rsidR="005C21C4" w:rsidRPr="00817933" w:rsidRDefault="005C21C4" w:rsidP="00B85A93">
      <w:pPr>
        <w:spacing w:after="0" w:line="240" w:lineRule="auto"/>
        <w:rPr>
          <w:rFonts w:ascii="Arial" w:hAnsi="Arial" w:cs="Arial"/>
          <w:sz w:val="24"/>
        </w:rPr>
      </w:pPr>
    </w:p>
    <w:p w14:paraId="4F199A13" w14:textId="77777777" w:rsidR="003F3046" w:rsidRPr="00817933" w:rsidRDefault="00BE20B2" w:rsidP="00BB503C">
      <w:pPr>
        <w:spacing w:after="0" w:line="240" w:lineRule="auto"/>
        <w:ind w:left="709" w:hanging="709"/>
        <w:rPr>
          <w:rFonts w:ascii="Arial" w:hAnsi="Arial" w:cs="Arial"/>
          <w:sz w:val="24"/>
        </w:rPr>
      </w:pPr>
      <w:r w:rsidRPr="00817933">
        <w:rPr>
          <w:rFonts w:ascii="Arial" w:hAnsi="Arial" w:cs="Arial"/>
          <w:sz w:val="24"/>
        </w:rPr>
        <w:t>4</w:t>
      </w:r>
      <w:r w:rsidR="00781286" w:rsidRPr="00817933">
        <w:rPr>
          <w:rFonts w:ascii="Arial" w:hAnsi="Arial" w:cs="Arial"/>
          <w:sz w:val="24"/>
        </w:rPr>
        <w:t>.</w:t>
      </w:r>
      <w:r w:rsidR="00D517BA" w:rsidRPr="00817933">
        <w:rPr>
          <w:rFonts w:ascii="Arial" w:hAnsi="Arial" w:cs="Arial"/>
          <w:sz w:val="24"/>
        </w:rPr>
        <w:t>1.</w:t>
      </w:r>
      <w:r w:rsidR="00143C85" w:rsidRPr="00817933">
        <w:rPr>
          <w:rFonts w:ascii="Arial" w:hAnsi="Arial" w:cs="Arial"/>
          <w:sz w:val="24"/>
        </w:rPr>
        <w:t>1</w:t>
      </w:r>
      <w:r w:rsidR="00143C85">
        <w:rPr>
          <w:rFonts w:ascii="Arial" w:hAnsi="Arial" w:cs="Arial"/>
          <w:sz w:val="24"/>
        </w:rPr>
        <w:t>3</w:t>
      </w:r>
      <w:r w:rsidR="00781286" w:rsidRPr="00817933">
        <w:rPr>
          <w:rFonts w:ascii="Arial" w:hAnsi="Arial" w:cs="Arial"/>
          <w:sz w:val="24"/>
        </w:rPr>
        <w:tab/>
      </w:r>
      <w:r w:rsidR="00DB265B" w:rsidRPr="00817933">
        <w:rPr>
          <w:rFonts w:ascii="Arial" w:hAnsi="Arial" w:cs="Arial"/>
          <w:sz w:val="24"/>
        </w:rPr>
        <w:t>If appropriate, the letter will include details of</w:t>
      </w:r>
      <w:r w:rsidR="003F3046" w:rsidRPr="00817933">
        <w:rPr>
          <w:rFonts w:ascii="Arial" w:hAnsi="Arial" w:cs="Arial"/>
          <w:sz w:val="24"/>
        </w:rPr>
        <w:t xml:space="preserve"> </w:t>
      </w:r>
      <w:r w:rsidR="00840985" w:rsidRPr="00817933">
        <w:rPr>
          <w:rFonts w:ascii="Arial" w:hAnsi="Arial" w:cs="Arial"/>
          <w:sz w:val="24"/>
        </w:rPr>
        <w:t>the</w:t>
      </w:r>
      <w:r w:rsidR="003F3046" w:rsidRPr="00817933">
        <w:rPr>
          <w:rFonts w:ascii="Arial" w:hAnsi="Arial" w:cs="Arial"/>
          <w:sz w:val="24"/>
        </w:rPr>
        <w:t xml:space="preserve"> improvement plan which will </w:t>
      </w:r>
      <w:r w:rsidR="006A7493" w:rsidRPr="00817933">
        <w:rPr>
          <w:rFonts w:ascii="Arial" w:hAnsi="Arial" w:cs="Arial"/>
          <w:sz w:val="24"/>
        </w:rPr>
        <w:t>set out:</w:t>
      </w:r>
      <w:r w:rsidR="003F3046" w:rsidRPr="00817933">
        <w:rPr>
          <w:rFonts w:ascii="Arial" w:hAnsi="Arial" w:cs="Arial"/>
          <w:sz w:val="24"/>
        </w:rPr>
        <w:t xml:space="preserve"> </w:t>
      </w:r>
    </w:p>
    <w:p w14:paraId="2438BA3F" w14:textId="77777777" w:rsidR="00BB503C" w:rsidRPr="00817933" w:rsidRDefault="00BB503C" w:rsidP="00BB503C">
      <w:pPr>
        <w:spacing w:after="0" w:line="240" w:lineRule="auto"/>
        <w:ind w:left="709" w:hanging="709"/>
        <w:rPr>
          <w:rFonts w:ascii="Arial" w:hAnsi="Arial" w:cs="Arial"/>
          <w:sz w:val="24"/>
        </w:rPr>
      </w:pPr>
    </w:p>
    <w:p w14:paraId="2F4DD995" w14:textId="77777777" w:rsidR="006A7493" w:rsidRPr="00817933" w:rsidRDefault="00815C66" w:rsidP="001A0E2B">
      <w:pPr>
        <w:pStyle w:val="ListParagraph"/>
        <w:numPr>
          <w:ilvl w:val="0"/>
          <w:numId w:val="16"/>
        </w:numPr>
        <w:spacing w:after="0" w:line="240" w:lineRule="auto"/>
        <w:ind w:left="1134" w:hanging="425"/>
        <w:rPr>
          <w:rFonts w:ascii="Arial" w:hAnsi="Arial" w:cs="Arial"/>
          <w:sz w:val="24"/>
        </w:rPr>
      </w:pPr>
      <w:r w:rsidRPr="00817933">
        <w:rPr>
          <w:rFonts w:ascii="Arial" w:hAnsi="Arial" w:cs="Arial"/>
          <w:sz w:val="24"/>
        </w:rPr>
        <w:t>t</w:t>
      </w:r>
      <w:r w:rsidR="006A7493" w:rsidRPr="00817933">
        <w:rPr>
          <w:rFonts w:ascii="Arial" w:hAnsi="Arial" w:cs="Arial"/>
          <w:sz w:val="24"/>
        </w:rPr>
        <w:t>he improvement required</w:t>
      </w:r>
      <w:r w:rsidR="009308E6" w:rsidRPr="00817933">
        <w:rPr>
          <w:rFonts w:ascii="Arial" w:hAnsi="Arial" w:cs="Arial"/>
          <w:sz w:val="24"/>
        </w:rPr>
        <w:t xml:space="preserve"> and timescale within which it is to be achieved i.e. 6 – 8 weeks</w:t>
      </w:r>
    </w:p>
    <w:p w14:paraId="58A0E2AC" w14:textId="77777777" w:rsidR="006A7493" w:rsidRPr="00817933" w:rsidRDefault="00815C66" w:rsidP="001A0E2B">
      <w:pPr>
        <w:pStyle w:val="ListParagraph"/>
        <w:numPr>
          <w:ilvl w:val="0"/>
          <w:numId w:val="16"/>
        </w:numPr>
        <w:spacing w:after="0" w:line="240" w:lineRule="auto"/>
        <w:ind w:left="1134" w:hanging="425"/>
        <w:rPr>
          <w:rFonts w:ascii="Arial" w:hAnsi="Arial" w:cs="Arial"/>
          <w:sz w:val="24"/>
        </w:rPr>
      </w:pPr>
      <w:r w:rsidRPr="00817933">
        <w:rPr>
          <w:rFonts w:ascii="Arial" w:hAnsi="Arial" w:cs="Arial"/>
          <w:sz w:val="24"/>
        </w:rPr>
        <w:t>a</w:t>
      </w:r>
      <w:r w:rsidR="006A7493" w:rsidRPr="00817933">
        <w:rPr>
          <w:rFonts w:ascii="Arial" w:hAnsi="Arial" w:cs="Arial"/>
          <w:sz w:val="24"/>
        </w:rPr>
        <w:t>ny further investigation into health issues and any reasonable adjustments that may assist improvement</w:t>
      </w:r>
    </w:p>
    <w:p w14:paraId="2F24CD82" w14:textId="77777777" w:rsidR="006A7493" w:rsidRPr="00817933" w:rsidRDefault="00815C66" w:rsidP="001A0E2B">
      <w:pPr>
        <w:pStyle w:val="ListParagraph"/>
        <w:numPr>
          <w:ilvl w:val="0"/>
          <w:numId w:val="16"/>
        </w:numPr>
        <w:spacing w:after="0" w:line="240" w:lineRule="auto"/>
        <w:ind w:left="1134" w:hanging="425"/>
        <w:rPr>
          <w:rFonts w:ascii="Arial" w:hAnsi="Arial" w:cs="Arial"/>
          <w:sz w:val="24"/>
        </w:rPr>
      </w:pPr>
      <w:r w:rsidRPr="00817933">
        <w:rPr>
          <w:rFonts w:ascii="Arial" w:hAnsi="Arial" w:cs="Arial"/>
          <w:sz w:val="24"/>
        </w:rPr>
        <w:t>t</w:t>
      </w:r>
      <w:r w:rsidR="006A7493" w:rsidRPr="00817933">
        <w:rPr>
          <w:rFonts w:ascii="Arial" w:hAnsi="Arial" w:cs="Arial"/>
          <w:sz w:val="24"/>
        </w:rPr>
        <w:t>he support arrangements agreed including</w:t>
      </w:r>
      <w:r w:rsidR="00A03FD4" w:rsidRPr="00817933">
        <w:rPr>
          <w:rFonts w:ascii="Arial" w:hAnsi="Arial" w:cs="Arial"/>
          <w:sz w:val="24"/>
        </w:rPr>
        <w:t xml:space="preserve"> </w:t>
      </w:r>
      <w:r w:rsidR="009308E6" w:rsidRPr="00817933">
        <w:rPr>
          <w:rFonts w:ascii="Arial" w:hAnsi="Arial" w:cs="Arial"/>
          <w:sz w:val="24"/>
        </w:rPr>
        <w:t>the</w:t>
      </w:r>
      <w:r w:rsidR="00A26ED4" w:rsidRPr="00817933">
        <w:rPr>
          <w:rFonts w:ascii="Arial" w:hAnsi="Arial" w:cs="Arial"/>
          <w:sz w:val="24"/>
        </w:rPr>
        <w:t xml:space="preserve"> additional supervision and/or</w:t>
      </w:r>
      <w:r w:rsidR="006A7493" w:rsidRPr="00817933">
        <w:rPr>
          <w:rFonts w:ascii="Arial" w:hAnsi="Arial" w:cs="Arial"/>
          <w:sz w:val="24"/>
        </w:rPr>
        <w:t xml:space="preserve"> training</w:t>
      </w:r>
      <w:r w:rsidR="009308E6" w:rsidRPr="00817933">
        <w:rPr>
          <w:rFonts w:ascii="Arial" w:hAnsi="Arial" w:cs="Arial"/>
          <w:sz w:val="24"/>
        </w:rPr>
        <w:t xml:space="preserve"> which will be provided during the review period</w:t>
      </w:r>
    </w:p>
    <w:p w14:paraId="31ECB2B8" w14:textId="77777777" w:rsidR="002E3F4C" w:rsidRPr="00817933" w:rsidRDefault="00815C66" w:rsidP="001A0E2B">
      <w:pPr>
        <w:pStyle w:val="ListParagraph"/>
        <w:numPr>
          <w:ilvl w:val="0"/>
          <w:numId w:val="16"/>
        </w:numPr>
        <w:spacing w:after="0" w:line="240" w:lineRule="auto"/>
        <w:ind w:left="1134" w:hanging="425"/>
        <w:rPr>
          <w:rFonts w:ascii="Arial" w:hAnsi="Arial" w:cs="Arial"/>
          <w:sz w:val="24"/>
        </w:rPr>
      </w:pPr>
      <w:r w:rsidRPr="00817933">
        <w:rPr>
          <w:rFonts w:ascii="Arial" w:hAnsi="Arial" w:cs="Arial"/>
          <w:sz w:val="24"/>
        </w:rPr>
        <w:t>a</w:t>
      </w:r>
      <w:r w:rsidR="002E3F4C" w:rsidRPr="00817933">
        <w:rPr>
          <w:rFonts w:ascii="Arial" w:hAnsi="Arial" w:cs="Arial"/>
          <w:sz w:val="24"/>
        </w:rPr>
        <w:t xml:space="preserve"> first written warning</w:t>
      </w:r>
      <w:r w:rsidR="001D1E29" w:rsidRPr="00817933">
        <w:rPr>
          <w:rFonts w:ascii="Arial" w:hAnsi="Arial" w:cs="Arial"/>
          <w:sz w:val="24"/>
        </w:rPr>
        <w:t xml:space="preserve"> </w:t>
      </w:r>
    </w:p>
    <w:p w14:paraId="6091030D" w14:textId="77777777" w:rsidR="006A7493" w:rsidRPr="00817933" w:rsidRDefault="00815C66" w:rsidP="001A0E2B">
      <w:pPr>
        <w:pStyle w:val="ListParagraph"/>
        <w:numPr>
          <w:ilvl w:val="0"/>
          <w:numId w:val="16"/>
        </w:numPr>
        <w:spacing w:after="0" w:line="240" w:lineRule="auto"/>
        <w:ind w:left="1134" w:hanging="425"/>
        <w:rPr>
          <w:rFonts w:ascii="Arial" w:hAnsi="Arial" w:cs="Arial"/>
          <w:sz w:val="24"/>
        </w:rPr>
      </w:pPr>
      <w:r w:rsidRPr="00817933">
        <w:rPr>
          <w:rFonts w:ascii="Arial" w:hAnsi="Arial" w:cs="Arial"/>
          <w:sz w:val="24"/>
        </w:rPr>
        <w:t>t</w:t>
      </w:r>
      <w:r w:rsidR="006A7493" w:rsidRPr="00817933">
        <w:rPr>
          <w:rFonts w:ascii="Arial" w:hAnsi="Arial" w:cs="Arial"/>
          <w:sz w:val="24"/>
        </w:rPr>
        <w:t xml:space="preserve">he </w:t>
      </w:r>
      <w:r w:rsidR="00A03FD4" w:rsidRPr="00817933">
        <w:rPr>
          <w:rFonts w:ascii="Arial" w:hAnsi="Arial" w:cs="Arial"/>
          <w:sz w:val="24"/>
        </w:rPr>
        <w:t xml:space="preserve">time and </w:t>
      </w:r>
      <w:r w:rsidR="006A7493" w:rsidRPr="00817933">
        <w:rPr>
          <w:rFonts w:ascii="Arial" w:hAnsi="Arial" w:cs="Arial"/>
          <w:sz w:val="24"/>
        </w:rPr>
        <w:t xml:space="preserve">date of the </w:t>
      </w:r>
      <w:r w:rsidR="00FE7844" w:rsidRPr="00817933">
        <w:rPr>
          <w:rFonts w:ascii="Arial" w:hAnsi="Arial" w:cs="Arial"/>
          <w:sz w:val="24"/>
        </w:rPr>
        <w:t xml:space="preserve">first </w:t>
      </w:r>
      <w:r w:rsidR="006A7493" w:rsidRPr="00817933">
        <w:rPr>
          <w:rFonts w:ascii="Arial" w:hAnsi="Arial" w:cs="Arial"/>
          <w:sz w:val="24"/>
        </w:rPr>
        <w:t xml:space="preserve">review </w:t>
      </w:r>
      <w:r w:rsidR="009308E6" w:rsidRPr="00817933">
        <w:rPr>
          <w:rFonts w:ascii="Arial" w:hAnsi="Arial" w:cs="Arial"/>
          <w:sz w:val="24"/>
        </w:rPr>
        <w:t>meeting to discuss</w:t>
      </w:r>
      <w:r w:rsidR="006A7493" w:rsidRPr="00817933">
        <w:rPr>
          <w:rFonts w:ascii="Arial" w:hAnsi="Arial" w:cs="Arial"/>
          <w:sz w:val="24"/>
        </w:rPr>
        <w:t xml:space="preserve"> the </w:t>
      </w:r>
      <w:r w:rsidR="00A03FD4" w:rsidRPr="00817933">
        <w:rPr>
          <w:rFonts w:ascii="Arial" w:hAnsi="Arial" w:cs="Arial"/>
          <w:sz w:val="24"/>
        </w:rPr>
        <w:t>I</w:t>
      </w:r>
      <w:r w:rsidR="006A7493" w:rsidRPr="00817933">
        <w:rPr>
          <w:rFonts w:ascii="Arial" w:hAnsi="Arial" w:cs="Arial"/>
          <w:sz w:val="24"/>
        </w:rPr>
        <w:t xml:space="preserve">mprovement </w:t>
      </w:r>
      <w:r w:rsidR="0030491E" w:rsidRPr="00817933">
        <w:rPr>
          <w:rFonts w:ascii="Arial" w:hAnsi="Arial" w:cs="Arial"/>
          <w:sz w:val="24"/>
        </w:rPr>
        <w:t>P</w:t>
      </w:r>
      <w:r w:rsidR="006A7493" w:rsidRPr="00817933">
        <w:rPr>
          <w:rFonts w:ascii="Arial" w:hAnsi="Arial" w:cs="Arial"/>
          <w:sz w:val="24"/>
        </w:rPr>
        <w:t>lan</w:t>
      </w:r>
    </w:p>
    <w:p w14:paraId="18DE4FE5" w14:textId="77777777" w:rsidR="00646CB3" w:rsidRPr="00A9317C" w:rsidRDefault="00DB265B" w:rsidP="006701C0">
      <w:pPr>
        <w:pStyle w:val="Heading2"/>
        <w:rPr>
          <w:rFonts w:ascii="Arial" w:hAnsi="Arial" w:cs="Arial"/>
          <w:color w:val="auto"/>
        </w:rPr>
      </w:pPr>
      <w:bookmarkStart w:id="4" w:name="_Toc508697146"/>
      <w:r w:rsidRPr="00A9317C">
        <w:rPr>
          <w:rFonts w:ascii="Arial" w:hAnsi="Arial" w:cs="Arial"/>
          <w:color w:val="auto"/>
        </w:rPr>
        <w:lastRenderedPageBreak/>
        <w:t>4</w:t>
      </w:r>
      <w:r w:rsidR="00F715EF" w:rsidRPr="00A9317C">
        <w:rPr>
          <w:rFonts w:ascii="Arial" w:hAnsi="Arial" w:cs="Arial"/>
          <w:color w:val="auto"/>
        </w:rPr>
        <w:t>.</w:t>
      </w:r>
      <w:r w:rsidR="00D517BA" w:rsidRPr="00A9317C">
        <w:rPr>
          <w:rFonts w:ascii="Arial" w:hAnsi="Arial" w:cs="Arial"/>
          <w:color w:val="auto"/>
        </w:rPr>
        <w:t>2</w:t>
      </w:r>
      <w:r w:rsidR="00F715EF" w:rsidRPr="00A9317C">
        <w:rPr>
          <w:rFonts w:ascii="Arial" w:hAnsi="Arial" w:cs="Arial"/>
          <w:color w:val="auto"/>
        </w:rPr>
        <w:tab/>
      </w:r>
      <w:r w:rsidR="005757ED" w:rsidRPr="00A9317C">
        <w:rPr>
          <w:rFonts w:ascii="Arial" w:hAnsi="Arial" w:cs="Arial"/>
          <w:color w:val="auto"/>
        </w:rPr>
        <w:tab/>
      </w:r>
      <w:r w:rsidR="007969C2" w:rsidRPr="00A9317C">
        <w:rPr>
          <w:rFonts w:ascii="Arial" w:hAnsi="Arial" w:cs="Arial"/>
          <w:color w:val="auto"/>
        </w:rPr>
        <w:t>R</w:t>
      </w:r>
      <w:r w:rsidR="003F3046" w:rsidRPr="00A9317C">
        <w:rPr>
          <w:rFonts w:ascii="Arial" w:hAnsi="Arial" w:cs="Arial"/>
          <w:color w:val="auto"/>
        </w:rPr>
        <w:t>eview</w:t>
      </w:r>
      <w:bookmarkEnd w:id="4"/>
      <w:r w:rsidR="003F3046" w:rsidRPr="00A9317C">
        <w:rPr>
          <w:rFonts w:ascii="Arial" w:hAnsi="Arial" w:cs="Arial"/>
          <w:color w:val="auto"/>
        </w:rPr>
        <w:t xml:space="preserve"> </w:t>
      </w:r>
      <w:r w:rsidR="00BA25C3" w:rsidRPr="00A9317C">
        <w:rPr>
          <w:rFonts w:ascii="Arial" w:hAnsi="Arial" w:cs="Arial"/>
          <w:color w:val="auto"/>
        </w:rPr>
        <w:t>meeting</w:t>
      </w:r>
    </w:p>
    <w:p w14:paraId="23ABD1E5" w14:textId="77777777" w:rsidR="005C21C4" w:rsidRPr="00A9317C" w:rsidRDefault="005C21C4" w:rsidP="00BB503C">
      <w:pPr>
        <w:spacing w:after="0" w:line="240" w:lineRule="auto"/>
        <w:ind w:left="709" w:hanging="709"/>
        <w:rPr>
          <w:rFonts w:ascii="Arial" w:hAnsi="Arial" w:cs="Arial"/>
        </w:rPr>
      </w:pPr>
    </w:p>
    <w:p w14:paraId="119FFF88" w14:textId="77777777" w:rsidR="003F3046" w:rsidRPr="00817933" w:rsidRDefault="00840985" w:rsidP="00BB503C">
      <w:pPr>
        <w:spacing w:after="0" w:line="240" w:lineRule="auto"/>
        <w:ind w:left="709" w:hanging="709"/>
        <w:rPr>
          <w:rFonts w:ascii="Arial" w:hAnsi="Arial" w:cs="Arial"/>
          <w:sz w:val="24"/>
        </w:rPr>
      </w:pPr>
      <w:r w:rsidRPr="00817933">
        <w:rPr>
          <w:rFonts w:ascii="Arial" w:hAnsi="Arial" w:cs="Arial"/>
          <w:sz w:val="24"/>
        </w:rPr>
        <w:t>4.</w:t>
      </w:r>
      <w:r w:rsidR="00D517BA" w:rsidRPr="00817933">
        <w:rPr>
          <w:rFonts w:ascii="Arial" w:hAnsi="Arial" w:cs="Arial"/>
          <w:sz w:val="24"/>
        </w:rPr>
        <w:t>2</w:t>
      </w:r>
      <w:r w:rsidR="00F715EF" w:rsidRPr="00817933">
        <w:rPr>
          <w:rFonts w:ascii="Arial" w:hAnsi="Arial" w:cs="Arial"/>
          <w:sz w:val="24"/>
        </w:rPr>
        <w:t>.1</w:t>
      </w:r>
      <w:r w:rsidR="00F715EF" w:rsidRPr="00817933">
        <w:rPr>
          <w:rFonts w:ascii="Arial" w:hAnsi="Arial" w:cs="Arial"/>
          <w:sz w:val="24"/>
        </w:rPr>
        <w:tab/>
      </w:r>
      <w:r w:rsidR="00A03FD4" w:rsidRPr="00817933">
        <w:rPr>
          <w:rFonts w:ascii="Arial" w:hAnsi="Arial" w:cs="Arial"/>
          <w:sz w:val="24"/>
        </w:rPr>
        <w:t xml:space="preserve">At the end of the </w:t>
      </w:r>
      <w:proofErr w:type="gramStart"/>
      <w:r w:rsidR="00A03FD4" w:rsidRPr="00817933">
        <w:rPr>
          <w:rFonts w:ascii="Arial" w:hAnsi="Arial" w:cs="Arial"/>
          <w:sz w:val="24"/>
        </w:rPr>
        <w:t>period of time</w:t>
      </w:r>
      <w:proofErr w:type="gramEnd"/>
      <w:r w:rsidR="00A03FD4" w:rsidRPr="00817933">
        <w:rPr>
          <w:rFonts w:ascii="Arial" w:hAnsi="Arial" w:cs="Arial"/>
          <w:sz w:val="24"/>
        </w:rPr>
        <w:t xml:space="preserve"> set out in the </w:t>
      </w:r>
      <w:r w:rsidR="00815C66" w:rsidRPr="00817933">
        <w:rPr>
          <w:rFonts w:ascii="Arial" w:hAnsi="Arial" w:cs="Arial"/>
          <w:sz w:val="24"/>
        </w:rPr>
        <w:t>I</w:t>
      </w:r>
      <w:r w:rsidR="00A03FD4" w:rsidRPr="00817933">
        <w:rPr>
          <w:rFonts w:ascii="Arial" w:hAnsi="Arial" w:cs="Arial"/>
          <w:sz w:val="24"/>
        </w:rPr>
        <w:t xml:space="preserve">mprovement </w:t>
      </w:r>
      <w:r w:rsidR="00815C66" w:rsidRPr="00817933">
        <w:rPr>
          <w:rFonts w:ascii="Arial" w:hAnsi="Arial" w:cs="Arial"/>
          <w:sz w:val="24"/>
        </w:rPr>
        <w:t>P</w:t>
      </w:r>
      <w:r w:rsidR="00A03FD4" w:rsidRPr="00817933">
        <w:rPr>
          <w:rFonts w:ascii="Arial" w:hAnsi="Arial" w:cs="Arial"/>
          <w:sz w:val="24"/>
        </w:rPr>
        <w:t xml:space="preserve">lan, a </w:t>
      </w:r>
      <w:r w:rsidR="00683458" w:rsidRPr="00817933">
        <w:rPr>
          <w:rFonts w:ascii="Arial" w:hAnsi="Arial" w:cs="Arial"/>
          <w:sz w:val="24"/>
        </w:rPr>
        <w:t>review</w:t>
      </w:r>
      <w:r w:rsidR="00A03FD4" w:rsidRPr="00817933">
        <w:rPr>
          <w:rFonts w:ascii="Arial" w:hAnsi="Arial" w:cs="Arial"/>
          <w:sz w:val="24"/>
        </w:rPr>
        <w:t xml:space="preserve"> meeting </w:t>
      </w:r>
      <w:r w:rsidR="00646CB3" w:rsidRPr="00817933">
        <w:rPr>
          <w:rFonts w:ascii="Arial" w:hAnsi="Arial" w:cs="Arial"/>
          <w:sz w:val="24"/>
        </w:rPr>
        <w:t>will be held</w:t>
      </w:r>
      <w:r w:rsidRPr="00817933">
        <w:rPr>
          <w:rFonts w:ascii="Arial" w:hAnsi="Arial" w:cs="Arial"/>
          <w:sz w:val="24"/>
        </w:rPr>
        <w:t xml:space="preserve"> to consider if the employee has reached</w:t>
      </w:r>
      <w:r w:rsidR="00775546">
        <w:rPr>
          <w:rFonts w:ascii="Arial" w:hAnsi="Arial" w:cs="Arial"/>
          <w:sz w:val="24"/>
        </w:rPr>
        <w:t xml:space="preserve"> and maintained</w:t>
      </w:r>
      <w:r w:rsidRPr="00817933">
        <w:rPr>
          <w:rFonts w:ascii="Arial" w:hAnsi="Arial" w:cs="Arial"/>
          <w:sz w:val="24"/>
        </w:rPr>
        <w:t xml:space="preserve"> the required standard of performance</w:t>
      </w:r>
      <w:r w:rsidR="00646CB3" w:rsidRPr="00817933">
        <w:rPr>
          <w:rFonts w:ascii="Arial" w:hAnsi="Arial" w:cs="Arial"/>
          <w:sz w:val="24"/>
        </w:rPr>
        <w:t xml:space="preserve">. </w:t>
      </w:r>
      <w:r w:rsidRPr="00817933">
        <w:rPr>
          <w:rFonts w:ascii="Arial" w:hAnsi="Arial" w:cs="Arial"/>
          <w:sz w:val="24"/>
        </w:rPr>
        <w:t xml:space="preserve">The invite to the review meeting must be in writing, setting out the date, time and location of the meeting, giving a minimum of five working days’ notice. It should also set out a clear explanation of the possible outcomes of the meeting. </w:t>
      </w:r>
      <w:r w:rsidR="00A03FD4" w:rsidRPr="00817933">
        <w:rPr>
          <w:rFonts w:ascii="Arial" w:hAnsi="Arial" w:cs="Arial"/>
          <w:sz w:val="24"/>
        </w:rPr>
        <w:t>Th</w:t>
      </w:r>
      <w:r w:rsidR="00A03FD4" w:rsidRPr="00817933">
        <w:rPr>
          <w:rFonts w:ascii="Arial" w:hAnsi="Arial" w:cs="Arial"/>
          <w:bCs/>
          <w:sz w:val="24"/>
        </w:rPr>
        <w:t xml:space="preserve">e </w:t>
      </w:r>
      <w:r w:rsidRPr="00817933">
        <w:rPr>
          <w:rFonts w:ascii="Arial" w:hAnsi="Arial" w:cs="Arial"/>
          <w:bCs/>
          <w:sz w:val="24"/>
        </w:rPr>
        <w:t>employee</w:t>
      </w:r>
      <w:r w:rsidR="00A03FD4" w:rsidRPr="00817933">
        <w:rPr>
          <w:rFonts w:ascii="Arial" w:hAnsi="Arial" w:cs="Arial"/>
          <w:bCs/>
          <w:sz w:val="24"/>
        </w:rPr>
        <w:t xml:space="preserve"> will </w:t>
      </w:r>
      <w:r w:rsidR="00A03FD4" w:rsidRPr="00817933">
        <w:rPr>
          <w:rFonts w:ascii="Arial" w:hAnsi="Arial" w:cs="Arial"/>
          <w:sz w:val="24"/>
        </w:rPr>
        <w:t>have the right to be a</w:t>
      </w:r>
      <w:r w:rsidR="00646CB3" w:rsidRPr="00817933">
        <w:rPr>
          <w:rFonts w:ascii="Arial" w:hAnsi="Arial" w:cs="Arial"/>
          <w:sz w:val="24"/>
        </w:rPr>
        <w:t>ccompanied</w:t>
      </w:r>
      <w:r w:rsidR="00D91BC9" w:rsidRPr="00817933">
        <w:rPr>
          <w:rFonts w:ascii="Arial" w:hAnsi="Arial" w:cs="Arial"/>
          <w:sz w:val="24"/>
        </w:rPr>
        <w:t xml:space="preserve"> to the review meeting</w:t>
      </w:r>
      <w:r w:rsidR="00F715EF" w:rsidRPr="00817933">
        <w:rPr>
          <w:rFonts w:ascii="Arial" w:hAnsi="Arial" w:cs="Arial"/>
          <w:sz w:val="24"/>
        </w:rPr>
        <w:t xml:space="preserve"> by a trade union representative or workplace colleague</w:t>
      </w:r>
      <w:r w:rsidR="00646CB3" w:rsidRPr="00817933">
        <w:rPr>
          <w:rFonts w:ascii="Arial" w:hAnsi="Arial" w:cs="Arial"/>
          <w:sz w:val="24"/>
        </w:rPr>
        <w:t>.</w:t>
      </w:r>
      <w:r w:rsidR="00C5413A" w:rsidRPr="00817933">
        <w:rPr>
          <w:rFonts w:ascii="Arial" w:hAnsi="Arial" w:cs="Arial"/>
          <w:sz w:val="24"/>
        </w:rPr>
        <w:t xml:space="preserve">  The provisions in paragraphs 4.1.</w:t>
      </w:r>
      <w:r w:rsidR="006818EF">
        <w:rPr>
          <w:rFonts w:ascii="Arial" w:hAnsi="Arial" w:cs="Arial"/>
          <w:sz w:val="24"/>
        </w:rPr>
        <w:t>3</w:t>
      </w:r>
      <w:r w:rsidR="006818EF" w:rsidRPr="00817933">
        <w:rPr>
          <w:rFonts w:ascii="Arial" w:hAnsi="Arial" w:cs="Arial"/>
          <w:sz w:val="24"/>
        </w:rPr>
        <w:t xml:space="preserve"> </w:t>
      </w:r>
      <w:r w:rsidR="00C5413A" w:rsidRPr="00817933">
        <w:rPr>
          <w:rFonts w:ascii="Arial" w:hAnsi="Arial" w:cs="Arial"/>
          <w:sz w:val="24"/>
        </w:rPr>
        <w:t>to 4.1.</w:t>
      </w:r>
      <w:r w:rsidR="006818EF">
        <w:rPr>
          <w:rFonts w:ascii="Arial" w:hAnsi="Arial" w:cs="Arial"/>
          <w:sz w:val="24"/>
        </w:rPr>
        <w:t>7</w:t>
      </w:r>
      <w:r w:rsidR="006818EF" w:rsidRPr="00817933">
        <w:rPr>
          <w:rFonts w:ascii="Arial" w:hAnsi="Arial" w:cs="Arial"/>
          <w:sz w:val="24"/>
        </w:rPr>
        <w:t xml:space="preserve"> </w:t>
      </w:r>
      <w:r w:rsidR="00C5413A" w:rsidRPr="00817933">
        <w:rPr>
          <w:rFonts w:ascii="Arial" w:hAnsi="Arial" w:cs="Arial"/>
          <w:sz w:val="24"/>
        </w:rPr>
        <w:t>will also apply when arranging the review meeting.</w:t>
      </w:r>
      <w:r w:rsidR="00646CB3" w:rsidRPr="00817933">
        <w:rPr>
          <w:rFonts w:ascii="Arial" w:hAnsi="Arial" w:cs="Arial"/>
          <w:sz w:val="24"/>
        </w:rPr>
        <w:t xml:space="preserve"> </w:t>
      </w:r>
    </w:p>
    <w:p w14:paraId="421AC6DE" w14:textId="77777777" w:rsidR="00BA25C3" w:rsidRPr="00817933" w:rsidRDefault="00BA25C3" w:rsidP="00BA25C3">
      <w:pPr>
        <w:shd w:val="clear" w:color="auto" w:fill="FFFFFF"/>
        <w:spacing w:before="100" w:beforeAutospacing="1" w:after="180" w:line="240" w:lineRule="auto"/>
        <w:rPr>
          <w:rFonts w:ascii="Arial" w:eastAsia="Times New Roman" w:hAnsi="Arial" w:cs="Arial"/>
          <w:sz w:val="24"/>
          <w:lang w:eastAsia="en-GB"/>
        </w:rPr>
      </w:pPr>
      <w:r w:rsidRPr="00817933">
        <w:rPr>
          <w:rFonts w:ascii="Arial" w:eastAsia="Times New Roman" w:hAnsi="Arial" w:cs="Arial"/>
          <w:sz w:val="24"/>
          <w:lang w:eastAsia="en-GB"/>
        </w:rPr>
        <w:t>4.</w:t>
      </w:r>
      <w:r w:rsidR="00D517BA" w:rsidRPr="00817933">
        <w:rPr>
          <w:rFonts w:ascii="Arial" w:eastAsia="Times New Roman" w:hAnsi="Arial" w:cs="Arial"/>
          <w:sz w:val="24"/>
          <w:lang w:eastAsia="en-GB"/>
        </w:rPr>
        <w:t>2</w:t>
      </w:r>
      <w:r w:rsidRPr="00817933">
        <w:rPr>
          <w:rFonts w:ascii="Arial" w:eastAsia="Times New Roman" w:hAnsi="Arial" w:cs="Arial"/>
          <w:sz w:val="24"/>
          <w:lang w:eastAsia="en-GB"/>
        </w:rPr>
        <w:t>.2</w:t>
      </w:r>
      <w:r w:rsidRPr="00817933">
        <w:rPr>
          <w:rFonts w:ascii="Arial" w:eastAsia="Times New Roman" w:hAnsi="Arial" w:cs="Arial"/>
          <w:sz w:val="24"/>
          <w:lang w:eastAsia="en-GB"/>
        </w:rPr>
        <w:tab/>
        <w:t>The outcome of the first review meeting may be:</w:t>
      </w:r>
    </w:p>
    <w:p w14:paraId="184C10E9" w14:textId="77777777" w:rsidR="00BA25C3" w:rsidRPr="00817933" w:rsidRDefault="00BA25C3" w:rsidP="001A0E2B">
      <w:pPr>
        <w:pStyle w:val="ListParagraph"/>
        <w:numPr>
          <w:ilvl w:val="0"/>
          <w:numId w:val="20"/>
        </w:numPr>
        <w:shd w:val="clear" w:color="auto" w:fill="FFFFFF"/>
        <w:spacing w:before="100" w:beforeAutospacing="1" w:after="180" w:line="240" w:lineRule="auto"/>
        <w:ind w:left="1134" w:hanging="425"/>
        <w:rPr>
          <w:rFonts w:ascii="Arial" w:eastAsia="Times New Roman" w:hAnsi="Arial" w:cs="Arial"/>
          <w:sz w:val="24"/>
          <w:lang w:eastAsia="en-GB"/>
        </w:rPr>
      </w:pPr>
      <w:r w:rsidRPr="00817933">
        <w:rPr>
          <w:rFonts w:ascii="Arial" w:eastAsia="Times New Roman" w:hAnsi="Arial" w:cs="Arial"/>
          <w:sz w:val="24"/>
          <w:lang w:eastAsia="en-GB"/>
        </w:rPr>
        <w:t>a decision to take no further action;</w:t>
      </w:r>
    </w:p>
    <w:p w14:paraId="39318174" w14:textId="77777777" w:rsidR="00BA25C3" w:rsidRPr="00817933" w:rsidRDefault="00BA25C3" w:rsidP="001A0E2B">
      <w:pPr>
        <w:pStyle w:val="ListParagraph"/>
        <w:numPr>
          <w:ilvl w:val="0"/>
          <w:numId w:val="20"/>
        </w:numPr>
        <w:shd w:val="clear" w:color="auto" w:fill="FFFFFF"/>
        <w:spacing w:before="100" w:beforeAutospacing="1" w:after="180" w:line="240" w:lineRule="auto"/>
        <w:ind w:left="1134" w:hanging="425"/>
        <w:rPr>
          <w:rFonts w:ascii="Arial" w:eastAsia="Times New Roman" w:hAnsi="Arial" w:cs="Arial"/>
          <w:sz w:val="24"/>
          <w:lang w:eastAsia="en-GB"/>
        </w:rPr>
      </w:pPr>
      <w:r w:rsidRPr="00817933">
        <w:rPr>
          <w:rFonts w:ascii="Arial" w:eastAsia="Times New Roman" w:hAnsi="Arial" w:cs="Arial"/>
          <w:sz w:val="24"/>
          <w:lang w:eastAsia="en-GB"/>
        </w:rPr>
        <w:t xml:space="preserve">a decision to refer the matter for investigation under the </w:t>
      </w:r>
      <w:r w:rsidRPr="00CD308E">
        <w:rPr>
          <w:rFonts w:ascii="Arial" w:eastAsia="Times New Roman" w:hAnsi="Arial" w:cs="Arial"/>
          <w:sz w:val="24"/>
          <w:lang w:eastAsia="en-GB"/>
        </w:rPr>
        <w:t>Disciplinary Policy</w:t>
      </w:r>
      <w:r w:rsidRPr="00817933">
        <w:rPr>
          <w:rFonts w:ascii="Arial" w:eastAsia="Times New Roman" w:hAnsi="Arial" w:cs="Arial"/>
          <w:sz w:val="24"/>
          <w:lang w:eastAsia="en-GB"/>
        </w:rPr>
        <w:t xml:space="preserve">; </w:t>
      </w:r>
    </w:p>
    <w:p w14:paraId="3B400B91" w14:textId="77777777" w:rsidR="006818EF" w:rsidRDefault="00BA25C3" w:rsidP="001A0E2B">
      <w:pPr>
        <w:pStyle w:val="ListParagraph"/>
        <w:numPr>
          <w:ilvl w:val="0"/>
          <w:numId w:val="20"/>
        </w:numPr>
        <w:shd w:val="clear" w:color="auto" w:fill="FFFFFF"/>
        <w:spacing w:before="100" w:beforeAutospacing="1" w:after="180" w:line="240" w:lineRule="auto"/>
        <w:ind w:left="1134" w:hanging="425"/>
        <w:rPr>
          <w:rFonts w:ascii="Arial" w:eastAsia="Times New Roman" w:hAnsi="Arial" w:cs="Arial"/>
          <w:sz w:val="24"/>
          <w:lang w:eastAsia="en-GB"/>
        </w:rPr>
      </w:pPr>
      <w:r w:rsidRPr="00817933">
        <w:rPr>
          <w:rFonts w:ascii="Arial" w:hAnsi="Arial" w:cs="Arial"/>
          <w:sz w:val="24"/>
        </w:rPr>
        <w:t xml:space="preserve">a further period of monitoring/adjustments to the </w:t>
      </w:r>
      <w:r w:rsidRPr="00817933">
        <w:rPr>
          <w:rFonts w:ascii="Arial" w:eastAsia="Times New Roman" w:hAnsi="Arial" w:cs="Arial"/>
          <w:sz w:val="24"/>
          <w:lang w:eastAsia="en-GB"/>
        </w:rPr>
        <w:t>improvement plan and the issue of a final written warning</w:t>
      </w:r>
    </w:p>
    <w:p w14:paraId="23089E02" w14:textId="77777777" w:rsidR="00BB503C" w:rsidRPr="00817933" w:rsidRDefault="00EF3852" w:rsidP="001A0E2B">
      <w:pPr>
        <w:pStyle w:val="ListParagraph"/>
        <w:numPr>
          <w:ilvl w:val="0"/>
          <w:numId w:val="20"/>
        </w:numPr>
        <w:shd w:val="clear" w:color="auto" w:fill="FFFFFF"/>
        <w:spacing w:before="100" w:beforeAutospacing="1" w:after="180" w:line="240" w:lineRule="auto"/>
        <w:ind w:left="1134" w:hanging="425"/>
        <w:rPr>
          <w:rFonts w:ascii="Arial" w:eastAsia="Times New Roman" w:hAnsi="Arial" w:cs="Arial"/>
          <w:sz w:val="24"/>
          <w:lang w:eastAsia="en-GB"/>
        </w:rPr>
      </w:pPr>
      <w:r>
        <w:rPr>
          <w:rFonts w:ascii="Arial" w:eastAsia="Times New Roman" w:hAnsi="Arial" w:cs="Arial"/>
          <w:sz w:val="24"/>
          <w:lang w:eastAsia="en-GB"/>
        </w:rPr>
        <w:t>a decision to explore opportunities for redeployment to an alternative role</w:t>
      </w:r>
    </w:p>
    <w:p w14:paraId="1CA26E86" w14:textId="77777777" w:rsidR="00646CB3" w:rsidRPr="00817933" w:rsidRDefault="00840985" w:rsidP="00BB503C">
      <w:pPr>
        <w:spacing w:after="0" w:line="240" w:lineRule="auto"/>
        <w:ind w:left="709" w:hanging="709"/>
        <w:rPr>
          <w:rFonts w:ascii="Arial" w:hAnsi="Arial" w:cs="Arial"/>
          <w:sz w:val="24"/>
        </w:rPr>
      </w:pPr>
      <w:r w:rsidRPr="00817933">
        <w:rPr>
          <w:rFonts w:ascii="Arial" w:hAnsi="Arial" w:cs="Arial"/>
          <w:sz w:val="24"/>
        </w:rPr>
        <w:t>4.</w:t>
      </w:r>
      <w:r w:rsidR="00D517BA" w:rsidRPr="00817933">
        <w:rPr>
          <w:rFonts w:ascii="Arial" w:hAnsi="Arial" w:cs="Arial"/>
          <w:sz w:val="24"/>
        </w:rPr>
        <w:t>2</w:t>
      </w:r>
      <w:r w:rsidR="00D91BC9" w:rsidRPr="00817933">
        <w:rPr>
          <w:rFonts w:ascii="Arial" w:hAnsi="Arial" w:cs="Arial"/>
          <w:sz w:val="24"/>
        </w:rPr>
        <w:t>.</w:t>
      </w:r>
      <w:r w:rsidR="00BA25C3" w:rsidRPr="00817933">
        <w:rPr>
          <w:rFonts w:ascii="Arial" w:hAnsi="Arial" w:cs="Arial"/>
          <w:sz w:val="24"/>
        </w:rPr>
        <w:t>3</w:t>
      </w:r>
      <w:r w:rsidR="00D91BC9" w:rsidRPr="00817933">
        <w:rPr>
          <w:rFonts w:ascii="Arial" w:hAnsi="Arial" w:cs="Arial"/>
          <w:sz w:val="24"/>
        </w:rPr>
        <w:tab/>
      </w:r>
      <w:r w:rsidR="00646CB3" w:rsidRPr="00817933">
        <w:rPr>
          <w:rFonts w:ascii="Arial" w:hAnsi="Arial" w:cs="Arial"/>
          <w:sz w:val="24"/>
        </w:rPr>
        <w:t xml:space="preserve">If the performance </w:t>
      </w:r>
      <w:r w:rsidR="009308E6" w:rsidRPr="00817933">
        <w:rPr>
          <w:rFonts w:ascii="Arial" w:hAnsi="Arial" w:cs="Arial"/>
          <w:sz w:val="24"/>
        </w:rPr>
        <w:t xml:space="preserve">has reached </w:t>
      </w:r>
      <w:r w:rsidR="00646CB3" w:rsidRPr="00817933">
        <w:rPr>
          <w:rFonts w:ascii="Arial" w:hAnsi="Arial" w:cs="Arial"/>
          <w:sz w:val="24"/>
        </w:rPr>
        <w:t>a satisfactory standard</w:t>
      </w:r>
      <w:r w:rsidR="00CD308E">
        <w:rPr>
          <w:rFonts w:ascii="Arial" w:hAnsi="Arial" w:cs="Arial"/>
          <w:sz w:val="24"/>
        </w:rPr>
        <w:t xml:space="preserve"> and been maintained</w:t>
      </w:r>
      <w:r w:rsidR="00646CB3" w:rsidRPr="00817933">
        <w:rPr>
          <w:rFonts w:ascii="Arial" w:hAnsi="Arial" w:cs="Arial"/>
          <w:sz w:val="24"/>
        </w:rPr>
        <w:t xml:space="preserve"> no further</w:t>
      </w:r>
      <w:r w:rsidR="00D91BC9" w:rsidRPr="00817933">
        <w:rPr>
          <w:rFonts w:ascii="Arial" w:hAnsi="Arial" w:cs="Arial"/>
          <w:sz w:val="24"/>
        </w:rPr>
        <w:t xml:space="preserve"> action</w:t>
      </w:r>
      <w:r w:rsidR="00646CB3" w:rsidRPr="00817933">
        <w:rPr>
          <w:rFonts w:ascii="Arial" w:hAnsi="Arial" w:cs="Arial"/>
          <w:sz w:val="24"/>
        </w:rPr>
        <w:t xml:space="preserve"> will be taken. </w:t>
      </w:r>
      <w:r w:rsidR="009308E6" w:rsidRPr="00817933">
        <w:rPr>
          <w:rFonts w:ascii="Arial" w:hAnsi="Arial" w:cs="Arial"/>
          <w:sz w:val="24"/>
        </w:rPr>
        <w:t>However, i</w:t>
      </w:r>
      <w:r w:rsidR="00B82861" w:rsidRPr="00817933">
        <w:rPr>
          <w:rFonts w:ascii="Arial" w:hAnsi="Arial" w:cs="Arial"/>
          <w:sz w:val="24"/>
        </w:rPr>
        <w:t xml:space="preserve">t may be appropriate to set a </w:t>
      </w:r>
      <w:r w:rsidRPr="00817933">
        <w:rPr>
          <w:rFonts w:ascii="Arial" w:hAnsi="Arial" w:cs="Arial"/>
          <w:sz w:val="24"/>
        </w:rPr>
        <w:t xml:space="preserve">further </w:t>
      </w:r>
      <w:r w:rsidR="00B82861" w:rsidRPr="00817933">
        <w:rPr>
          <w:rFonts w:ascii="Arial" w:hAnsi="Arial" w:cs="Arial"/>
          <w:sz w:val="24"/>
        </w:rPr>
        <w:t xml:space="preserve">review date to ensure that performance is maintained. </w:t>
      </w:r>
      <w:r w:rsidR="00646CB3" w:rsidRPr="00817933">
        <w:rPr>
          <w:rFonts w:ascii="Arial" w:hAnsi="Arial" w:cs="Arial"/>
          <w:sz w:val="24"/>
        </w:rPr>
        <w:t xml:space="preserve">The first warning remains live for </w:t>
      </w:r>
      <w:r w:rsidR="00C31AED" w:rsidRPr="00817933">
        <w:rPr>
          <w:rFonts w:ascii="Arial" w:hAnsi="Arial" w:cs="Arial"/>
          <w:sz w:val="24"/>
        </w:rPr>
        <w:t>six</w:t>
      </w:r>
      <w:r w:rsidR="00646CB3" w:rsidRPr="00817933">
        <w:rPr>
          <w:rFonts w:ascii="Arial" w:hAnsi="Arial" w:cs="Arial"/>
          <w:sz w:val="24"/>
        </w:rPr>
        <w:t xml:space="preserve"> months and any further poor performance in that per</w:t>
      </w:r>
      <w:r w:rsidR="002226D4" w:rsidRPr="00817933">
        <w:rPr>
          <w:rFonts w:ascii="Arial" w:hAnsi="Arial" w:cs="Arial"/>
          <w:sz w:val="24"/>
        </w:rPr>
        <w:t xml:space="preserve">iod may lead to a final </w:t>
      </w:r>
      <w:r w:rsidRPr="00817933">
        <w:rPr>
          <w:rFonts w:ascii="Arial" w:hAnsi="Arial" w:cs="Arial"/>
          <w:sz w:val="24"/>
        </w:rPr>
        <w:t xml:space="preserve">written </w:t>
      </w:r>
      <w:r w:rsidR="002226D4" w:rsidRPr="00817933">
        <w:rPr>
          <w:rFonts w:ascii="Arial" w:hAnsi="Arial" w:cs="Arial"/>
          <w:sz w:val="24"/>
        </w:rPr>
        <w:t>warning being issued.</w:t>
      </w:r>
    </w:p>
    <w:p w14:paraId="1E76BC36" w14:textId="77777777" w:rsidR="00BB503C" w:rsidRPr="00817933" w:rsidRDefault="00BB503C" w:rsidP="00BB503C">
      <w:pPr>
        <w:spacing w:after="0" w:line="240" w:lineRule="auto"/>
        <w:ind w:left="709" w:hanging="709"/>
        <w:rPr>
          <w:rFonts w:ascii="Arial" w:hAnsi="Arial" w:cs="Arial"/>
          <w:sz w:val="24"/>
        </w:rPr>
      </w:pPr>
    </w:p>
    <w:p w14:paraId="4C1F1991" w14:textId="18DC3654" w:rsidR="00646CB3" w:rsidRPr="00817933" w:rsidRDefault="00840985" w:rsidP="00BB503C">
      <w:pPr>
        <w:spacing w:after="0" w:line="240" w:lineRule="auto"/>
        <w:ind w:left="709" w:hanging="709"/>
        <w:rPr>
          <w:rFonts w:ascii="Arial" w:hAnsi="Arial" w:cs="Arial"/>
          <w:sz w:val="24"/>
        </w:rPr>
      </w:pPr>
      <w:r w:rsidRPr="00817933">
        <w:rPr>
          <w:rFonts w:ascii="Arial" w:hAnsi="Arial" w:cs="Arial"/>
          <w:sz w:val="24"/>
        </w:rPr>
        <w:t>4.</w:t>
      </w:r>
      <w:r w:rsidR="00D517BA" w:rsidRPr="00817933">
        <w:rPr>
          <w:rFonts w:ascii="Arial" w:hAnsi="Arial" w:cs="Arial"/>
          <w:sz w:val="24"/>
        </w:rPr>
        <w:t>2</w:t>
      </w:r>
      <w:r w:rsidR="0071259E" w:rsidRPr="00817933">
        <w:rPr>
          <w:rFonts w:ascii="Arial" w:hAnsi="Arial" w:cs="Arial"/>
          <w:sz w:val="24"/>
        </w:rPr>
        <w:t>.</w:t>
      </w:r>
      <w:r w:rsidR="00BA25C3" w:rsidRPr="00817933">
        <w:rPr>
          <w:rFonts w:ascii="Arial" w:hAnsi="Arial" w:cs="Arial"/>
          <w:sz w:val="24"/>
        </w:rPr>
        <w:t>4</w:t>
      </w:r>
      <w:r w:rsidR="0071259E" w:rsidRPr="00817933">
        <w:rPr>
          <w:rFonts w:ascii="Arial" w:hAnsi="Arial" w:cs="Arial"/>
          <w:sz w:val="24"/>
        </w:rPr>
        <w:tab/>
      </w:r>
      <w:r w:rsidR="00E11066" w:rsidRPr="00817933">
        <w:rPr>
          <w:rFonts w:ascii="Arial" w:hAnsi="Arial" w:cs="Arial"/>
          <w:sz w:val="24"/>
        </w:rPr>
        <w:t xml:space="preserve">It is possible that the </w:t>
      </w:r>
      <w:r w:rsidRPr="00817933">
        <w:rPr>
          <w:rFonts w:ascii="Arial" w:hAnsi="Arial" w:cs="Arial"/>
          <w:sz w:val="24"/>
        </w:rPr>
        <w:t>employee</w:t>
      </w:r>
      <w:r w:rsidR="00E11066" w:rsidRPr="00817933">
        <w:rPr>
          <w:rFonts w:ascii="Arial" w:hAnsi="Arial" w:cs="Arial"/>
          <w:sz w:val="24"/>
        </w:rPr>
        <w:t xml:space="preserve"> may be making a concerted effort to improve and has the potential to perform the job </w:t>
      </w:r>
      <w:r w:rsidR="00806F9A" w:rsidRPr="00817933">
        <w:rPr>
          <w:rFonts w:ascii="Arial" w:hAnsi="Arial" w:cs="Arial"/>
          <w:sz w:val="24"/>
        </w:rPr>
        <w:t>satisfactorily but</w:t>
      </w:r>
      <w:r w:rsidR="00E11066" w:rsidRPr="00817933">
        <w:rPr>
          <w:rFonts w:ascii="Arial" w:hAnsi="Arial" w:cs="Arial"/>
          <w:sz w:val="24"/>
        </w:rPr>
        <w:t xml:space="preserve"> has not quite reached the standard required. In these circumstances it may be reasonable to</w:t>
      </w:r>
      <w:r w:rsidR="00EF3852">
        <w:rPr>
          <w:rFonts w:ascii="Arial" w:hAnsi="Arial" w:cs="Arial"/>
          <w:sz w:val="24"/>
        </w:rPr>
        <w:t xml:space="preserve"> review whether the targets are achievable and to</w:t>
      </w:r>
      <w:r w:rsidR="00E11066" w:rsidRPr="00817933">
        <w:rPr>
          <w:rFonts w:ascii="Arial" w:hAnsi="Arial" w:cs="Arial"/>
          <w:sz w:val="24"/>
        </w:rPr>
        <w:t xml:space="preserve"> extend the duration of the period set for the employee to reach the required standard and adjust timescale and review dates accordingly.</w:t>
      </w:r>
    </w:p>
    <w:p w14:paraId="6024A11F" w14:textId="77777777" w:rsidR="00BB503C" w:rsidRPr="00817933" w:rsidRDefault="00BB503C" w:rsidP="00BB503C">
      <w:pPr>
        <w:spacing w:after="0" w:line="240" w:lineRule="auto"/>
        <w:ind w:left="720" w:hanging="709"/>
        <w:rPr>
          <w:rFonts w:ascii="Arial" w:hAnsi="Arial" w:cs="Arial"/>
          <w:sz w:val="24"/>
        </w:rPr>
      </w:pPr>
    </w:p>
    <w:p w14:paraId="78460D1B" w14:textId="77777777" w:rsidR="00CB51FE" w:rsidRPr="00817933" w:rsidRDefault="00840985" w:rsidP="00BB503C">
      <w:pPr>
        <w:spacing w:after="0" w:line="240" w:lineRule="auto"/>
        <w:ind w:left="720" w:hanging="709"/>
        <w:rPr>
          <w:rFonts w:ascii="Arial" w:hAnsi="Arial" w:cs="Arial"/>
          <w:sz w:val="24"/>
        </w:rPr>
      </w:pPr>
      <w:r w:rsidRPr="00817933">
        <w:rPr>
          <w:rFonts w:ascii="Arial" w:hAnsi="Arial" w:cs="Arial"/>
          <w:sz w:val="24"/>
        </w:rPr>
        <w:t>4.</w:t>
      </w:r>
      <w:r w:rsidR="00D517BA" w:rsidRPr="00817933">
        <w:rPr>
          <w:rFonts w:ascii="Arial" w:hAnsi="Arial" w:cs="Arial"/>
          <w:sz w:val="24"/>
        </w:rPr>
        <w:t>2</w:t>
      </w:r>
      <w:r w:rsidR="0071259E" w:rsidRPr="00817933">
        <w:rPr>
          <w:rFonts w:ascii="Arial" w:hAnsi="Arial" w:cs="Arial"/>
          <w:sz w:val="24"/>
        </w:rPr>
        <w:t>.</w:t>
      </w:r>
      <w:r w:rsidR="00BA25C3" w:rsidRPr="00817933">
        <w:rPr>
          <w:rFonts w:ascii="Arial" w:hAnsi="Arial" w:cs="Arial"/>
          <w:sz w:val="24"/>
        </w:rPr>
        <w:t>5</w:t>
      </w:r>
      <w:r w:rsidR="0071259E" w:rsidRPr="00817933">
        <w:rPr>
          <w:rFonts w:ascii="Arial" w:hAnsi="Arial" w:cs="Arial"/>
          <w:sz w:val="24"/>
        </w:rPr>
        <w:tab/>
      </w:r>
      <w:r w:rsidR="00E11066" w:rsidRPr="00817933">
        <w:rPr>
          <w:rFonts w:ascii="Arial" w:hAnsi="Arial" w:cs="Arial"/>
          <w:sz w:val="24"/>
        </w:rPr>
        <w:t>If there is limited and</w:t>
      </w:r>
      <w:r w:rsidR="00CB51FE" w:rsidRPr="00817933">
        <w:rPr>
          <w:rFonts w:ascii="Arial" w:hAnsi="Arial" w:cs="Arial"/>
          <w:sz w:val="24"/>
        </w:rPr>
        <w:t>/or</w:t>
      </w:r>
      <w:r w:rsidR="00E11066" w:rsidRPr="00817933">
        <w:rPr>
          <w:rFonts w:ascii="Arial" w:hAnsi="Arial" w:cs="Arial"/>
          <w:sz w:val="24"/>
        </w:rPr>
        <w:t xml:space="preserve"> insufficient improvement, the reasons for the lack </w:t>
      </w:r>
      <w:r w:rsidRPr="00817933">
        <w:rPr>
          <w:rFonts w:ascii="Arial" w:hAnsi="Arial" w:cs="Arial"/>
          <w:sz w:val="24"/>
        </w:rPr>
        <w:t xml:space="preserve">of </w:t>
      </w:r>
      <w:r w:rsidR="00E11066" w:rsidRPr="00817933">
        <w:rPr>
          <w:rFonts w:ascii="Arial" w:hAnsi="Arial" w:cs="Arial"/>
          <w:sz w:val="24"/>
        </w:rPr>
        <w:t xml:space="preserve">improvement should be investigated further. </w:t>
      </w:r>
      <w:r w:rsidR="00EF3852">
        <w:rPr>
          <w:rFonts w:ascii="Arial" w:hAnsi="Arial" w:cs="Arial"/>
          <w:sz w:val="24"/>
        </w:rPr>
        <w:t>This will include reviewing whether the targets set are achievable</w:t>
      </w:r>
      <w:r w:rsidR="00CD308E">
        <w:rPr>
          <w:rFonts w:ascii="Arial" w:hAnsi="Arial" w:cs="Arial"/>
          <w:sz w:val="24"/>
        </w:rPr>
        <w:t>,</w:t>
      </w:r>
      <w:r w:rsidR="00EF3852">
        <w:rPr>
          <w:rFonts w:ascii="Arial" w:hAnsi="Arial" w:cs="Arial"/>
          <w:sz w:val="24"/>
        </w:rPr>
        <w:t xml:space="preserve"> </w:t>
      </w:r>
      <w:r w:rsidR="00845213" w:rsidRPr="00817933">
        <w:rPr>
          <w:rFonts w:ascii="Arial" w:hAnsi="Arial" w:cs="Arial"/>
          <w:sz w:val="24"/>
        </w:rPr>
        <w:t>the</w:t>
      </w:r>
      <w:r w:rsidR="00E70894" w:rsidRPr="00817933">
        <w:rPr>
          <w:rFonts w:ascii="Arial" w:hAnsi="Arial" w:cs="Arial"/>
          <w:sz w:val="24"/>
        </w:rPr>
        <w:t xml:space="preserve"> </w:t>
      </w:r>
      <w:r w:rsidR="00E70894" w:rsidRPr="00CD308E">
        <w:rPr>
          <w:rFonts w:ascii="Arial" w:hAnsi="Arial" w:cs="Arial"/>
          <w:sz w:val="24"/>
        </w:rPr>
        <w:t>intent</w:t>
      </w:r>
      <w:r w:rsidR="00E11066" w:rsidRPr="00817933">
        <w:rPr>
          <w:rFonts w:ascii="Arial" w:hAnsi="Arial" w:cs="Arial"/>
          <w:sz w:val="24"/>
        </w:rPr>
        <w:t xml:space="preserve"> i</w:t>
      </w:r>
      <w:r w:rsidR="00E70894" w:rsidRPr="00817933">
        <w:rPr>
          <w:rFonts w:ascii="Arial" w:hAnsi="Arial" w:cs="Arial"/>
          <w:sz w:val="24"/>
        </w:rPr>
        <w:t xml:space="preserve">s </w:t>
      </w:r>
      <w:r w:rsidR="00E11066" w:rsidRPr="00817933">
        <w:rPr>
          <w:rFonts w:ascii="Arial" w:hAnsi="Arial" w:cs="Arial"/>
          <w:sz w:val="24"/>
        </w:rPr>
        <w:t xml:space="preserve">again </w:t>
      </w:r>
      <w:r w:rsidR="00E70894" w:rsidRPr="00817933">
        <w:rPr>
          <w:rFonts w:ascii="Arial" w:hAnsi="Arial" w:cs="Arial"/>
          <w:sz w:val="24"/>
        </w:rPr>
        <w:t xml:space="preserve">to try and understand why the problem </w:t>
      </w:r>
      <w:r w:rsidR="00E11066" w:rsidRPr="00817933">
        <w:rPr>
          <w:rFonts w:ascii="Arial" w:hAnsi="Arial" w:cs="Arial"/>
          <w:sz w:val="24"/>
        </w:rPr>
        <w:t xml:space="preserve">continues to exist. </w:t>
      </w:r>
    </w:p>
    <w:p w14:paraId="3271C5C3" w14:textId="77777777" w:rsidR="00BB503C" w:rsidRPr="00817933" w:rsidRDefault="00BB503C" w:rsidP="00BB503C">
      <w:pPr>
        <w:spacing w:after="0" w:line="240" w:lineRule="auto"/>
        <w:ind w:left="709" w:hanging="709"/>
        <w:rPr>
          <w:rFonts w:ascii="Arial" w:hAnsi="Arial" w:cs="Arial"/>
          <w:sz w:val="24"/>
        </w:rPr>
      </w:pPr>
    </w:p>
    <w:p w14:paraId="51BC948B" w14:textId="77777777" w:rsidR="00FE7844" w:rsidRPr="00817933" w:rsidRDefault="00840985" w:rsidP="00BA25C3">
      <w:pPr>
        <w:spacing w:after="0" w:line="240" w:lineRule="auto"/>
        <w:ind w:left="709" w:hanging="709"/>
        <w:rPr>
          <w:rFonts w:ascii="Arial" w:hAnsi="Arial" w:cs="Arial"/>
          <w:bCs/>
          <w:sz w:val="24"/>
        </w:rPr>
      </w:pPr>
      <w:r w:rsidRPr="00817933">
        <w:rPr>
          <w:rFonts w:ascii="Arial" w:hAnsi="Arial" w:cs="Arial"/>
          <w:sz w:val="24"/>
        </w:rPr>
        <w:t>4.</w:t>
      </w:r>
      <w:r w:rsidR="00D517BA" w:rsidRPr="00817933">
        <w:rPr>
          <w:rFonts w:ascii="Arial" w:hAnsi="Arial" w:cs="Arial"/>
          <w:sz w:val="24"/>
        </w:rPr>
        <w:t>2</w:t>
      </w:r>
      <w:r w:rsidR="003E4A94" w:rsidRPr="00817933">
        <w:rPr>
          <w:rFonts w:ascii="Arial" w:hAnsi="Arial" w:cs="Arial"/>
          <w:sz w:val="24"/>
        </w:rPr>
        <w:t>.</w:t>
      </w:r>
      <w:r w:rsidR="00BA25C3" w:rsidRPr="00817933">
        <w:rPr>
          <w:rFonts w:ascii="Arial" w:hAnsi="Arial" w:cs="Arial"/>
          <w:sz w:val="24"/>
        </w:rPr>
        <w:t>6</w:t>
      </w:r>
      <w:r w:rsidR="003E4A94" w:rsidRPr="00817933">
        <w:rPr>
          <w:rFonts w:ascii="Arial" w:hAnsi="Arial" w:cs="Arial"/>
          <w:sz w:val="24"/>
        </w:rPr>
        <w:tab/>
      </w:r>
      <w:r w:rsidR="00CB51FE" w:rsidRPr="00817933">
        <w:rPr>
          <w:rFonts w:ascii="Arial" w:hAnsi="Arial" w:cs="Arial"/>
          <w:sz w:val="24"/>
        </w:rPr>
        <w:t xml:space="preserve">The outcome of the meeting where there has been limited and/or insufficient improvement will be a further period of monitoring, adjustments to the Improvement </w:t>
      </w:r>
      <w:r w:rsidR="002812B1" w:rsidRPr="00817933">
        <w:rPr>
          <w:rFonts w:ascii="Arial" w:hAnsi="Arial" w:cs="Arial"/>
          <w:sz w:val="24"/>
        </w:rPr>
        <w:t>P</w:t>
      </w:r>
      <w:r w:rsidR="00CB51FE" w:rsidRPr="00817933">
        <w:rPr>
          <w:rFonts w:ascii="Arial" w:hAnsi="Arial" w:cs="Arial"/>
          <w:sz w:val="24"/>
        </w:rPr>
        <w:t>lan as appropriate</w:t>
      </w:r>
      <w:r w:rsidR="00BA25C3" w:rsidRPr="00817933">
        <w:rPr>
          <w:rFonts w:ascii="Arial" w:hAnsi="Arial" w:cs="Arial"/>
          <w:sz w:val="24"/>
        </w:rPr>
        <w:t xml:space="preserve"> and the issue of a final written warning.  The final written warning </w:t>
      </w:r>
      <w:r w:rsidR="00852746" w:rsidRPr="00817933">
        <w:rPr>
          <w:rFonts w:ascii="Arial" w:hAnsi="Arial" w:cs="Arial"/>
          <w:bCs/>
          <w:sz w:val="24"/>
        </w:rPr>
        <w:t>will be live</w:t>
      </w:r>
      <w:r w:rsidR="00CB51FE" w:rsidRPr="00817933">
        <w:rPr>
          <w:rFonts w:ascii="Arial" w:hAnsi="Arial" w:cs="Arial"/>
          <w:bCs/>
          <w:sz w:val="24"/>
        </w:rPr>
        <w:t xml:space="preserve"> for </w:t>
      </w:r>
      <w:r w:rsidR="00852746" w:rsidRPr="00817933">
        <w:rPr>
          <w:rFonts w:ascii="Arial" w:hAnsi="Arial" w:cs="Arial"/>
          <w:bCs/>
          <w:sz w:val="24"/>
        </w:rPr>
        <w:t>12</w:t>
      </w:r>
      <w:r w:rsidR="00CB51FE" w:rsidRPr="00817933">
        <w:rPr>
          <w:rFonts w:ascii="Arial" w:hAnsi="Arial" w:cs="Arial"/>
          <w:bCs/>
          <w:sz w:val="24"/>
        </w:rPr>
        <w:t xml:space="preserve"> months from the date it is issued</w:t>
      </w:r>
      <w:r w:rsidR="00BA25C3" w:rsidRPr="00817933">
        <w:rPr>
          <w:rFonts w:ascii="Arial" w:hAnsi="Arial" w:cs="Arial"/>
          <w:bCs/>
          <w:sz w:val="24"/>
        </w:rPr>
        <w:t xml:space="preserve"> and will make it clear</w:t>
      </w:r>
      <w:r w:rsidR="00CB51FE" w:rsidRPr="00817933">
        <w:rPr>
          <w:rFonts w:ascii="Arial" w:hAnsi="Arial" w:cs="Arial"/>
          <w:bCs/>
          <w:sz w:val="24"/>
        </w:rPr>
        <w:t xml:space="preserve"> that failure to reach an acceptable standard of performance </w:t>
      </w:r>
      <w:r w:rsidR="002226D4" w:rsidRPr="00817933">
        <w:rPr>
          <w:rFonts w:ascii="Arial" w:hAnsi="Arial" w:cs="Arial"/>
          <w:bCs/>
          <w:sz w:val="24"/>
        </w:rPr>
        <w:t>within the additional monitoring period, may</w:t>
      </w:r>
      <w:r w:rsidR="00CB51FE" w:rsidRPr="00817933">
        <w:rPr>
          <w:rFonts w:ascii="Arial" w:hAnsi="Arial" w:cs="Arial"/>
          <w:bCs/>
          <w:sz w:val="24"/>
        </w:rPr>
        <w:t xml:space="preserve"> lead to a </w:t>
      </w:r>
      <w:r w:rsidR="00852746" w:rsidRPr="00817933">
        <w:rPr>
          <w:rFonts w:ascii="Arial" w:hAnsi="Arial" w:cs="Arial"/>
          <w:bCs/>
          <w:sz w:val="24"/>
        </w:rPr>
        <w:t>c</w:t>
      </w:r>
      <w:r w:rsidR="00BA25C3" w:rsidRPr="00817933">
        <w:rPr>
          <w:rFonts w:ascii="Arial" w:hAnsi="Arial" w:cs="Arial"/>
          <w:bCs/>
          <w:sz w:val="24"/>
        </w:rPr>
        <w:t>apability hearing at which the employee</w:t>
      </w:r>
      <w:r w:rsidR="00CB51FE" w:rsidRPr="00817933">
        <w:rPr>
          <w:rFonts w:ascii="Arial" w:hAnsi="Arial" w:cs="Arial"/>
          <w:bCs/>
          <w:sz w:val="24"/>
        </w:rPr>
        <w:t xml:space="preserve"> may be dismissed. </w:t>
      </w:r>
    </w:p>
    <w:p w14:paraId="4A9B7602" w14:textId="77777777" w:rsidR="00BA25C3" w:rsidRPr="00817933" w:rsidRDefault="00BA25C3" w:rsidP="00BA25C3">
      <w:pPr>
        <w:spacing w:after="0" w:line="240" w:lineRule="auto"/>
        <w:ind w:left="709" w:hanging="709"/>
        <w:rPr>
          <w:rFonts w:ascii="Arial" w:hAnsi="Arial" w:cs="Arial"/>
          <w:bCs/>
          <w:sz w:val="24"/>
        </w:rPr>
      </w:pPr>
    </w:p>
    <w:p w14:paraId="490AF894" w14:textId="77777777" w:rsidR="00BA25C3" w:rsidRPr="00817933" w:rsidRDefault="00BA25C3" w:rsidP="00BA25C3">
      <w:pPr>
        <w:spacing w:after="0" w:line="240" w:lineRule="auto"/>
        <w:ind w:left="709" w:hanging="709"/>
        <w:rPr>
          <w:rFonts w:ascii="Arial" w:hAnsi="Arial" w:cs="Arial"/>
          <w:sz w:val="24"/>
        </w:rPr>
      </w:pPr>
      <w:r w:rsidRPr="00817933">
        <w:rPr>
          <w:rFonts w:ascii="Arial" w:hAnsi="Arial" w:cs="Arial"/>
          <w:bCs/>
          <w:sz w:val="24"/>
        </w:rPr>
        <w:t>4.</w:t>
      </w:r>
      <w:r w:rsidR="00D517BA" w:rsidRPr="00817933">
        <w:rPr>
          <w:rFonts w:ascii="Arial" w:hAnsi="Arial" w:cs="Arial"/>
          <w:bCs/>
          <w:sz w:val="24"/>
        </w:rPr>
        <w:t>2</w:t>
      </w:r>
      <w:r w:rsidRPr="00817933">
        <w:rPr>
          <w:rFonts w:ascii="Arial" w:hAnsi="Arial" w:cs="Arial"/>
          <w:bCs/>
          <w:sz w:val="24"/>
        </w:rPr>
        <w:t>.</w:t>
      </w:r>
      <w:r w:rsidR="00D517BA" w:rsidRPr="00817933">
        <w:rPr>
          <w:rFonts w:ascii="Arial" w:hAnsi="Arial" w:cs="Arial"/>
          <w:bCs/>
          <w:sz w:val="24"/>
        </w:rPr>
        <w:t>7</w:t>
      </w:r>
      <w:r w:rsidRPr="00817933">
        <w:rPr>
          <w:rFonts w:ascii="Arial" w:hAnsi="Arial" w:cs="Arial"/>
          <w:bCs/>
          <w:sz w:val="24"/>
        </w:rPr>
        <w:tab/>
        <w:t xml:space="preserve">The outcome of the </w:t>
      </w:r>
      <w:r w:rsidR="009308E6" w:rsidRPr="00817933">
        <w:rPr>
          <w:rFonts w:ascii="Arial" w:hAnsi="Arial" w:cs="Arial"/>
          <w:bCs/>
          <w:sz w:val="24"/>
        </w:rPr>
        <w:t xml:space="preserve">first </w:t>
      </w:r>
      <w:r w:rsidR="00B63A98" w:rsidRPr="00817933">
        <w:rPr>
          <w:rFonts w:ascii="Arial" w:hAnsi="Arial" w:cs="Arial"/>
          <w:bCs/>
          <w:sz w:val="24"/>
        </w:rPr>
        <w:t>review</w:t>
      </w:r>
      <w:r w:rsidRPr="00817933">
        <w:rPr>
          <w:rFonts w:ascii="Arial" w:hAnsi="Arial" w:cs="Arial"/>
          <w:bCs/>
          <w:sz w:val="24"/>
        </w:rPr>
        <w:t xml:space="preserve"> meeting will be confirmed in writing to the employee within three working days of the meeting.  If appropriate, the letter will also confirm the employee’s right to appeal against the decision to issue a final written warning</w:t>
      </w:r>
      <w:r w:rsidRPr="00817933">
        <w:rPr>
          <w:rFonts w:ascii="Arial" w:hAnsi="Arial" w:cs="Arial"/>
          <w:b/>
          <w:bCs/>
          <w:sz w:val="24"/>
        </w:rPr>
        <w:t xml:space="preserve"> </w:t>
      </w:r>
      <w:r w:rsidRPr="00817933">
        <w:rPr>
          <w:rFonts w:ascii="Arial" w:hAnsi="Arial" w:cs="Arial"/>
          <w:bCs/>
          <w:sz w:val="24"/>
        </w:rPr>
        <w:t xml:space="preserve">(see </w:t>
      </w:r>
      <w:r w:rsidR="002F4C41" w:rsidRPr="00817933">
        <w:rPr>
          <w:rFonts w:ascii="Arial" w:hAnsi="Arial" w:cs="Arial"/>
          <w:bCs/>
          <w:sz w:val="24"/>
        </w:rPr>
        <w:t>4.5</w:t>
      </w:r>
      <w:r w:rsidRPr="00817933">
        <w:rPr>
          <w:rFonts w:ascii="Arial" w:hAnsi="Arial" w:cs="Arial"/>
          <w:bCs/>
          <w:sz w:val="24"/>
        </w:rPr>
        <w:t xml:space="preserve"> below).</w:t>
      </w:r>
    </w:p>
    <w:p w14:paraId="44EF150A" w14:textId="77777777" w:rsidR="00BB503C" w:rsidRPr="00A9317C" w:rsidRDefault="00BB503C" w:rsidP="00B85A93">
      <w:pPr>
        <w:spacing w:after="0" w:line="240" w:lineRule="auto"/>
        <w:rPr>
          <w:rFonts w:ascii="Arial" w:hAnsi="Arial" w:cs="Arial"/>
        </w:rPr>
      </w:pPr>
    </w:p>
    <w:p w14:paraId="23070138" w14:textId="77777777" w:rsidR="00683458" w:rsidRPr="00A9317C" w:rsidRDefault="00D517BA" w:rsidP="006701C0">
      <w:pPr>
        <w:pStyle w:val="Heading2"/>
        <w:rPr>
          <w:rFonts w:ascii="Arial" w:hAnsi="Arial" w:cs="Arial"/>
          <w:color w:val="auto"/>
        </w:rPr>
      </w:pPr>
      <w:bookmarkStart w:id="5" w:name="_Toc508697149"/>
      <w:r w:rsidRPr="00A9317C">
        <w:rPr>
          <w:rFonts w:ascii="Arial" w:hAnsi="Arial" w:cs="Arial"/>
          <w:color w:val="auto"/>
        </w:rPr>
        <w:lastRenderedPageBreak/>
        <w:t>4.3</w:t>
      </w:r>
      <w:r w:rsidR="005757ED" w:rsidRPr="00A9317C">
        <w:rPr>
          <w:rFonts w:ascii="Arial" w:hAnsi="Arial" w:cs="Arial"/>
          <w:color w:val="auto"/>
        </w:rPr>
        <w:tab/>
      </w:r>
      <w:r w:rsidR="00683458" w:rsidRPr="00A9317C">
        <w:rPr>
          <w:rFonts w:ascii="Arial" w:hAnsi="Arial" w:cs="Arial"/>
          <w:color w:val="auto"/>
        </w:rPr>
        <w:t>Alternatives to dismissal</w:t>
      </w:r>
      <w:bookmarkEnd w:id="5"/>
    </w:p>
    <w:p w14:paraId="5EC679FD" w14:textId="77777777" w:rsidR="005C21C4" w:rsidRPr="00A9317C" w:rsidRDefault="005C21C4" w:rsidP="00BB503C">
      <w:pPr>
        <w:spacing w:after="0" w:line="240" w:lineRule="auto"/>
        <w:ind w:left="709" w:hanging="709"/>
        <w:rPr>
          <w:rFonts w:ascii="Arial" w:hAnsi="Arial" w:cs="Arial"/>
        </w:rPr>
      </w:pPr>
    </w:p>
    <w:p w14:paraId="7F42C509" w14:textId="77777777" w:rsidR="00683458" w:rsidRPr="00817933" w:rsidRDefault="00D517BA" w:rsidP="00BB503C">
      <w:pPr>
        <w:spacing w:after="0" w:line="240" w:lineRule="auto"/>
        <w:ind w:left="709" w:hanging="709"/>
        <w:rPr>
          <w:rFonts w:ascii="Arial" w:hAnsi="Arial" w:cs="Arial"/>
          <w:sz w:val="24"/>
        </w:rPr>
      </w:pPr>
      <w:r w:rsidRPr="00817933">
        <w:rPr>
          <w:rFonts w:ascii="Arial" w:hAnsi="Arial" w:cs="Arial"/>
          <w:sz w:val="24"/>
        </w:rPr>
        <w:t>4.3.1</w:t>
      </w:r>
      <w:r w:rsidR="00852746" w:rsidRPr="00817933">
        <w:rPr>
          <w:rFonts w:ascii="Arial" w:hAnsi="Arial" w:cs="Arial"/>
          <w:sz w:val="24"/>
        </w:rPr>
        <w:tab/>
      </w:r>
      <w:r w:rsidR="00683458" w:rsidRPr="00817933">
        <w:rPr>
          <w:rFonts w:ascii="Arial" w:hAnsi="Arial" w:cs="Arial"/>
          <w:sz w:val="24"/>
        </w:rPr>
        <w:t xml:space="preserve">If, after a final written warning, the individual has still failed to make </w:t>
      </w:r>
      <w:proofErr w:type="gramStart"/>
      <w:r w:rsidR="00683458" w:rsidRPr="00817933">
        <w:rPr>
          <w:rFonts w:ascii="Arial" w:hAnsi="Arial" w:cs="Arial"/>
          <w:sz w:val="24"/>
        </w:rPr>
        <w:t>sufficient</w:t>
      </w:r>
      <w:proofErr w:type="gramEnd"/>
      <w:r w:rsidR="00683458" w:rsidRPr="00817933">
        <w:rPr>
          <w:rFonts w:ascii="Arial" w:hAnsi="Arial" w:cs="Arial"/>
          <w:sz w:val="24"/>
        </w:rPr>
        <w:t xml:space="preserve"> improvement despite being given a reasonable opportunity and support to do so, the possibility of transferring the individual to another job that is more suited to their capabilities should be explored. The employee will need to consent to </w:t>
      </w:r>
      <w:r w:rsidR="009674A1">
        <w:rPr>
          <w:rFonts w:ascii="Arial" w:hAnsi="Arial" w:cs="Arial"/>
          <w:sz w:val="24"/>
        </w:rPr>
        <w:t>redeployment</w:t>
      </w:r>
      <w:r w:rsidR="00683458" w:rsidRPr="00817933">
        <w:rPr>
          <w:rFonts w:ascii="Arial" w:hAnsi="Arial" w:cs="Arial"/>
          <w:sz w:val="24"/>
        </w:rPr>
        <w:t xml:space="preserve"> and to any </w:t>
      </w:r>
      <w:r w:rsidR="009674A1">
        <w:rPr>
          <w:rFonts w:ascii="Arial" w:hAnsi="Arial" w:cs="Arial"/>
          <w:sz w:val="24"/>
        </w:rPr>
        <w:t>possible</w:t>
      </w:r>
      <w:r w:rsidR="00683458" w:rsidRPr="00817933">
        <w:rPr>
          <w:rFonts w:ascii="Arial" w:hAnsi="Arial" w:cs="Arial"/>
          <w:sz w:val="24"/>
        </w:rPr>
        <w:t xml:space="preserve"> reductions in grade</w:t>
      </w:r>
      <w:r w:rsidR="001E3CB2" w:rsidRPr="00817933">
        <w:rPr>
          <w:rFonts w:ascii="Arial" w:hAnsi="Arial" w:cs="Arial"/>
          <w:sz w:val="24"/>
        </w:rPr>
        <w:t xml:space="preserve"> and </w:t>
      </w:r>
      <w:r w:rsidR="00683458" w:rsidRPr="00817933">
        <w:rPr>
          <w:rFonts w:ascii="Arial" w:hAnsi="Arial" w:cs="Arial"/>
          <w:sz w:val="24"/>
        </w:rPr>
        <w:t xml:space="preserve">salary. </w:t>
      </w:r>
    </w:p>
    <w:p w14:paraId="3F8DDA36" w14:textId="77777777" w:rsidR="00BB503C" w:rsidRPr="00817933" w:rsidRDefault="00BB503C" w:rsidP="00BB503C">
      <w:pPr>
        <w:spacing w:after="0" w:line="240" w:lineRule="auto"/>
        <w:ind w:left="709" w:hanging="709"/>
        <w:rPr>
          <w:rFonts w:ascii="Arial" w:hAnsi="Arial" w:cs="Arial"/>
          <w:sz w:val="24"/>
        </w:rPr>
      </w:pPr>
    </w:p>
    <w:p w14:paraId="3FF931D8" w14:textId="77777777" w:rsidR="00821B8A" w:rsidRPr="00817933" w:rsidRDefault="00D517BA" w:rsidP="00B85A93">
      <w:pPr>
        <w:spacing w:after="0" w:line="240" w:lineRule="auto"/>
        <w:ind w:left="709" w:hanging="709"/>
        <w:rPr>
          <w:rFonts w:ascii="Arial" w:hAnsi="Arial" w:cs="Arial"/>
          <w:sz w:val="24"/>
        </w:rPr>
      </w:pPr>
      <w:r w:rsidRPr="00817933">
        <w:rPr>
          <w:rFonts w:ascii="Arial" w:hAnsi="Arial" w:cs="Arial"/>
          <w:sz w:val="24"/>
        </w:rPr>
        <w:t>4.3</w:t>
      </w:r>
      <w:r w:rsidR="007D6E82" w:rsidRPr="00817933">
        <w:rPr>
          <w:rFonts w:ascii="Arial" w:hAnsi="Arial" w:cs="Arial"/>
          <w:sz w:val="24"/>
        </w:rPr>
        <w:t>.2</w:t>
      </w:r>
      <w:r w:rsidR="007D6E82" w:rsidRPr="00817933">
        <w:rPr>
          <w:rFonts w:ascii="Arial" w:hAnsi="Arial" w:cs="Arial"/>
          <w:sz w:val="24"/>
        </w:rPr>
        <w:tab/>
      </w:r>
      <w:r w:rsidR="00683458" w:rsidRPr="00817933">
        <w:rPr>
          <w:rFonts w:ascii="Arial" w:hAnsi="Arial" w:cs="Arial"/>
          <w:sz w:val="24"/>
        </w:rPr>
        <w:t xml:space="preserve">If it </w:t>
      </w:r>
      <w:r w:rsidR="007D6E82" w:rsidRPr="00817933">
        <w:rPr>
          <w:rFonts w:ascii="Arial" w:hAnsi="Arial" w:cs="Arial"/>
          <w:sz w:val="24"/>
        </w:rPr>
        <w:t xml:space="preserve">becomes clear that there are no </w:t>
      </w:r>
      <w:r w:rsidR="00683458" w:rsidRPr="00817933">
        <w:rPr>
          <w:rFonts w:ascii="Arial" w:hAnsi="Arial" w:cs="Arial"/>
          <w:sz w:val="24"/>
        </w:rPr>
        <w:t>suitable alternatives or the employee rejects the offer</w:t>
      </w:r>
      <w:r w:rsidR="00351783" w:rsidRPr="00817933">
        <w:rPr>
          <w:rFonts w:ascii="Arial" w:hAnsi="Arial" w:cs="Arial"/>
          <w:sz w:val="24"/>
        </w:rPr>
        <w:t>,</w:t>
      </w:r>
      <w:r w:rsidR="00683458" w:rsidRPr="00817933">
        <w:rPr>
          <w:rFonts w:ascii="Arial" w:hAnsi="Arial" w:cs="Arial"/>
          <w:sz w:val="24"/>
        </w:rPr>
        <w:t xml:space="preserve"> a capabil</w:t>
      </w:r>
      <w:r w:rsidR="005E248D" w:rsidRPr="00817933">
        <w:rPr>
          <w:rFonts w:ascii="Arial" w:hAnsi="Arial" w:cs="Arial"/>
          <w:sz w:val="24"/>
        </w:rPr>
        <w:t>ity hearing should be arranged.</w:t>
      </w:r>
      <w:bookmarkStart w:id="6" w:name="_Toc508697150"/>
    </w:p>
    <w:p w14:paraId="55F9F858" w14:textId="77777777" w:rsidR="00B85A93" w:rsidRPr="00A9317C" w:rsidRDefault="00B85A93" w:rsidP="00B85A93">
      <w:pPr>
        <w:spacing w:after="0" w:line="240" w:lineRule="auto"/>
        <w:ind w:left="709" w:hanging="709"/>
        <w:rPr>
          <w:rFonts w:ascii="Arial" w:hAnsi="Arial" w:cs="Arial"/>
        </w:rPr>
      </w:pPr>
    </w:p>
    <w:p w14:paraId="71B92FBE" w14:textId="77777777" w:rsidR="002B782F" w:rsidRPr="00A9317C" w:rsidRDefault="00D517BA" w:rsidP="006701C0">
      <w:pPr>
        <w:pStyle w:val="Heading2"/>
        <w:rPr>
          <w:rFonts w:ascii="Arial" w:hAnsi="Arial" w:cs="Arial"/>
          <w:color w:val="auto"/>
        </w:rPr>
      </w:pPr>
      <w:r w:rsidRPr="00A9317C">
        <w:rPr>
          <w:rFonts w:ascii="Arial" w:hAnsi="Arial" w:cs="Arial"/>
          <w:color w:val="auto"/>
        </w:rPr>
        <w:t>4.4</w:t>
      </w:r>
      <w:r w:rsidR="005C21C4" w:rsidRPr="00A9317C">
        <w:rPr>
          <w:rFonts w:ascii="Arial" w:hAnsi="Arial" w:cs="Arial"/>
          <w:color w:val="auto"/>
        </w:rPr>
        <w:t xml:space="preserve"> </w:t>
      </w:r>
      <w:r w:rsidR="005757ED" w:rsidRPr="00A9317C">
        <w:rPr>
          <w:rFonts w:ascii="Arial" w:hAnsi="Arial" w:cs="Arial"/>
          <w:color w:val="auto"/>
        </w:rPr>
        <w:tab/>
      </w:r>
      <w:r w:rsidR="002B782F" w:rsidRPr="00A9317C">
        <w:rPr>
          <w:rFonts w:ascii="Arial" w:hAnsi="Arial" w:cs="Arial"/>
          <w:color w:val="auto"/>
        </w:rPr>
        <w:t>Capability hearing</w:t>
      </w:r>
      <w:bookmarkEnd w:id="6"/>
      <w:r w:rsidR="002B782F" w:rsidRPr="00A9317C">
        <w:rPr>
          <w:rFonts w:ascii="Arial" w:hAnsi="Arial" w:cs="Arial"/>
          <w:color w:val="auto"/>
        </w:rPr>
        <w:t xml:space="preserve"> </w:t>
      </w:r>
    </w:p>
    <w:p w14:paraId="68697BD0" w14:textId="77777777" w:rsidR="005C21C4" w:rsidRPr="00A9317C" w:rsidRDefault="005C21C4" w:rsidP="00BB503C">
      <w:pPr>
        <w:spacing w:after="0" w:line="240" w:lineRule="auto"/>
        <w:ind w:left="709" w:hanging="709"/>
        <w:rPr>
          <w:rFonts w:ascii="Arial" w:hAnsi="Arial" w:cs="Arial"/>
        </w:rPr>
      </w:pPr>
    </w:p>
    <w:p w14:paraId="31BFDB11" w14:textId="77777777" w:rsidR="00B85A93" w:rsidRPr="00817933" w:rsidRDefault="00D517BA" w:rsidP="00BB503C">
      <w:pPr>
        <w:spacing w:after="0" w:line="240" w:lineRule="auto"/>
        <w:ind w:left="709" w:hanging="709"/>
        <w:rPr>
          <w:rFonts w:ascii="Arial" w:hAnsi="Arial" w:cs="Arial"/>
          <w:sz w:val="24"/>
        </w:rPr>
      </w:pPr>
      <w:r w:rsidRPr="00817933">
        <w:rPr>
          <w:rFonts w:ascii="Arial" w:hAnsi="Arial" w:cs="Arial"/>
          <w:sz w:val="24"/>
        </w:rPr>
        <w:t>4.4</w:t>
      </w:r>
      <w:r w:rsidR="007D6E82" w:rsidRPr="00817933">
        <w:rPr>
          <w:rFonts w:ascii="Arial" w:hAnsi="Arial" w:cs="Arial"/>
          <w:sz w:val="24"/>
        </w:rPr>
        <w:t>.1</w:t>
      </w:r>
      <w:r w:rsidR="007D6E82" w:rsidRPr="00817933">
        <w:rPr>
          <w:rFonts w:ascii="Arial" w:hAnsi="Arial" w:cs="Arial"/>
          <w:sz w:val="24"/>
        </w:rPr>
        <w:tab/>
      </w:r>
      <w:r w:rsidR="00B85A93" w:rsidRPr="00817933">
        <w:rPr>
          <w:rFonts w:ascii="Arial" w:hAnsi="Arial" w:cs="Arial"/>
          <w:sz w:val="24"/>
        </w:rPr>
        <w:t xml:space="preserve">If an employee has been issued with a final written warning under this policy that remains live and the employee's manager believes that his/her </w:t>
      </w:r>
      <w:r w:rsidR="00B85A93" w:rsidRPr="00817933">
        <w:rPr>
          <w:rStyle w:val="highlight"/>
          <w:rFonts w:ascii="Arial" w:hAnsi="Arial" w:cs="Arial"/>
          <w:sz w:val="24"/>
        </w:rPr>
        <w:t>performance</w:t>
      </w:r>
      <w:r w:rsidR="00B85A93" w:rsidRPr="00817933">
        <w:rPr>
          <w:rFonts w:ascii="Arial" w:hAnsi="Arial" w:cs="Arial"/>
          <w:sz w:val="24"/>
        </w:rPr>
        <w:t xml:space="preserve"> is still not acceptable, the matter </w:t>
      </w:r>
      <w:r w:rsidR="009308E6" w:rsidRPr="00817933">
        <w:rPr>
          <w:rFonts w:ascii="Arial" w:hAnsi="Arial" w:cs="Arial"/>
          <w:sz w:val="24"/>
        </w:rPr>
        <w:t>will</w:t>
      </w:r>
      <w:r w:rsidR="00B85A93" w:rsidRPr="00817933">
        <w:rPr>
          <w:rFonts w:ascii="Arial" w:hAnsi="Arial" w:cs="Arial"/>
          <w:sz w:val="24"/>
        </w:rPr>
        <w:t xml:space="preserve"> be referred to a </w:t>
      </w:r>
      <w:r w:rsidR="00B85A93" w:rsidRPr="00817933">
        <w:rPr>
          <w:rStyle w:val="highlight"/>
          <w:rFonts w:ascii="Arial" w:hAnsi="Arial" w:cs="Arial"/>
          <w:sz w:val="24"/>
        </w:rPr>
        <w:t>capability</w:t>
      </w:r>
      <w:r w:rsidR="00B85A93" w:rsidRPr="00817933">
        <w:rPr>
          <w:rFonts w:ascii="Arial" w:hAnsi="Arial" w:cs="Arial"/>
          <w:sz w:val="24"/>
        </w:rPr>
        <w:t xml:space="preserve"> hearing.</w:t>
      </w:r>
    </w:p>
    <w:p w14:paraId="2843E25C" w14:textId="77777777" w:rsidR="00B85A93" w:rsidRPr="00817933" w:rsidRDefault="00B85A93" w:rsidP="00BB503C">
      <w:pPr>
        <w:spacing w:after="0" w:line="240" w:lineRule="auto"/>
        <w:ind w:left="709" w:hanging="709"/>
        <w:rPr>
          <w:rFonts w:ascii="Arial" w:hAnsi="Arial" w:cs="Arial"/>
          <w:sz w:val="24"/>
        </w:rPr>
      </w:pPr>
    </w:p>
    <w:p w14:paraId="4F4FAC54" w14:textId="77777777" w:rsidR="00501A8C" w:rsidRPr="00817933" w:rsidRDefault="00D517BA" w:rsidP="00BB503C">
      <w:pPr>
        <w:spacing w:after="0" w:line="240" w:lineRule="auto"/>
        <w:ind w:left="709" w:hanging="709"/>
        <w:rPr>
          <w:rFonts w:ascii="Arial" w:hAnsi="Arial" w:cs="Arial"/>
          <w:sz w:val="24"/>
        </w:rPr>
      </w:pPr>
      <w:r w:rsidRPr="00817933">
        <w:rPr>
          <w:rFonts w:ascii="Arial" w:hAnsi="Arial" w:cs="Arial"/>
          <w:sz w:val="24"/>
        </w:rPr>
        <w:t>4.4.2</w:t>
      </w:r>
      <w:r w:rsidRPr="00817933">
        <w:rPr>
          <w:rFonts w:ascii="Arial" w:hAnsi="Arial" w:cs="Arial"/>
          <w:sz w:val="24"/>
        </w:rPr>
        <w:tab/>
      </w:r>
      <w:r w:rsidR="007D6E82" w:rsidRPr="00817933">
        <w:rPr>
          <w:rFonts w:ascii="Arial" w:hAnsi="Arial" w:cs="Arial"/>
          <w:sz w:val="24"/>
        </w:rPr>
        <w:t>The notice to attend a</w:t>
      </w:r>
      <w:r w:rsidR="00501A8C" w:rsidRPr="00817933">
        <w:rPr>
          <w:rFonts w:ascii="Arial" w:hAnsi="Arial" w:cs="Arial"/>
          <w:sz w:val="24"/>
        </w:rPr>
        <w:t xml:space="preserve"> capability hearing must be in writing, with the letter setting </w:t>
      </w:r>
      <w:r w:rsidR="00F3531B" w:rsidRPr="00817933">
        <w:rPr>
          <w:rFonts w:ascii="Arial" w:hAnsi="Arial" w:cs="Arial"/>
          <w:sz w:val="24"/>
        </w:rPr>
        <w:t xml:space="preserve">out the date, time and location </w:t>
      </w:r>
      <w:r w:rsidR="00B85A93" w:rsidRPr="00817933">
        <w:rPr>
          <w:rFonts w:ascii="Arial" w:hAnsi="Arial" w:cs="Arial"/>
          <w:sz w:val="24"/>
        </w:rPr>
        <w:t xml:space="preserve">of the hearing, </w:t>
      </w:r>
      <w:r w:rsidR="00F3531B" w:rsidRPr="00817933">
        <w:rPr>
          <w:rFonts w:ascii="Arial" w:hAnsi="Arial" w:cs="Arial"/>
          <w:sz w:val="24"/>
        </w:rPr>
        <w:t xml:space="preserve">giving </w:t>
      </w:r>
      <w:r w:rsidR="00236D8E" w:rsidRPr="00817933">
        <w:rPr>
          <w:rFonts w:ascii="Arial" w:hAnsi="Arial" w:cs="Arial"/>
          <w:sz w:val="24"/>
        </w:rPr>
        <w:t>a minimum of five</w:t>
      </w:r>
      <w:r w:rsidR="00F3531B" w:rsidRPr="00817933">
        <w:rPr>
          <w:rFonts w:ascii="Arial" w:hAnsi="Arial" w:cs="Arial"/>
          <w:sz w:val="24"/>
        </w:rPr>
        <w:t xml:space="preserve"> working days’ notice. </w:t>
      </w:r>
      <w:r w:rsidR="00501A8C" w:rsidRPr="00817933">
        <w:rPr>
          <w:rFonts w:ascii="Arial" w:hAnsi="Arial" w:cs="Arial"/>
          <w:sz w:val="24"/>
        </w:rPr>
        <w:t xml:space="preserve"> It should also set clear</w:t>
      </w:r>
      <w:r w:rsidR="009308E6" w:rsidRPr="00817933">
        <w:rPr>
          <w:rFonts w:ascii="Arial" w:hAnsi="Arial" w:cs="Arial"/>
          <w:sz w:val="24"/>
        </w:rPr>
        <w:t>ly an</w:t>
      </w:r>
      <w:r w:rsidR="00501A8C" w:rsidRPr="00817933">
        <w:rPr>
          <w:rFonts w:ascii="Arial" w:hAnsi="Arial" w:cs="Arial"/>
          <w:sz w:val="24"/>
        </w:rPr>
        <w:t xml:space="preserve"> explanat</w:t>
      </w:r>
      <w:r w:rsidR="009308E6" w:rsidRPr="00817933">
        <w:rPr>
          <w:rFonts w:ascii="Arial" w:hAnsi="Arial" w:cs="Arial"/>
          <w:sz w:val="24"/>
        </w:rPr>
        <w:t>ion of the reason</w:t>
      </w:r>
      <w:r w:rsidR="001D289A" w:rsidRPr="00817933">
        <w:rPr>
          <w:rFonts w:ascii="Arial" w:hAnsi="Arial" w:cs="Arial"/>
          <w:sz w:val="24"/>
        </w:rPr>
        <w:t xml:space="preserve"> for calling </w:t>
      </w:r>
      <w:r w:rsidR="00501A8C" w:rsidRPr="00817933">
        <w:rPr>
          <w:rFonts w:ascii="Arial" w:hAnsi="Arial" w:cs="Arial"/>
          <w:sz w:val="24"/>
        </w:rPr>
        <w:t>the meeting and possible consequences</w:t>
      </w:r>
      <w:r w:rsidR="001D289A" w:rsidRPr="00817933">
        <w:rPr>
          <w:rFonts w:ascii="Arial" w:hAnsi="Arial" w:cs="Arial"/>
          <w:sz w:val="24"/>
        </w:rPr>
        <w:t>,</w:t>
      </w:r>
      <w:r w:rsidR="00501A8C" w:rsidRPr="00817933">
        <w:rPr>
          <w:rFonts w:ascii="Arial" w:hAnsi="Arial" w:cs="Arial"/>
          <w:sz w:val="24"/>
        </w:rPr>
        <w:t xml:space="preserve"> </w:t>
      </w:r>
      <w:r w:rsidR="00B85A93" w:rsidRPr="00817933">
        <w:rPr>
          <w:rFonts w:ascii="Arial" w:hAnsi="Arial" w:cs="Arial"/>
          <w:sz w:val="24"/>
        </w:rPr>
        <w:t>which include</w:t>
      </w:r>
      <w:r w:rsidR="00501A8C" w:rsidRPr="00817933">
        <w:rPr>
          <w:rFonts w:ascii="Arial" w:hAnsi="Arial" w:cs="Arial"/>
          <w:sz w:val="24"/>
        </w:rPr>
        <w:t xml:space="preserve"> </w:t>
      </w:r>
      <w:r w:rsidR="00B85A93" w:rsidRPr="00817933">
        <w:rPr>
          <w:rFonts w:ascii="Arial" w:hAnsi="Arial" w:cs="Arial"/>
          <w:sz w:val="24"/>
        </w:rPr>
        <w:t>the employee’s</w:t>
      </w:r>
      <w:r w:rsidR="00501A8C" w:rsidRPr="00817933">
        <w:rPr>
          <w:rFonts w:ascii="Arial" w:hAnsi="Arial" w:cs="Arial"/>
          <w:sz w:val="24"/>
        </w:rPr>
        <w:t xml:space="preserve"> dismissal. It must also state that the employee has the right to be accompanied by a Trade Union representative or workplace colleague. </w:t>
      </w:r>
      <w:r w:rsidR="00B63A98" w:rsidRPr="00817933">
        <w:rPr>
          <w:rFonts w:ascii="Arial" w:hAnsi="Arial" w:cs="Arial"/>
          <w:sz w:val="24"/>
        </w:rPr>
        <w:t>T</w:t>
      </w:r>
      <w:r w:rsidR="00206013" w:rsidRPr="00817933">
        <w:rPr>
          <w:rFonts w:ascii="Arial" w:hAnsi="Arial" w:cs="Arial"/>
          <w:sz w:val="24"/>
        </w:rPr>
        <w:t>he provisions applying to the companion in</w:t>
      </w:r>
      <w:r w:rsidR="008F7CCE" w:rsidRPr="00817933">
        <w:rPr>
          <w:rFonts w:ascii="Arial" w:hAnsi="Arial" w:cs="Arial"/>
          <w:sz w:val="24"/>
        </w:rPr>
        <w:t xml:space="preserve"> paragraphs </w:t>
      </w:r>
      <w:r w:rsidR="00206013" w:rsidRPr="00817933">
        <w:rPr>
          <w:rFonts w:ascii="Arial" w:hAnsi="Arial" w:cs="Arial"/>
          <w:sz w:val="24"/>
        </w:rPr>
        <w:t>4.1.</w:t>
      </w:r>
      <w:r w:rsidR="009674A1">
        <w:rPr>
          <w:rFonts w:ascii="Arial" w:hAnsi="Arial" w:cs="Arial"/>
          <w:sz w:val="24"/>
        </w:rPr>
        <w:t>3</w:t>
      </w:r>
      <w:r w:rsidR="009674A1" w:rsidRPr="00817933">
        <w:rPr>
          <w:rFonts w:ascii="Arial" w:hAnsi="Arial" w:cs="Arial"/>
          <w:sz w:val="24"/>
        </w:rPr>
        <w:t xml:space="preserve"> </w:t>
      </w:r>
      <w:r w:rsidR="00206013" w:rsidRPr="00817933">
        <w:rPr>
          <w:rFonts w:ascii="Arial" w:hAnsi="Arial" w:cs="Arial"/>
          <w:sz w:val="24"/>
        </w:rPr>
        <w:t>to 4.1.</w:t>
      </w:r>
      <w:r w:rsidR="009674A1">
        <w:rPr>
          <w:rFonts w:ascii="Arial" w:hAnsi="Arial" w:cs="Arial"/>
          <w:sz w:val="24"/>
        </w:rPr>
        <w:t>7</w:t>
      </w:r>
      <w:r w:rsidR="009674A1" w:rsidRPr="00817933">
        <w:rPr>
          <w:rFonts w:ascii="Arial" w:hAnsi="Arial" w:cs="Arial"/>
          <w:sz w:val="24"/>
        </w:rPr>
        <w:t xml:space="preserve"> </w:t>
      </w:r>
      <w:r w:rsidR="00206013" w:rsidRPr="00817933">
        <w:rPr>
          <w:rFonts w:ascii="Arial" w:hAnsi="Arial" w:cs="Arial"/>
          <w:sz w:val="24"/>
        </w:rPr>
        <w:t>also apply to the capability hearing</w:t>
      </w:r>
      <w:r w:rsidR="00501A8C" w:rsidRPr="00817933">
        <w:rPr>
          <w:rFonts w:ascii="Arial" w:hAnsi="Arial" w:cs="Arial"/>
          <w:sz w:val="24"/>
        </w:rPr>
        <w:t xml:space="preserve">. </w:t>
      </w:r>
    </w:p>
    <w:p w14:paraId="3E92E23D" w14:textId="77777777" w:rsidR="00BB503C" w:rsidRPr="00817933" w:rsidRDefault="00BB503C" w:rsidP="008F7CCE">
      <w:pPr>
        <w:spacing w:after="0" w:line="240" w:lineRule="auto"/>
        <w:rPr>
          <w:rFonts w:ascii="Arial" w:hAnsi="Arial" w:cs="Arial"/>
          <w:sz w:val="24"/>
        </w:rPr>
      </w:pPr>
    </w:p>
    <w:p w14:paraId="23FE2231" w14:textId="77777777" w:rsidR="00B85A93" w:rsidRPr="00817933" w:rsidRDefault="00D517BA" w:rsidP="00B85A93">
      <w:pPr>
        <w:spacing w:after="0" w:line="240" w:lineRule="auto"/>
        <w:ind w:left="709" w:hanging="709"/>
        <w:rPr>
          <w:rFonts w:ascii="Arial" w:hAnsi="Arial" w:cs="Arial"/>
          <w:sz w:val="24"/>
        </w:rPr>
      </w:pPr>
      <w:r w:rsidRPr="00817933">
        <w:rPr>
          <w:rFonts w:ascii="Arial" w:hAnsi="Arial" w:cs="Arial"/>
          <w:sz w:val="24"/>
        </w:rPr>
        <w:t>4.4</w:t>
      </w:r>
      <w:r w:rsidR="00236D8E" w:rsidRPr="00817933">
        <w:rPr>
          <w:rFonts w:ascii="Arial" w:hAnsi="Arial" w:cs="Arial"/>
          <w:sz w:val="24"/>
        </w:rPr>
        <w:t>.3</w:t>
      </w:r>
      <w:r w:rsidR="00236D8E" w:rsidRPr="00817933">
        <w:rPr>
          <w:rFonts w:ascii="Arial" w:hAnsi="Arial" w:cs="Arial"/>
          <w:sz w:val="24"/>
        </w:rPr>
        <w:tab/>
      </w:r>
      <w:r w:rsidR="00501A8C" w:rsidRPr="00817933">
        <w:rPr>
          <w:rFonts w:ascii="Arial" w:hAnsi="Arial" w:cs="Arial"/>
          <w:sz w:val="24"/>
        </w:rPr>
        <w:t xml:space="preserve">The </w:t>
      </w:r>
      <w:r w:rsidR="00B85A93" w:rsidRPr="00817933">
        <w:rPr>
          <w:rFonts w:ascii="Arial" w:hAnsi="Arial" w:cs="Arial"/>
          <w:sz w:val="24"/>
        </w:rPr>
        <w:t>capability hearing</w:t>
      </w:r>
      <w:r w:rsidR="00501A8C" w:rsidRPr="00817933">
        <w:rPr>
          <w:rFonts w:ascii="Arial" w:hAnsi="Arial" w:cs="Arial"/>
          <w:sz w:val="24"/>
        </w:rPr>
        <w:t xml:space="preserve"> w</w:t>
      </w:r>
      <w:r w:rsidR="00B3276E" w:rsidRPr="00817933">
        <w:rPr>
          <w:rFonts w:ascii="Arial" w:hAnsi="Arial" w:cs="Arial"/>
          <w:sz w:val="24"/>
        </w:rPr>
        <w:t>ill be</w:t>
      </w:r>
      <w:r w:rsidR="00501A8C" w:rsidRPr="00817933">
        <w:rPr>
          <w:rFonts w:ascii="Arial" w:hAnsi="Arial" w:cs="Arial"/>
          <w:sz w:val="24"/>
        </w:rPr>
        <w:t xml:space="preserve"> </w:t>
      </w:r>
      <w:r w:rsidR="00CD308E">
        <w:rPr>
          <w:rFonts w:ascii="Arial" w:hAnsi="Arial" w:cs="Arial"/>
          <w:sz w:val="24"/>
        </w:rPr>
        <w:t xml:space="preserve">conducted </w:t>
      </w:r>
      <w:r w:rsidR="00501A8C" w:rsidRPr="00817933">
        <w:rPr>
          <w:rFonts w:ascii="Arial" w:hAnsi="Arial" w:cs="Arial"/>
          <w:sz w:val="24"/>
        </w:rPr>
        <w:t xml:space="preserve">by a </w:t>
      </w:r>
      <w:r w:rsidR="00CD308E">
        <w:rPr>
          <w:rFonts w:ascii="Arial" w:hAnsi="Arial" w:cs="Arial"/>
          <w:sz w:val="24"/>
        </w:rPr>
        <w:t xml:space="preserve">panel of the </w:t>
      </w:r>
      <w:r w:rsidR="00845213" w:rsidRPr="00CD308E">
        <w:rPr>
          <w:rFonts w:ascii="Arial" w:hAnsi="Arial" w:cs="Arial"/>
          <w:sz w:val="24"/>
        </w:rPr>
        <w:t>Governing Body</w:t>
      </w:r>
      <w:r w:rsidR="00FE7844" w:rsidRPr="00817933">
        <w:rPr>
          <w:rFonts w:ascii="Arial" w:hAnsi="Arial" w:cs="Arial"/>
          <w:sz w:val="24"/>
        </w:rPr>
        <w:t xml:space="preserve"> </w:t>
      </w:r>
      <w:r w:rsidR="00B85A93" w:rsidRPr="00817933">
        <w:rPr>
          <w:rFonts w:ascii="Arial" w:hAnsi="Arial" w:cs="Arial"/>
          <w:sz w:val="24"/>
        </w:rPr>
        <w:t xml:space="preserve">(see paragraph </w:t>
      </w:r>
      <w:r w:rsidR="006701C0" w:rsidRPr="00817933">
        <w:rPr>
          <w:rFonts w:ascii="Arial" w:hAnsi="Arial" w:cs="Arial"/>
          <w:sz w:val="24"/>
        </w:rPr>
        <w:t>4</w:t>
      </w:r>
      <w:r w:rsidR="00B85A93" w:rsidRPr="00817933">
        <w:rPr>
          <w:rFonts w:ascii="Arial" w:hAnsi="Arial" w:cs="Arial"/>
          <w:sz w:val="24"/>
        </w:rPr>
        <w:t xml:space="preserve">.2 of the </w:t>
      </w:r>
      <w:r w:rsidR="00B85A93" w:rsidRPr="00CD308E">
        <w:rPr>
          <w:rFonts w:ascii="Arial" w:hAnsi="Arial" w:cs="Arial"/>
          <w:sz w:val="24"/>
        </w:rPr>
        <w:t>Disciplinary Policy</w:t>
      </w:r>
      <w:r w:rsidR="00B85A93" w:rsidRPr="00817933">
        <w:rPr>
          <w:rFonts w:ascii="Arial" w:hAnsi="Arial" w:cs="Arial"/>
          <w:sz w:val="24"/>
        </w:rPr>
        <w:t>)</w:t>
      </w:r>
      <w:r w:rsidR="00501A8C" w:rsidRPr="00817933">
        <w:rPr>
          <w:rFonts w:ascii="Arial" w:hAnsi="Arial" w:cs="Arial"/>
          <w:sz w:val="24"/>
        </w:rPr>
        <w:t>.</w:t>
      </w:r>
      <w:r w:rsidR="00B85A93" w:rsidRPr="00817933">
        <w:rPr>
          <w:rFonts w:ascii="Arial" w:hAnsi="Arial" w:cs="Arial"/>
          <w:sz w:val="24"/>
        </w:rPr>
        <w:t xml:space="preserve">  The </w:t>
      </w:r>
      <w:r w:rsidR="00CD308E">
        <w:rPr>
          <w:rFonts w:ascii="Arial" w:hAnsi="Arial" w:cs="Arial"/>
          <w:sz w:val="24"/>
        </w:rPr>
        <w:t>panel</w:t>
      </w:r>
      <w:r w:rsidR="00B85A93" w:rsidRPr="00817933">
        <w:rPr>
          <w:rFonts w:ascii="Arial" w:hAnsi="Arial" w:cs="Arial"/>
          <w:sz w:val="24"/>
        </w:rPr>
        <w:t xml:space="preserve"> will be advised by an HR professional and a note taker will also be present.</w:t>
      </w:r>
    </w:p>
    <w:p w14:paraId="67727815" w14:textId="77777777" w:rsidR="00BB503C" w:rsidRPr="00817933" w:rsidRDefault="00BB503C" w:rsidP="00B85A93">
      <w:pPr>
        <w:spacing w:after="0" w:line="240" w:lineRule="auto"/>
        <w:rPr>
          <w:rFonts w:ascii="Arial" w:hAnsi="Arial" w:cs="Arial"/>
          <w:sz w:val="24"/>
        </w:rPr>
      </w:pPr>
    </w:p>
    <w:p w14:paraId="2D75A601" w14:textId="77777777" w:rsidR="00501A8C" w:rsidRPr="00817933" w:rsidRDefault="00D517BA" w:rsidP="00BB503C">
      <w:pPr>
        <w:spacing w:after="0" w:line="240" w:lineRule="auto"/>
        <w:ind w:left="709" w:hanging="709"/>
        <w:rPr>
          <w:rFonts w:ascii="Arial" w:hAnsi="Arial" w:cs="Arial"/>
          <w:sz w:val="24"/>
        </w:rPr>
      </w:pPr>
      <w:r w:rsidRPr="00817933">
        <w:rPr>
          <w:rFonts w:ascii="Arial" w:hAnsi="Arial" w:cs="Arial"/>
          <w:sz w:val="24"/>
        </w:rPr>
        <w:t>4.4</w:t>
      </w:r>
      <w:r w:rsidR="00236D8E" w:rsidRPr="00817933">
        <w:rPr>
          <w:rFonts w:ascii="Arial" w:hAnsi="Arial" w:cs="Arial"/>
          <w:sz w:val="24"/>
        </w:rPr>
        <w:t>.4</w:t>
      </w:r>
      <w:r w:rsidR="00236D8E" w:rsidRPr="00817933">
        <w:rPr>
          <w:rFonts w:ascii="Arial" w:hAnsi="Arial" w:cs="Arial"/>
          <w:sz w:val="24"/>
        </w:rPr>
        <w:tab/>
      </w:r>
      <w:r w:rsidR="005C21C4" w:rsidRPr="00817933">
        <w:rPr>
          <w:rFonts w:ascii="Arial" w:hAnsi="Arial" w:cs="Arial"/>
          <w:sz w:val="24"/>
        </w:rPr>
        <w:t xml:space="preserve">The </w:t>
      </w:r>
      <w:r w:rsidR="00FA46DB" w:rsidRPr="00817933">
        <w:rPr>
          <w:rFonts w:ascii="Arial" w:hAnsi="Arial" w:cs="Arial"/>
          <w:sz w:val="24"/>
        </w:rPr>
        <w:t xml:space="preserve">purpose of </w:t>
      </w:r>
      <w:r w:rsidR="009308E6" w:rsidRPr="00817933">
        <w:rPr>
          <w:rFonts w:ascii="Arial" w:hAnsi="Arial" w:cs="Arial"/>
          <w:sz w:val="24"/>
        </w:rPr>
        <w:t xml:space="preserve">the </w:t>
      </w:r>
      <w:r w:rsidR="000B2F9B" w:rsidRPr="00817933">
        <w:rPr>
          <w:rFonts w:ascii="Arial" w:hAnsi="Arial" w:cs="Arial"/>
          <w:sz w:val="24"/>
        </w:rPr>
        <w:t>capability</w:t>
      </w:r>
      <w:r w:rsidR="00FA46DB" w:rsidRPr="00817933">
        <w:rPr>
          <w:rFonts w:ascii="Arial" w:hAnsi="Arial" w:cs="Arial"/>
          <w:sz w:val="24"/>
        </w:rPr>
        <w:t xml:space="preserve"> </w:t>
      </w:r>
      <w:r w:rsidR="005C21C4" w:rsidRPr="00817933">
        <w:rPr>
          <w:rFonts w:ascii="Arial" w:hAnsi="Arial" w:cs="Arial"/>
          <w:sz w:val="24"/>
        </w:rPr>
        <w:t xml:space="preserve">hearing </w:t>
      </w:r>
      <w:r w:rsidR="00FA46DB" w:rsidRPr="00817933">
        <w:rPr>
          <w:rFonts w:ascii="Arial" w:hAnsi="Arial" w:cs="Arial"/>
          <w:sz w:val="24"/>
        </w:rPr>
        <w:t xml:space="preserve">is to </w:t>
      </w:r>
      <w:r w:rsidR="005C21C4" w:rsidRPr="00817933">
        <w:rPr>
          <w:rFonts w:ascii="Arial" w:hAnsi="Arial" w:cs="Arial"/>
          <w:sz w:val="24"/>
        </w:rPr>
        <w:t>consider</w:t>
      </w:r>
      <w:r w:rsidR="00501A8C" w:rsidRPr="00817933">
        <w:rPr>
          <w:rFonts w:ascii="Arial" w:hAnsi="Arial" w:cs="Arial"/>
          <w:sz w:val="24"/>
        </w:rPr>
        <w:t>:</w:t>
      </w:r>
    </w:p>
    <w:p w14:paraId="156E4F2E" w14:textId="77777777" w:rsidR="00BB503C" w:rsidRPr="00817933" w:rsidRDefault="00BB503C" w:rsidP="00BB503C">
      <w:pPr>
        <w:spacing w:after="0" w:line="240" w:lineRule="auto"/>
        <w:ind w:left="709" w:hanging="709"/>
        <w:rPr>
          <w:rFonts w:ascii="Arial" w:hAnsi="Arial" w:cs="Arial"/>
          <w:sz w:val="24"/>
        </w:rPr>
      </w:pPr>
    </w:p>
    <w:p w14:paraId="43E050E2" w14:textId="77777777" w:rsidR="000B2F9B" w:rsidRPr="00817933" w:rsidRDefault="000B2F9B" w:rsidP="001A0E2B">
      <w:pPr>
        <w:pStyle w:val="ListParagraph"/>
        <w:numPr>
          <w:ilvl w:val="0"/>
          <w:numId w:val="17"/>
        </w:numPr>
        <w:tabs>
          <w:tab w:val="left" w:pos="709"/>
        </w:tabs>
        <w:spacing w:after="0" w:line="240" w:lineRule="auto"/>
        <w:ind w:left="1134" w:hanging="425"/>
        <w:rPr>
          <w:rFonts w:ascii="Arial" w:hAnsi="Arial" w:cs="Arial"/>
          <w:sz w:val="24"/>
        </w:rPr>
      </w:pPr>
      <w:r w:rsidRPr="00817933">
        <w:rPr>
          <w:rFonts w:ascii="Arial" w:hAnsi="Arial" w:cs="Arial"/>
          <w:sz w:val="24"/>
        </w:rPr>
        <w:t xml:space="preserve">if there has been a thorough and reasonable investigation into the reasons for the poor performance. </w:t>
      </w:r>
    </w:p>
    <w:p w14:paraId="0F8BB849" w14:textId="77777777" w:rsidR="000B2F9B" w:rsidRPr="00817933" w:rsidRDefault="000B2F9B" w:rsidP="001A0E2B">
      <w:pPr>
        <w:pStyle w:val="ListParagraph"/>
        <w:numPr>
          <w:ilvl w:val="0"/>
          <w:numId w:val="17"/>
        </w:numPr>
        <w:tabs>
          <w:tab w:val="left" w:pos="709"/>
        </w:tabs>
        <w:spacing w:after="0" w:line="240" w:lineRule="auto"/>
        <w:ind w:left="1134" w:hanging="425"/>
        <w:rPr>
          <w:rFonts w:ascii="Arial" w:hAnsi="Arial" w:cs="Arial"/>
          <w:sz w:val="24"/>
        </w:rPr>
      </w:pPr>
      <w:r w:rsidRPr="00817933">
        <w:rPr>
          <w:rFonts w:ascii="Arial" w:hAnsi="Arial" w:cs="Arial"/>
          <w:sz w:val="24"/>
        </w:rPr>
        <w:t xml:space="preserve">if the lack of performance is fully supported by reliable evidence </w:t>
      </w:r>
    </w:p>
    <w:p w14:paraId="7E297540" w14:textId="77777777" w:rsidR="000B2F9B" w:rsidRPr="00817933" w:rsidRDefault="000B2F9B" w:rsidP="001A0E2B">
      <w:pPr>
        <w:pStyle w:val="ListParagraph"/>
        <w:numPr>
          <w:ilvl w:val="0"/>
          <w:numId w:val="17"/>
        </w:numPr>
        <w:tabs>
          <w:tab w:val="left" w:pos="709"/>
        </w:tabs>
        <w:spacing w:after="0" w:line="240" w:lineRule="auto"/>
        <w:ind w:left="1134" w:hanging="425"/>
        <w:rPr>
          <w:rFonts w:ascii="Arial" w:hAnsi="Arial" w:cs="Arial"/>
          <w:sz w:val="24"/>
        </w:rPr>
      </w:pPr>
      <w:r w:rsidRPr="00817933">
        <w:rPr>
          <w:rFonts w:ascii="Arial" w:hAnsi="Arial" w:cs="Arial"/>
          <w:sz w:val="24"/>
        </w:rPr>
        <w:t>the interventions which have been put into place (where appropriate) to help the employee improve</w:t>
      </w:r>
    </w:p>
    <w:p w14:paraId="178402F3" w14:textId="190235AB" w:rsidR="000B2F9B" w:rsidRPr="00817933" w:rsidRDefault="000B2F9B" w:rsidP="001A0E2B">
      <w:pPr>
        <w:pStyle w:val="ListParagraph"/>
        <w:numPr>
          <w:ilvl w:val="0"/>
          <w:numId w:val="17"/>
        </w:numPr>
        <w:tabs>
          <w:tab w:val="left" w:pos="709"/>
        </w:tabs>
        <w:spacing w:after="0" w:line="240" w:lineRule="auto"/>
        <w:ind w:left="1134" w:hanging="425"/>
        <w:rPr>
          <w:rFonts w:ascii="Arial" w:hAnsi="Arial" w:cs="Arial"/>
          <w:sz w:val="24"/>
        </w:rPr>
      </w:pPr>
      <w:r w:rsidRPr="00817933">
        <w:rPr>
          <w:rFonts w:ascii="Arial" w:hAnsi="Arial" w:cs="Arial"/>
          <w:sz w:val="24"/>
        </w:rPr>
        <w:t xml:space="preserve">if the timescales </w:t>
      </w:r>
      <w:r w:rsidR="00806F9A" w:rsidRPr="00817933">
        <w:rPr>
          <w:rFonts w:ascii="Arial" w:hAnsi="Arial" w:cs="Arial"/>
          <w:sz w:val="24"/>
        </w:rPr>
        <w:t>for improvement</w:t>
      </w:r>
      <w:r w:rsidRPr="00817933">
        <w:rPr>
          <w:rFonts w:ascii="Arial" w:hAnsi="Arial" w:cs="Arial"/>
          <w:sz w:val="24"/>
        </w:rPr>
        <w:t xml:space="preserve"> were reasonable</w:t>
      </w:r>
    </w:p>
    <w:p w14:paraId="3E71F0EE" w14:textId="77777777" w:rsidR="000B2F9B" w:rsidRPr="00817933" w:rsidRDefault="000B2F9B" w:rsidP="001A0E2B">
      <w:pPr>
        <w:pStyle w:val="ListParagraph"/>
        <w:numPr>
          <w:ilvl w:val="0"/>
          <w:numId w:val="17"/>
        </w:numPr>
        <w:tabs>
          <w:tab w:val="left" w:pos="709"/>
        </w:tabs>
        <w:spacing w:after="0" w:line="240" w:lineRule="auto"/>
        <w:ind w:left="1134" w:hanging="425"/>
        <w:rPr>
          <w:rFonts w:ascii="Arial" w:hAnsi="Arial" w:cs="Arial"/>
          <w:sz w:val="24"/>
        </w:rPr>
      </w:pPr>
      <w:r w:rsidRPr="00817933">
        <w:rPr>
          <w:rFonts w:ascii="Arial" w:hAnsi="Arial" w:cs="Arial"/>
          <w:sz w:val="24"/>
        </w:rPr>
        <w:t>the attempts that have been made to explore a transfer to an alternative role</w:t>
      </w:r>
    </w:p>
    <w:p w14:paraId="3434AD55" w14:textId="77777777" w:rsidR="000B2F9B" w:rsidRPr="00817933" w:rsidRDefault="000B2F9B" w:rsidP="001A0E2B">
      <w:pPr>
        <w:pStyle w:val="ListParagraph"/>
        <w:numPr>
          <w:ilvl w:val="0"/>
          <w:numId w:val="17"/>
        </w:numPr>
        <w:tabs>
          <w:tab w:val="left" w:pos="709"/>
        </w:tabs>
        <w:spacing w:after="0" w:line="240" w:lineRule="auto"/>
        <w:ind w:left="1134" w:hanging="425"/>
        <w:rPr>
          <w:rFonts w:ascii="Arial" w:hAnsi="Arial" w:cs="Arial"/>
          <w:sz w:val="24"/>
        </w:rPr>
      </w:pPr>
      <w:r w:rsidRPr="00817933">
        <w:rPr>
          <w:rFonts w:ascii="Arial" w:hAnsi="Arial" w:cs="Arial"/>
          <w:sz w:val="24"/>
        </w:rPr>
        <w:t xml:space="preserve">the likelihood that a further period of monitoring would lead to acceptable performance (in which case the meeting could be adjourned to enable this) </w:t>
      </w:r>
    </w:p>
    <w:p w14:paraId="63EA6BAC" w14:textId="77777777" w:rsidR="000B2F9B" w:rsidRPr="00817933" w:rsidRDefault="000B2F9B" w:rsidP="001A0E2B">
      <w:pPr>
        <w:pStyle w:val="ListParagraph"/>
        <w:numPr>
          <w:ilvl w:val="0"/>
          <w:numId w:val="17"/>
        </w:numPr>
        <w:tabs>
          <w:tab w:val="left" w:pos="709"/>
        </w:tabs>
        <w:spacing w:after="0" w:line="240" w:lineRule="auto"/>
        <w:ind w:left="1134" w:hanging="425"/>
        <w:rPr>
          <w:rFonts w:ascii="Arial" w:hAnsi="Arial" w:cs="Arial"/>
          <w:sz w:val="24"/>
        </w:rPr>
      </w:pPr>
      <w:r w:rsidRPr="00817933">
        <w:rPr>
          <w:rFonts w:ascii="Arial" w:hAnsi="Arial" w:cs="Arial"/>
          <w:sz w:val="24"/>
        </w:rPr>
        <w:t>any submissions that the individual or their representative may wish to make</w:t>
      </w:r>
    </w:p>
    <w:p w14:paraId="33317E80" w14:textId="77777777" w:rsidR="00BB503C" w:rsidRPr="00817933" w:rsidRDefault="00BB503C" w:rsidP="00BB503C">
      <w:pPr>
        <w:pStyle w:val="ListParagraph"/>
        <w:tabs>
          <w:tab w:val="left" w:pos="709"/>
        </w:tabs>
        <w:spacing w:after="0" w:line="240" w:lineRule="auto"/>
        <w:ind w:left="1429"/>
        <w:rPr>
          <w:rFonts w:ascii="Arial" w:hAnsi="Arial" w:cs="Arial"/>
          <w:sz w:val="24"/>
        </w:rPr>
      </w:pPr>
    </w:p>
    <w:p w14:paraId="0CCEC640" w14:textId="77777777" w:rsidR="000B035C" w:rsidRPr="00817933" w:rsidRDefault="00206013" w:rsidP="000B035C">
      <w:pPr>
        <w:spacing w:after="0" w:line="240" w:lineRule="auto"/>
        <w:ind w:left="709" w:hanging="709"/>
        <w:rPr>
          <w:rFonts w:ascii="Arial" w:hAnsi="Arial" w:cs="Arial"/>
          <w:sz w:val="24"/>
        </w:rPr>
      </w:pPr>
      <w:r w:rsidRPr="00817933">
        <w:rPr>
          <w:rFonts w:ascii="Arial" w:hAnsi="Arial" w:cs="Arial"/>
          <w:sz w:val="24"/>
        </w:rPr>
        <w:t>4.4</w:t>
      </w:r>
      <w:r w:rsidR="00236D8E" w:rsidRPr="00817933">
        <w:rPr>
          <w:rFonts w:ascii="Arial" w:hAnsi="Arial" w:cs="Arial"/>
          <w:sz w:val="24"/>
        </w:rPr>
        <w:t>.5</w:t>
      </w:r>
      <w:r w:rsidR="00236D8E" w:rsidRPr="00817933">
        <w:rPr>
          <w:rFonts w:ascii="Arial" w:hAnsi="Arial" w:cs="Arial"/>
          <w:sz w:val="24"/>
        </w:rPr>
        <w:tab/>
      </w:r>
      <w:r w:rsidR="000B035C" w:rsidRPr="00817933">
        <w:rPr>
          <w:rFonts w:ascii="Arial" w:hAnsi="Arial" w:cs="Arial"/>
          <w:sz w:val="24"/>
        </w:rPr>
        <w:t xml:space="preserve">If the </w:t>
      </w:r>
      <w:r w:rsidR="00CD308E">
        <w:rPr>
          <w:rFonts w:ascii="Arial" w:hAnsi="Arial" w:cs="Arial"/>
          <w:sz w:val="24"/>
        </w:rPr>
        <w:t>panel</w:t>
      </w:r>
      <w:r w:rsidR="000B035C" w:rsidRPr="00817933">
        <w:rPr>
          <w:rFonts w:ascii="Arial" w:hAnsi="Arial" w:cs="Arial"/>
          <w:sz w:val="24"/>
        </w:rPr>
        <w:t xml:space="preserve"> concludes that they reasonably believe in the light of the evidence that the employee’s skill set is a poor fit to the role, or if the prospect of the employee improving within a reasonable timescale is unlikely, making them unsuitable for the job with no prospect of that changing, they will dismiss the individual. </w:t>
      </w:r>
    </w:p>
    <w:p w14:paraId="73983F3E" w14:textId="77777777" w:rsidR="00BB503C" w:rsidRPr="00817933" w:rsidRDefault="00BB503C" w:rsidP="000B035C">
      <w:pPr>
        <w:spacing w:after="0" w:line="240" w:lineRule="auto"/>
        <w:rPr>
          <w:rFonts w:ascii="Arial" w:hAnsi="Arial" w:cs="Arial"/>
          <w:sz w:val="24"/>
        </w:rPr>
      </w:pPr>
    </w:p>
    <w:p w14:paraId="32BF1DFE" w14:textId="77777777" w:rsidR="005E248D" w:rsidRPr="00817933" w:rsidRDefault="00206013" w:rsidP="00BB503C">
      <w:pPr>
        <w:spacing w:after="0" w:line="240" w:lineRule="auto"/>
        <w:ind w:left="709" w:hanging="709"/>
        <w:rPr>
          <w:rFonts w:ascii="Arial" w:hAnsi="Arial" w:cs="Arial"/>
          <w:bCs/>
          <w:sz w:val="24"/>
        </w:rPr>
      </w:pPr>
      <w:r w:rsidRPr="00817933">
        <w:rPr>
          <w:rFonts w:ascii="Arial" w:hAnsi="Arial" w:cs="Arial"/>
          <w:sz w:val="24"/>
        </w:rPr>
        <w:t>4.4</w:t>
      </w:r>
      <w:r w:rsidR="00236D8E" w:rsidRPr="00817933">
        <w:rPr>
          <w:rFonts w:ascii="Arial" w:hAnsi="Arial" w:cs="Arial"/>
          <w:sz w:val="24"/>
        </w:rPr>
        <w:t>.6</w:t>
      </w:r>
      <w:r w:rsidR="00236D8E" w:rsidRPr="00817933">
        <w:rPr>
          <w:rFonts w:ascii="Arial" w:hAnsi="Arial" w:cs="Arial"/>
          <w:sz w:val="24"/>
        </w:rPr>
        <w:tab/>
      </w:r>
      <w:r w:rsidR="000B035C" w:rsidRPr="00817933">
        <w:rPr>
          <w:rFonts w:ascii="Arial" w:hAnsi="Arial" w:cs="Arial"/>
          <w:sz w:val="24"/>
        </w:rPr>
        <w:t>The outcome of the hearing will be conveyed in writing</w:t>
      </w:r>
      <w:r w:rsidR="00CD3D6B" w:rsidRPr="00817933">
        <w:rPr>
          <w:rFonts w:ascii="Arial" w:hAnsi="Arial" w:cs="Arial"/>
          <w:sz w:val="24"/>
        </w:rPr>
        <w:t xml:space="preserve"> within </w:t>
      </w:r>
      <w:r w:rsidR="00B85A93" w:rsidRPr="00817933">
        <w:rPr>
          <w:rFonts w:ascii="Arial" w:hAnsi="Arial" w:cs="Arial"/>
          <w:sz w:val="24"/>
        </w:rPr>
        <w:t>three</w:t>
      </w:r>
      <w:r w:rsidR="00CD3D6B" w:rsidRPr="00817933">
        <w:rPr>
          <w:rFonts w:ascii="Arial" w:hAnsi="Arial" w:cs="Arial"/>
          <w:sz w:val="24"/>
        </w:rPr>
        <w:t xml:space="preserve"> working days </w:t>
      </w:r>
      <w:r w:rsidR="00236D8E" w:rsidRPr="00817933">
        <w:rPr>
          <w:rFonts w:ascii="Arial" w:hAnsi="Arial" w:cs="Arial"/>
          <w:sz w:val="24"/>
        </w:rPr>
        <w:t xml:space="preserve">of the </w:t>
      </w:r>
      <w:r w:rsidR="00B85A93" w:rsidRPr="00817933">
        <w:rPr>
          <w:rFonts w:ascii="Arial" w:hAnsi="Arial" w:cs="Arial"/>
          <w:sz w:val="24"/>
        </w:rPr>
        <w:t>capability hearing</w:t>
      </w:r>
      <w:r w:rsidR="00236D8E" w:rsidRPr="00817933">
        <w:rPr>
          <w:rFonts w:ascii="Arial" w:hAnsi="Arial" w:cs="Arial"/>
          <w:sz w:val="24"/>
        </w:rPr>
        <w:t xml:space="preserve"> </w:t>
      </w:r>
      <w:r w:rsidR="00CD3D6B" w:rsidRPr="00817933">
        <w:rPr>
          <w:rFonts w:ascii="Arial" w:hAnsi="Arial" w:cs="Arial"/>
          <w:sz w:val="24"/>
        </w:rPr>
        <w:t xml:space="preserve">setting out </w:t>
      </w:r>
      <w:r w:rsidR="009649F4" w:rsidRPr="00817933">
        <w:rPr>
          <w:rFonts w:ascii="Arial" w:hAnsi="Arial" w:cs="Arial"/>
          <w:sz w:val="24"/>
        </w:rPr>
        <w:t xml:space="preserve">in full </w:t>
      </w:r>
      <w:r w:rsidR="00CD3D6B" w:rsidRPr="00817933">
        <w:rPr>
          <w:rFonts w:ascii="Arial" w:hAnsi="Arial" w:cs="Arial"/>
          <w:sz w:val="24"/>
        </w:rPr>
        <w:t xml:space="preserve">the reasons </w:t>
      </w:r>
      <w:r w:rsidR="00007712" w:rsidRPr="00817933">
        <w:rPr>
          <w:rFonts w:ascii="Arial" w:hAnsi="Arial" w:cs="Arial"/>
          <w:sz w:val="24"/>
        </w:rPr>
        <w:t xml:space="preserve">for their dismissal and their right </w:t>
      </w:r>
      <w:r w:rsidR="00007712" w:rsidRPr="00817933">
        <w:rPr>
          <w:rFonts w:ascii="Arial" w:hAnsi="Arial" w:cs="Arial"/>
          <w:sz w:val="24"/>
        </w:rPr>
        <w:lastRenderedPageBreak/>
        <w:t xml:space="preserve">to appeal. </w:t>
      </w:r>
      <w:r w:rsidR="00501BED" w:rsidRPr="00817933">
        <w:rPr>
          <w:rFonts w:ascii="Arial" w:hAnsi="Arial" w:cs="Arial"/>
          <w:bCs/>
          <w:sz w:val="24"/>
        </w:rPr>
        <w:t xml:space="preserve">Where the decision to dismiss is made, the dismissal will be with appropriate contractual notice. </w:t>
      </w:r>
    </w:p>
    <w:p w14:paraId="68EE6579" w14:textId="77777777" w:rsidR="00BB503C" w:rsidRPr="00817933" w:rsidRDefault="00BB503C" w:rsidP="00BB503C">
      <w:pPr>
        <w:spacing w:after="0" w:line="240" w:lineRule="auto"/>
        <w:ind w:left="709" w:hanging="709"/>
        <w:rPr>
          <w:rFonts w:ascii="Arial" w:hAnsi="Arial" w:cs="Arial"/>
          <w:bCs/>
          <w:sz w:val="24"/>
        </w:rPr>
      </w:pPr>
    </w:p>
    <w:p w14:paraId="1CB7C8BF" w14:textId="77777777" w:rsidR="002E3F4C" w:rsidRPr="00A9317C" w:rsidRDefault="00206013" w:rsidP="006701C0">
      <w:pPr>
        <w:pStyle w:val="Heading2"/>
        <w:rPr>
          <w:rFonts w:ascii="Arial" w:hAnsi="Arial" w:cs="Arial"/>
          <w:color w:val="auto"/>
        </w:rPr>
      </w:pPr>
      <w:bookmarkStart w:id="7" w:name="_Toc508697151"/>
      <w:r w:rsidRPr="00A9317C">
        <w:rPr>
          <w:rFonts w:ascii="Arial" w:hAnsi="Arial" w:cs="Arial"/>
          <w:color w:val="auto"/>
        </w:rPr>
        <w:t>4.</w:t>
      </w:r>
      <w:r w:rsidR="008F7CCE" w:rsidRPr="00A9317C">
        <w:rPr>
          <w:rFonts w:ascii="Arial" w:hAnsi="Arial" w:cs="Arial"/>
          <w:color w:val="auto"/>
        </w:rPr>
        <w:t>5</w:t>
      </w:r>
      <w:r w:rsidR="00007712" w:rsidRPr="00A9317C">
        <w:rPr>
          <w:rFonts w:ascii="Arial" w:hAnsi="Arial" w:cs="Arial"/>
          <w:color w:val="auto"/>
        </w:rPr>
        <w:t xml:space="preserve"> </w:t>
      </w:r>
      <w:r w:rsidR="005757ED" w:rsidRPr="00A9317C">
        <w:rPr>
          <w:rFonts w:ascii="Arial" w:hAnsi="Arial" w:cs="Arial"/>
          <w:color w:val="auto"/>
        </w:rPr>
        <w:tab/>
      </w:r>
      <w:r w:rsidR="00007712" w:rsidRPr="00A9317C">
        <w:rPr>
          <w:rFonts w:ascii="Arial" w:hAnsi="Arial" w:cs="Arial"/>
          <w:color w:val="auto"/>
        </w:rPr>
        <w:t>Appeal</w:t>
      </w:r>
      <w:bookmarkEnd w:id="7"/>
    </w:p>
    <w:p w14:paraId="519D0F8B" w14:textId="77777777" w:rsidR="000B035C" w:rsidRPr="00817933" w:rsidRDefault="00206013" w:rsidP="00206013">
      <w:pPr>
        <w:pStyle w:val="NormalWeb"/>
        <w:ind w:left="709" w:hanging="709"/>
        <w:rPr>
          <w:rFonts w:ascii="Arial" w:hAnsi="Arial" w:cs="Arial"/>
          <w:szCs w:val="22"/>
        </w:rPr>
      </w:pPr>
      <w:r w:rsidRPr="00817933">
        <w:rPr>
          <w:rFonts w:ascii="Arial" w:hAnsi="Arial" w:cs="Arial"/>
          <w:szCs w:val="22"/>
        </w:rPr>
        <w:t>4.5.1</w:t>
      </w:r>
      <w:r w:rsidRPr="00817933">
        <w:rPr>
          <w:rFonts w:ascii="Arial" w:hAnsi="Arial" w:cs="Arial"/>
          <w:szCs w:val="22"/>
        </w:rPr>
        <w:tab/>
      </w:r>
      <w:r w:rsidR="000B035C" w:rsidRPr="00817933">
        <w:rPr>
          <w:rFonts w:ascii="Arial" w:hAnsi="Arial" w:cs="Arial"/>
          <w:szCs w:val="22"/>
        </w:rPr>
        <w:t xml:space="preserve">An employee who is given a warning or is dismissed under this policy has the right of appeal. The appeal should be sent in writing to the </w:t>
      </w:r>
      <w:r w:rsidR="00CD308E">
        <w:rPr>
          <w:rFonts w:ascii="Arial" w:hAnsi="Arial" w:cs="Arial"/>
          <w:szCs w:val="22"/>
        </w:rPr>
        <w:t>Clerk to Governors</w:t>
      </w:r>
      <w:r w:rsidR="000B035C" w:rsidRPr="00817933">
        <w:rPr>
          <w:rFonts w:ascii="Arial" w:hAnsi="Arial" w:cs="Arial"/>
          <w:szCs w:val="22"/>
        </w:rPr>
        <w:t xml:space="preserve"> set</w:t>
      </w:r>
      <w:r w:rsidR="00CD308E">
        <w:rPr>
          <w:rFonts w:ascii="Arial" w:hAnsi="Arial" w:cs="Arial"/>
          <w:szCs w:val="22"/>
        </w:rPr>
        <w:t>ting</w:t>
      </w:r>
      <w:r w:rsidR="000B035C" w:rsidRPr="00817933">
        <w:rPr>
          <w:rFonts w:ascii="Arial" w:hAnsi="Arial" w:cs="Arial"/>
          <w:szCs w:val="22"/>
        </w:rPr>
        <w:t xml:space="preserve"> out the grounds on which the employee believes that the decision was flawed, unfair or the sanction inappropriate (providing supporting evidence where appropriate).  The appeal must be made within five working days of receiving written confirmation of the written warning or dismissal.</w:t>
      </w:r>
    </w:p>
    <w:p w14:paraId="116A1E44" w14:textId="77777777" w:rsidR="00206013" w:rsidRPr="00817933" w:rsidRDefault="00206013" w:rsidP="004401EF">
      <w:pPr>
        <w:spacing w:after="0" w:line="240" w:lineRule="auto"/>
        <w:ind w:left="709" w:hanging="709"/>
        <w:rPr>
          <w:rFonts w:ascii="Arial" w:hAnsi="Arial" w:cs="Arial"/>
          <w:sz w:val="24"/>
        </w:rPr>
      </w:pPr>
      <w:r w:rsidRPr="00817933">
        <w:rPr>
          <w:rFonts w:ascii="Arial" w:hAnsi="Arial" w:cs="Arial"/>
          <w:sz w:val="24"/>
        </w:rPr>
        <w:t>4.5.2</w:t>
      </w:r>
      <w:r w:rsidRPr="00817933">
        <w:rPr>
          <w:rFonts w:ascii="Arial" w:hAnsi="Arial" w:cs="Arial"/>
          <w:sz w:val="24"/>
        </w:rPr>
        <w:tab/>
        <w:t>The ap</w:t>
      </w:r>
      <w:r w:rsidR="004401EF" w:rsidRPr="00817933">
        <w:rPr>
          <w:rFonts w:ascii="Arial" w:hAnsi="Arial" w:cs="Arial"/>
          <w:sz w:val="24"/>
        </w:rPr>
        <w:t xml:space="preserve">peal will be heard by a </w:t>
      </w:r>
      <w:r w:rsidR="00CD308E">
        <w:rPr>
          <w:rFonts w:ascii="Arial" w:hAnsi="Arial" w:cs="Arial"/>
          <w:sz w:val="24"/>
        </w:rPr>
        <w:t>panel of the governing body of which the members have not</w:t>
      </w:r>
      <w:r w:rsidR="004401EF" w:rsidRPr="00817933">
        <w:rPr>
          <w:rFonts w:ascii="Arial" w:hAnsi="Arial" w:cs="Arial"/>
          <w:sz w:val="24"/>
        </w:rPr>
        <w:t xml:space="preserve"> been involved in the decision to impose a warning </w:t>
      </w:r>
      <w:r w:rsidR="00CD308E">
        <w:rPr>
          <w:rFonts w:ascii="Arial" w:hAnsi="Arial" w:cs="Arial"/>
          <w:sz w:val="24"/>
        </w:rPr>
        <w:t xml:space="preserve">or dismissal </w:t>
      </w:r>
      <w:r w:rsidR="004401EF" w:rsidRPr="00817933">
        <w:rPr>
          <w:rFonts w:ascii="Arial" w:hAnsi="Arial" w:cs="Arial"/>
          <w:sz w:val="24"/>
        </w:rPr>
        <w:t>on the employee.  The panel will be advised by an HR professional and a note taker will also be present.</w:t>
      </w:r>
    </w:p>
    <w:p w14:paraId="2F17D738" w14:textId="77777777" w:rsidR="00206013" w:rsidRPr="00817933" w:rsidRDefault="00206013" w:rsidP="00206013">
      <w:pPr>
        <w:pStyle w:val="NormalWeb"/>
        <w:ind w:left="709" w:hanging="709"/>
        <w:rPr>
          <w:rFonts w:ascii="Arial" w:hAnsi="Arial" w:cs="Arial"/>
          <w:szCs w:val="22"/>
        </w:rPr>
      </w:pPr>
      <w:r w:rsidRPr="00817933">
        <w:rPr>
          <w:rFonts w:ascii="Arial" w:hAnsi="Arial" w:cs="Arial"/>
          <w:szCs w:val="22"/>
        </w:rPr>
        <w:t>4.5.3</w:t>
      </w:r>
      <w:r w:rsidRPr="00817933">
        <w:rPr>
          <w:rFonts w:ascii="Arial" w:hAnsi="Arial" w:cs="Arial"/>
          <w:szCs w:val="22"/>
        </w:rPr>
        <w:tab/>
        <w:t>Appeal hearings will normally take place within 14 days of receipt of the employee's written notice of appeal. The employee will be entitled to be accompanied by a fellow employee or a trade union official.</w:t>
      </w:r>
      <w:r w:rsidR="00512B13">
        <w:rPr>
          <w:rFonts w:ascii="Arial" w:hAnsi="Arial" w:cs="Arial"/>
          <w:szCs w:val="22"/>
        </w:rPr>
        <w:t xml:space="preserve">  </w:t>
      </w:r>
      <w:r w:rsidR="00512B13" w:rsidRPr="003175F3">
        <w:rPr>
          <w:rFonts w:ascii="Arial" w:hAnsi="Arial" w:cs="Arial"/>
          <w:szCs w:val="22"/>
        </w:rPr>
        <w:t xml:space="preserve">A guidance </w:t>
      </w:r>
      <w:proofErr w:type="gramStart"/>
      <w:r w:rsidR="00512B13" w:rsidRPr="003175F3">
        <w:rPr>
          <w:rFonts w:ascii="Arial" w:hAnsi="Arial" w:cs="Arial"/>
          <w:szCs w:val="22"/>
        </w:rPr>
        <w:t>note</w:t>
      </w:r>
      <w:proofErr w:type="gramEnd"/>
      <w:r w:rsidR="00512B13" w:rsidRPr="003175F3">
        <w:rPr>
          <w:rFonts w:ascii="Arial" w:hAnsi="Arial" w:cs="Arial"/>
          <w:szCs w:val="22"/>
        </w:rPr>
        <w:t xml:space="preserve"> for the process to be followed at the appeal hearing</w:t>
      </w:r>
      <w:r w:rsidR="007A154E">
        <w:rPr>
          <w:rFonts w:ascii="Arial" w:hAnsi="Arial" w:cs="Arial"/>
          <w:szCs w:val="22"/>
        </w:rPr>
        <w:t xml:space="preserve"> </w:t>
      </w:r>
      <w:r w:rsidR="00CD308E">
        <w:rPr>
          <w:rFonts w:ascii="Arial" w:hAnsi="Arial" w:cs="Arial"/>
          <w:szCs w:val="22"/>
        </w:rPr>
        <w:t>is available in school or from HR.</w:t>
      </w:r>
      <w:r w:rsidR="00512B13" w:rsidRPr="003175F3">
        <w:rPr>
          <w:rFonts w:ascii="Arial" w:hAnsi="Arial" w:cs="Arial"/>
          <w:szCs w:val="22"/>
        </w:rPr>
        <w:t xml:space="preserve">  </w:t>
      </w:r>
    </w:p>
    <w:p w14:paraId="40A841E1" w14:textId="77777777" w:rsidR="00206013" w:rsidRPr="00817933" w:rsidRDefault="00206013" w:rsidP="00206013">
      <w:pPr>
        <w:pStyle w:val="NormalWeb"/>
        <w:ind w:left="709" w:hanging="709"/>
        <w:rPr>
          <w:rFonts w:ascii="Arial" w:hAnsi="Arial" w:cs="Arial"/>
          <w:szCs w:val="22"/>
        </w:rPr>
      </w:pPr>
      <w:r w:rsidRPr="00817933">
        <w:rPr>
          <w:rFonts w:ascii="Arial" w:hAnsi="Arial" w:cs="Arial"/>
          <w:szCs w:val="22"/>
        </w:rPr>
        <w:t>4.5.4</w:t>
      </w:r>
      <w:r w:rsidRPr="00817933">
        <w:rPr>
          <w:rFonts w:ascii="Arial" w:hAnsi="Arial" w:cs="Arial"/>
          <w:szCs w:val="22"/>
        </w:rPr>
        <w:tab/>
        <w:t xml:space="preserve">The appeal </w:t>
      </w:r>
      <w:r w:rsidR="00385565" w:rsidRPr="00817933">
        <w:rPr>
          <w:rFonts w:ascii="Arial" w:hAnsi="Arial" w:cs="Arial"/>
          <w:szCs w:val="22"/>
        </w:rPr>
        <w:t>panel</w:t>
      </w:r>
      <w:r w:rsidRPr="00817933">
        <w:rPr>
          <w:rFonts w:ascii="Arial" w:hAnsi="Arial" w:cs="Arial"/>
          <w:szCs w:val="22"/>
        </w:rPr>
        <w:t xml:space="preserve"> will consider any representations made by the employee and the employee's </w:t>
      </w:r>
      <w:r w:rsidR="000B035C" w:rsidRPr="00817933">
        <w:rPr>
          <w:rFonts w:ascii="Arial" w:hAnsi="Arial" w:cs="Arial"/>
          <w:szCs w:val="22"/>
        </w:rPr>
        <w:t>companion</w:t>
      </w:r>
      <w:r w:rsidRPr="00817933">
        <w:rPr>
          <w:rFonts w:ascii="Arial" w:hAnsi="Arial" w:cs="Arial"/>
          <w:szCs w:val="22"/>
        </w:rPr>
        <w:t xml:space="preserve">.  They must also consider representations made by the manager who imposed the written warning/dismissal being appealed against. </w:t>
      </w:r>
    </w:p>
    <w:p w14:paraId="11F439F8" w14:textId="77777777" w:rsidR="00206013" w:rsidRPr="00817933" w:rsidRDefault="00206013" w:rsidP="00206013">
      <w:pPr>
        <w:pStyle w:val="NormalWeb"/>
        <w:ind w:left="709" w:hanging="709"/>
        <w:rPr>
          <w:rFonts w:ascii="Arial" w:hAnsi="Arial" w:cs="Arial"/>
          <w:szCs w:val="22"/>
        </w:rPr>
      </w:pPr>
      <w:r w:rsidRPr="00817933">
        <w:rPr>
          <w:rFonts w:ascii="Arial" w:hAnsi="Arial" w:cs="Arial"/>
          <w:szCs w:val="22"/>
        </w:rPr>
        <w:t>4.5.5</w:t>
      </w:r>
      <w:r w:rsidRPr="00817933">
        <w:rPr>
          <w:rFonts w:ascii="Arial" w:hAnsi="Arial" w:cs="Arial"/>
          <w:szCs w:val="22"/>
        </w:rPr>
        <w:tab/>
        <w:t>At the hearing, the decision to impose the sanction will be reviewed and the employee will be entitled to make representations about the appropriateness of that decision.</w:t>
      </w:r>
    </w:p>
    <w:p w14:paraId="6160A1C7" w14:textId="77777777" w:rsidR="00206013" w:rsidRPr="00817933" w:rsidRDefault="00206013" w:rsidP="00206013">
      <w:pPr>
        <w:pStyle w:val="NormalWeb"/>
        <w:spacing w:before="0" w:beforeAutospacing="0" w:after="0" w:afterAutospacing="0"/>
        <w:ind w:left="709" w:hanging="709"/>
        <w:rPr>
          <w:rFonts w:ascii="Arial" w:hAnsi="Arial" w:cs="Arial"/>
          <w:szCs w:val="22"/>
        </w:rPr>
      </w:pPr>
      <w:r w:rsidRPr="00817933">
        <w:rPr>
          <w:rFonts w:ascii="Arial" w:hAnsi="Arial" w:cs="Arial"/>
          <w:szCs w:val="22"/>
        </w:rPr>
        <w:t>4.5.6</w:t>
      </w:r>
      <w:r w:rsidRPr="00817933">
        <w:rPr>
          <w:rFonts w:ascii="Arial" w:hAnsi="Arial" w:cs="Arial"/>
          <w:szCs w:val="22"/>
        </w:rPr>
        <w:tab/>
        <w:t xml:space="preserve">Upon completion of the appeal, the </w:t>
      </w:r>
      <w:r w:rsidR="00385565" w:rsidRPr="00817933">
        <w:rPr>
          <w:rFonts w:ascii="Arial" w:hAnsi="Arial" w:cs="Arial"/>
          <w:szCs w:val="22"/>
        </w:rPr>
        <w:t>panel</w:t>
      </w:r>
      <w:r w:rsidRPr="00817933">
        <w:rPr>
          <w:rFonts w:ascii="Arial" w:hAnsi="Arial" w:cs="Arial"/>
          <w:szCs w:val="22"/>
        </w:rPr>
        <w:t xml:space="preserve"> will convey </w:t>
      </w:r>
      <w:r w:rsidR="00385565" w:rsidRPr="00817933">
        <w:rPr>
          <w:rFonts w:ascii="Arial" w:hAnsi="Arial" w:cs="Arial"/>
          <w:szCs w:val="22"/>
        </w:rPr>
        <w:t>their</w:t>
      </w:r>
      <w:r w:rsidRPr="00817933">
        <w:rPr>
          <w:rFonts w:ascii="Arial" w:hAnsi="Arial" w:cs="Arial"/>
          <w:szCs w:val="22"/>
        </w:rPr>
        <w:t xml:space="preserve"> decision to the employee. The decision will be confirmed in writing within three working days.</w:t>
      </w:r>
    </w:p>
    <w:p w14:paraId="532B4275" w14:textId="77777777" w:rsidR="00206013" w:rsidRPr="00817933" w:rsidRDefault="00206013" w:rsidP="00206013">
      <w:pPr>
        <w:pStyle w:val="NormalWeb"/>
        <w:spacing w:before="0" w:beforeAutospacing="0" w:after="0" w:afterAutospacing="0"/>
        <w:ind w:left="709" w:hanging="709"/>
        <w:rPr>
          <w:rFonts w:ascii="Arial" w:hAnsi="Arial" w:cs="Arial"/>
          <w:szCs w:val="22"/>
        </w:rPr>
      </w:pPr>
    </w:p>
    <w:p w14:paraId="3DA16350" w14:textId="77777777" w:rsidR="00206013" w:rsidRPr="00817933" w:rsidRDefault="002F4C41" w:rsidP="002F4C41">
      <w:pPr>
        <w:pStyle w:val="NormalWeb"/>
        <w:spacing w:before="0" w:beforeAutospacing="0" w:after="0" w:afterAutospacing="0"/>
        <w:rPr>
          <w:rFonts w:ascii="Arial" w:hAnsi="Arial" w:cs="Arial"/>
          <w:szCs w:val="22"/>
        </w:rPr>
      </w:pPr>
      <w:r w:rsidRPr="00817933">
        <w:rPr>
          <w:rFonts w:ascii="Arial" w:hAnsi="Arial" w:cs="Arial"/>
          <w:szCs w:val="22"/>
        </w:rPr>
        <w:t>4.5.7</w:t>
      </w:r>
      <w:r w:rsidRPr="00817933">
        <w:rPr>
          <w:rFonts w:ascii="Arial" w:hAnsi="Arial" w:cs="Arial"/>
          <w:szCs w:val="22"/>
        </w:rPr>
        <w:tab/>
      </w:r>
      <w:r w:rsidR="00206013" w:rsidRPr="00817933">
        <w:rPr>
          <w:rFonts w:ascii="Arial" w:hAnsi="Arial" w:cs="Arial"/>
          <w:szCs w:val="22"/>
        </w:rPr>
        <w:t>The outcome of the appeal is final.  There is no further right of appeal.</w:t>
      </w:r>
    </w:p>
    <w:p w14:paraId="736BC19C" w14:textId="77777777" w:rsidR="00BB503C" w:rsidRPr="00A9317C" w:rsidRDefault="00BB503C" w:rsidP="00BB503C">
      <w:pPr>
        <w:spacing w:after="0" w:line="240" w:lineRule="auto"/>
        <w:ind w:left="709" w:hanging="709"/>
        <w:rPr>
          <w:rFonts w:ascii="Arial" w:hAnsi="Arial" w:cs="Arial"/>
          <w:bCs/>
        </w:rPr>
      </w:pPr>
    </w:p>
    <w:p w14:paraId="07EF7DCE" w14:textId="77777777" w:rsidR="00501BED" w:rsidRPr="001A0E2B" w:rsidRDefault="00206013" w:rsidP="00206013">
      <w:pPr>
        <w:pStyle w:val="Heading1"/>
        <w:spacing w:before="0" w:line="240" w:lineRule="auto"/>
        <w:rPr>
          <w:rFonts w:ascii="Arial" w:hAnsi="Arial" w:cs="Arial"/>
          <w:color w:val="auto"/>
          <w:sz w:val="28"/>
        </w:rPr>
      </w:pPr>
      <w:bookmarkStart w:id="8" w:name="_Toc508697152"/>
      <w:r w:rsidRPr="001A0E2B">
        <w:rPr>
          <w:rFonts w:ascii="Arial" w:hAnsi="Arial" w:cs="Arial"/>
          <w:color w:val="auto"/>
          <w:sz w:val="28"/>
        </w:rPr>
        <w:t>4.6</w:t>
      </w:r>
      <w:r w:rsidRPr="001A0E2B">
        <w:rPr>
          <w:rFonts w:ascii="Arial" w:hAnsi="Arial" w:cs="Arial"/>
          <w:color w:val="auto"/>
          <w:sz w:val="28"/>
        </w:rPr>
        <w:tab/>
      </w:r>
      <w:r w:rsidR="006D1F80" w:rsidRPr="001A0E2B">
        <w:rPr>
          <w:rFonts w:ascii="Arial" w:hAnsi="Arial" w:cs="Arial"/>
          <w:color w:val="auto"/>
          <w:sz w:val="28"/>
        </w:rPr>
        <w:t>Acts of Gross</w:t>
      </w:r>
      <w:r w:rsidR="00351783" w:rsidRPr="001A0E2B">
        <w:rPr>
          <w:rFonts w:ascii="Arial" w:hAnsi="Arial" w:cs="Arial"/>
          <w:color w:val="auto"/>
          <w:sz w:val="28"/>
        </w:rPr>
        <w:t xml:space="preserve"> </w:t>
      </w:r>
      <w:r w:rsidR="00501BED" w:rsidRPr="001A0E2B">
        <w:rPr>
          <w:rFonts w:ascii="Arial" w:hAnsi="Arial" w:cs="Arial"/>
          <w:color w:val="auto"/>
          <w:sz w:val="28"/>
        </w:rPr>
        <w:t>Incapability</w:t>
      </w:r>
      <w:r w:rsidR="00CD3D6B" w:rsidRPr="001A0E2B">
        <w:rPr>
          <w:rFonts w:ascii="Arial" w:hAnsi="Arial" w:cs="Arial"/>
          <w:color w:val="auto"/>
          <w:sz w:val="28"/>
        </w:rPr>
        <w:t>/</w:t>
      </w:r>
      <w:r w:rsidR="00351783" w:rsidRPr="001A0E2B">
        <w:rPr>
          <w:rFonts w:ascii="Arial" w:hAnsi="Arial" w:cs="Arial"/>
          <w:color w:val="auto"/>
          <w:sz w:val="28"/>
        </w:rPr>
        <w:t>N</w:t>
      </w:r>
      <w:r w:rsidR="00CD3D6B" w:rsidRPr="001A0E2B">
        <w:rPr>
          <w:rFonts w:ascii="Arial" w:hAnsi="Arial" w:cs="Arial"/>
          <w:color w:val="auto"/>
          <w:sz w:val="28"/>
        </w:rPr>
        <w:t>egligence</w:t>
      </w:r>
      <w:bookmarkEnd w:id="8"/>
      <w:r w:rsidR="00CD3D6B" w:rsidRPr="001A0E2B">
        <w:rPr>
          <w:rFonts w:ascii="Arial" w:hAnsi="Arial" w:cs="Arial"/>
          <w:color w:val="auto"/>
          <w:sz w:val="28"/>
        </w:rPr>
        <w:t xml:space="preserve"> </w:t>
      </w:r>
    </w:p>
    <w:p w14:paraId="09B9EC54" w14:textId="77777777" w:rsidR="00007712" w:rsidRPr="00A9317C" w:rsidRDefault="00007712" w:rsidP="00BB503C">
      <w:pPr>
        <w:spacing w:after="0" w:line="240" w:lineRule="auto"/>
        <w:ind w:left="709" w:hanging="709"/>
        <w:rPr>
          <w:rFonts w:ascii="Arial" w:hAnsi="Arial" w:cs="Arial"/>
        </w:rPr>
      </w:pPr>
    </w:p>
    <w:p w14:paraId="3CAC179A" w14:textId="77777777" w:rsidR="00501BED" w:rsidRPr="00817933" w:rsidRDefault="00206013" w:rsidP="00BB503C">
      <w:pPr>
        <w:spacing w:after="0" w:line="240" w:lineRule="auto"/>
        <w:ind w:left="709" w:hanging="709"/>
        <w:rPr>
          <w:rFonts w:ascii="Arial" w:hAnsi="Arial" w:cs="Arial"/>
          <w:sz w:val="24"/>
        </w:rPr>
      </w:pPr>
      <w:r w:rsidRPr="00817933">
        <w:rPr>
          <w:rFonts w:ascii="Arial" w:hAnsi="Arial" w:cs="Arial"/>
          <w:sz w:val="24"/>
        </w:rPr>
        <w:t>4.6</w:t>
      </w:r>
      <w:r w:rsidR="00443890" w:rsidRPr="00817933">
        <w:rPr>
          <w:rFonts w:ascii="Arial" w:hAnsi="Arial" w:cs="Arial"/>
          <w:sz w:val="24"/>
        </w:rPr>
        <w:t>.1</w:t>
      </w:r>
      <w:r w:rsidR="00443890" w:rsidRPr="00817933">
        <w:rPr>
          <w:rFonts w:ascii="Arial" w:hAnsi="Arial" w:cs="Arial"/>
          <w:sz w:val="24"/>
        </w:rPr>
        <w:tab/>
      </w:r>
      <w:r w:rsidR="00501BED" w:rsidRPr="00817933">
        <w:rPr>
          <w:rFonts w:ascii="Arial" w:hAnsi="Arial" w:cs="Arial"/>
          <w:sz w:val="24"/>
        </w:rPr>
        <w:t xml:space="preserve">Where an employee commits an act of gross incapability </w:t>
      </w:r>
      <w:r w:rsidR="00CD3D6B" w:rsidRPr="00817933">
        <w:rPr>
          <w:rFonts w:ascii="Arial" w:hAnsi="Arial" w:cs="Arial"/>
          <w:sz w:val="24"/>
        </w:rPr>
        <w:t xml:space="preserve">or gross negligence </w:t>
      </w:r>
      <w:r w:rsidR="00501BED" w:rsidRPr="00817933">
        <w:rPr>
          <w:rFonts w:ascii="Arial" w:hAnsi="Arial" w:cs="Arial"/>
          <w:sz w:val="24"/>
        </w:rPr>
        <w:t>which is so serious as to</w:t>
      </w:r>
      <w:r w:rsidR="00CD3D6B" w:rsidRPr="00817933">
        <w:rPr>
          <w:rFonts w:ascii="Arial" w:hAnsi="Arial" w:cs="Arial"/>
          <w:sz w:val="24"/>
        </w:rPr>
        <w:t xml:space="preserve"> </w:t>
      </w:r>
      <w:r w:rsidR="00501BED" w:rsidRPr="00817933">
        <w:rPr>
          <w:rFonts w:ascii="Arial" w:hAnsi="Arial" w:cs="Arial"/>
          <w:sz w:val="24"/>
        </w:rPr>
        <w:t xml:space="preserve">endanger the welfare and safety of </w:t>
      </w:r>
      <w:r w:rsidR="007A154E" w:rsidRPr="00CD308E">
        <w:rPr>
          <w:rFonts w:ascii="Arial" w:hAnsi="Arial" w:cs="Arial"/>
          <w:sz w:val="24"/>
        </w:rPr>
        <w:t>children</w:t>
      </w:r>
      <w:r w:rsidR="00CD308E" w:rsidRPr="00CD308E">
        <w:rPr>
          <w:rFonts w:ascii="Arial" w:hAnsi="Arial" w:cs="Arial"/>
          <w:sz w:val="24"/>
        </w:rPr>
        <w:t>,</w:t>
      </w:r>
      <w:r w:rsidR="007A154E" w:rsidRPr="00CD308E">
        <w:rPr>
          <w:rFonts w:ascii="Arial" w:hAnsi="Arial" w:cs="Arial"/>
          <w:sz w:val="24"/>
        </w:rPr>
        <w:t xml:space="preserve"> </w:t>
      </w:r>
      <w:r w:rsidR="00443890" w:rsidRPr="00CD308E">
        <w:rPr>
          <w:rFonts w:ascii="Arial" w:hAnsi="Arial" w:cs="Arial"/>
          <w:sz w:val="24"/>
        </w:rPr>
        <w:t>colleague</w:t>
      </w:r>
      <w:r w:rsidR="00CD3D6B" w:rsidRPr="00CD308E">
        <w:rPr>
          <w:rFonts w:ascii="Arial" w:hAnsi="Arial" w:cs="Arial"/>
          <w:sz w:val="24"/>
        </w:rPr>
        <w:t>s</w:t>
      </w:r>
      <w:r w:rsidR="00CD308E" w:rsidRPr="00CD308E">
        <w:rPr>
          <w:rFonts w:ascii="Arial" w:hAnsi="Arial" w:cs="Arial"/>
          <w:sz w:val="24"/>
        </w:rPr>
        <w:t>, parents or other users of the school</w:t>
      </w:r>
      <w:r w:rsidR="00443890" w:rsidRPr="00817933">
        <w:rPr>
          <w:rFonts w:ascii="Arial" w:hAnsi="Arial" w:cs="Arial"/>
          <w:sz w:val="24"/>
        </w:rPr>
        <w:t>,</w:t>
      </w:r>
      <w:r w:rsidR="00CD3D6B" w:rsidRPr="00817933">
        <w:rPr>
          <w:rFonts w:ascii="Arial" w:hAnsi="Arial" w:cs="Arial"/>
          <w:sz w:val="24"/>
        </w:rPr>
        <w:t xml:space="preserve"> or that results in the loss or significant damage to </w:t>
      </w:r>
      <w:r w:rsidRPr="00817933">
        <w:rPr>
          <w:rFonts w:ascii="Arial" w:hAnsi="Arial" w:cs="Arial"/>
          <w:sz w:val="24"/>
        </w:rPr>
        <w:t xml:space="preserve">a </w:t>
      </w:r>
      <w:r w:rsidR="00CD308E" w:rsidRPr="00CD308E">
        <w:rPr>
          <w:rFonts w:ascii="Arial" w:hAnsi="Arial" w:cs="Arial"/>
          <w:sz w:val="24"/>
        </w:rPr>
        <w:t>s</w:t>
      </w:r>
      <w:r w:rsidR="007A154E" w:rsidRPr="00CD308E">
        <w:rPr>
          <w:rFonts w:ascii="Arial" w:hAnsi="Arial" w:cs="Arial"/>
          <w:sz w:val="24"/>
        </w:rPr>
        <w:t>chool</w:t>
      </w:r>
      <w:r w:rsidR="00CD308E" w:rsidRPr="00CD308E">
        <w:rPr>
          <w:rFonts w:ascii="Arial" w:hAnsi="Arial" w:cs="Arial"/>
          <w:sz w:val="24"/>
        </w:rPr>
        <w:t xml:space="preserve"> asset</w:t>
      </w:r>
      <w:r w:rsidR="00CD3D6B" w:rsidRPr="00817933">
        <w:rPr>
          <w:rFonts w:ascii="Arial" w:hAnsi="Arial" w:cs="Arial"/>
          <w:sz w:val="24"/>
        </w:rPr>
        <w:t>,</w:t>
      </w:r>
      <w:r w:rsidR="00501BED" w:rsidRPr="00817933">
        <w:rPr>
          <w:rFonts w:ascii="Arial" w:hAnsi="Arial" w:cs="Arial"/>
          <w:sz w:val="24"/>
        </w:rPr>
        <w:t xml:space="preserve"> a full</w:t>
      </w:r>
      <w:r w:rsidR="00CD3D6B" w:rsidRPr="00817933">
        <w:rPr>
          <w:rFonts w:ascii="Arial" w:hAnsi="Arial" w:cs="Arial"/>
          <w:sz w:val="24"/>
        </w:rPr>
        <w:t xml:space="preserve"> </w:t>
      </w:r>
      <w:r w:rsidR="00501BED" w:rsidRPr="00817933">
        <w:rPr>
          <w:rFonts w:ascii="Arial" w:hAnsi="Arial" w:cs="Arial"/>
          <w:sz w:val="24"/>
        </w:rPr>
        <w:t>investigation will take place.</w:t>
      </w:r>
      <w:r w:rsidR="00CD3D6B" w:rsidRPr="00817933">
        <w:rPr>
          <w:rFonts w:ascii="Arial" w:hAnsi="Arial" w:cs="Arial"/>
          <w:sz w:val="24"/>
        </w:rPr>
        <w:t xml:space="preserve"> While the investigation is being conducted it may be necessary to suspend the </w:t>
      </w:r>
      <w:r w:rsidRPr="00817933">
        <w:rPr>
          <w:rFonts w:ascii="Arial" w:hAnsi="Arial" w:cs="Arial"/>
          <w:sz w:val="24"/>
        </w:rPr>
        <w:t>employee</w:t>
      </w:r>
      <w:r w:rsidR="00CD3D6B" w:rsidRPr="00817933">
        <w:rPr>
          <w:rFonts w:ascii="Arial" w:hAnsi="Arial" w:cs="Arial"/>
          <w:sz w:val="24"/>
        </w:rPr>
        <w:t xml:space="preserve"> from duty</w:t>
      </w:r>
      <w:r w:rsidRPr="00817933">
        <w:rPr>
          <w:rFonts w:ascii="Arial" w:hAnsi="Arial" w:cs="Arial"/>
          <w:sz w:val="24"/>
        </w:rPr>
        <w:t xml:space="preserve"> following the same process used in the </w:t>
      </w:r>
      <w:r w:rsidRPr="00CD308E">
        <w:rPr>
          <w:rFonts w:ascii="Arial" w:hAnsi="Arial" w:cs="Arial"/>
          <w:sz w:val="24"/>
        </w:rPr>
        <w:t>Disciplinary Policy</w:t>
      </w:r>
      <w:r w:rsidRPr="00817933">
        <w:rPr>
          <w:rFonts w:ascii="Arial" w:hAnsi="Arial" w:cs="Arial"/>
          <w:sz w:val="24"/>
        </w:rPr>
        <w:t xml:space="preserve"> (</w:t>
      </w:r>
      <w:r w:rsidR="000E47E1">
        <w:rPr>
          <w:rFonts w:ascii="Arial" w:hAnsi="Arial" w:cs="Arial"/>
          <w:sz w:val="24"/>
        </w:rPr>
        <w:t>section</w:t>
      </w:r>
      <w:r w:rsidR="000E47E1" w:rsidRPr="00817933">
        <w:rPr>
          <w:rFonts w:ascii="Arial" w:hAnsi="Arial" w:cs="Arial"/>
          <w:sz w:val="24"/>
        </w:rPr>
        <w:t xml:space="preserve"> </w:t>
      </w:r>
      <w:r w:rsidR="006701C0" w:rsidRPr="00817933">
        <w:rPr>
          <w:rFonts w:ascii="Arial" w:hAnsi="Arial" w:cs="Arial"/>
          <w:sz w:val="24"/>
        </w:rPr>
        <w:t>8.2</w:t>
      </w:r>
      <w:r w:rsidRPr="00817933">
        <w:rPr>
          <w:rFonts w:ascii="Arial" w:hAnsi="Arial" w:cs="Arial"/>
          <w:sz w:val="24"/>
        </w:rPr>
        <w:t>)</w:t>
      </w:r>
      <w:r w:rsidR="00351783" w:rsidRPr="00817933">
        <w:rPr>
          <w:rFonts w:ascii="Arial" w:hAnsi="Arial" w:cs="Arial"/>
          <w:sz w:val="24"/>
        </w:rPr>
        <w:t>.</w:t>
      </w:r>
    </w:p>
    <w:p w14:paraId="3112348E" w14:textId="77777777" w:rsidR="00CD3D6B" w:rsidRPr="00817933" w:rsidRDefault="00CD3D6B" w:rsidP="00BB503C">
      <w:pPr>
        <w:spacing w:after="0" w:line="240" w:lineRule="auto"/>
        <w:ind w:left="709" w:hanging="709"/>
        <w:rPr>
          <w:rFonts w:ascii="Arial" w:hAnsi="Arial" w:cs="Arial"/>
          <w:sz w:val="24"/>
        </w:rPr>
      </w:pPr>
    </w:p>
    <w:p w14:paraId="2276FB9D" w14:textId="77777777" w:rsidR="0018337A" w:rsidRDefault="00206013" w:rsidP="00BB503C">
      <w:pPr>
        <w:spacing w:after="0" w:line="240" w:lineRule="auto"/>
        <w:ind w:left="709" w:hanging="709"/>
        <w:rPr>
          <w:rFonts w:ascii="Arial" w:hAnsi="Arial" w:cs="Arial"/>
          <w:sz w:val="24"/>
        </w:rPr>
      </w:pPr>
      <w:r w:rsidRPr="00817933">
        <w:rPr>
          <w:rFonts w:ascii="Arial" w:hAnsi="Arial" w:cs="Arial"/>
          <w:sz w:val="24"/>
        </w:rPr>
        <w:t>4.6</w:t>
      </w:r>
      <w:r w:rsidR="00443890" w:rsidRPr="00817933">
        <w:rPr>
          <w:rFonts w:ascii="Arial" w:hAnsi="Arial" w:cs="Arial"/>
          <w:sz w:val="24"/>
        </w:rPr>
        <w:t>.2</w:t>
      </w:r>
      <w:r w:rsidR="00443890" w:rsidRPr="00817933">
        <w:rPr>
          <w:rFonts w:ascii="Arial" w:hAnsi="Arial" w:cs="Arial"/>
          <w:sz w:val="24"/>
        </w:rPr>
        <w:tab/>
      </w:r>
      <w:r w:rsidR="0018337A" w:rsidRPr="00956A10">
        <w:rPr>
          <w:rFonts w:ascii="Arial" w:hAnsi="Arial" w:cs="Arial"/>
          <w:sz w:val="24"/>
        </w:rPr>
        <w:t xml:space="preserve">Where the </w:t>
      </w:r>
      <w:r w:rsidR="0018337A">
        <w:rPr>
          <w:rFonts w:ascii="Arial" w:hAnsi="Arial" w:cs="Arial"/>
          <w:sz w:val="24"/>
        </w:rPr>
        <w:t>matter relates</w:t>
      </w:r>
      <w:r w:rsidR="0018337A" w:rsidRPr="00956A10">
        <w:rPr>
          <w:rFonts w:ascii="Arial" w:hAnsi="Arial" w:cs="Arial"/>
          <w:sz w:val="24"/>
        </w:rPr>
        <w:t xml:space="preserve"> to </w:t>
      </w:r>
      <w:r w:rsidR="0018337A">
        <w:rPr>
          <w:rFonts w:ascii="Arial" w:hAnsi="Arial" w:cs="Arial"/>
          <w:sz w:val="24"/>
        </w:rPr>
        <w:t xml:space="preserve">an </w:t>
      </w:r>
      <w:r w:rsidR="0018337A" w:rsidRPr="00956A10">
        <w:rPr>
          <w:rFonts w:ascii="Arial" w:hAnsi="Arial" w:cs="Arial"/>
          <w:sz w:val="24"/>
        </w:rPr>
        <w:t>accredited trade</w:t>
      </w:r>
      <w:r w:rsidR="0018337A">
        <w:rPr>
          <w:rFonts w:ascii="Arial" w:hAnsi="Arial" w:cs="Arial"/>
          <w:sz w:val="24"/>
        </w:rPr>
        <w:t xml:space="preserve"> union representative, r</w:t>
      </w:r>
      <w:r w:rsidR="0018337A" w:rsidRPr="00956A10">
        <w:rPr>
          <w:rFonts w:ascii="Arial" w:hAnsi="Arial" w:cs="Arial"/>
          <w:sz w:val="24"/>
        </w:rPr>
        <w:t>emoval from the workplace and/or suspension if necessary may occur without prior discussion</w:t>
      </w:r>
      <w:r w:rsidR="000E47E1">
        <w:rPr>
          <w:rFonts w:ascii="Arial" w:hAnsi="Arial" w:cs="Arial"/>
          <w:sz w:val="24"/>
        </w:rPr>
        <w:t xml:space="preserve"> of the case </w:t>
      </w:r>
      <w:r w:rsidR="000E47E1" w:rsidRPr="00956A10">
        <w:rPr>
          <w:rFonts w:ascii="Arial" w:hAnsi="Arial" w:cs="Arial"/>
          <w:sz w:val="24"/>
        </w:rPr>
        <w:t>with a full-time trade union representative of the recognised trade union who is employed by the Council, or an official employed by the recognised trade union</w:t>
      </w:r>
      <w:r w:rsidR="0018337A" w:rsidRPr="00956A10">
        <w:rPr>
          <w:rFonts w:ascii="Arial" w:hAnsi="Arial" w:cs="Arial"/>
          <w:sz w:val="24"/>
        </w:rPr>
        <w:t xml:space="preserve"> (as is the case for all other employees</w:t>
      </w:r>
      <w:r w:rsidR="0018337A" w:rsidRPr="00956A10">
        <w:rPr>
          <w:rFonts w:ascii="Arial" w:hAnsi="Arial" w:cs="Arial"/>
          <w:sz w:val="24"/>
          <w:szCs w:val="24"/>
        </w:rPr>
        <w:t xml:space="preserve">). The </w:t>
      </w:r>
      <w:r w:rsidR="00CD308E">
        <w:rPr>
          <w:rFonts w:ascii="Arial" w:hAnsi="Arial" w:cs="Arial"/>
          <w:sz w:val="24"/>
          <w:szCs w:val="24"/>
        </w:rPr>
        <w:t xml:space="preserve">LA HR service </w:t>
      </w:r>
      <w:r w:rsidR="0018337A" w:rsidRPr="00956A10">
        <w:rPr>
          <w:rFonts w:ascii="Arial" w:hAnsi="Arial" w:cs="Arial"/>
          <w:sz w:val="24"/>
          <w:szCs w:val="24"/>
        </w:rPr>
        <w:t xml:space="preserve">must be informed of these cases and the appropriate Designated Officer (see </w:t>
      </w:r>
      <w:r w:rsidR="000E47E1">
        <w:rPr>
          <w:rFonts w:ascii="Arial" w:hAnsi="Arial" w:cs="Arial"/>
          <w:sz w:val="24"/>
          <w:szCs w:val="24"/>
        </w:rPr>
        <w:t xml:space="preserve">section </w:t>
      </w:r>
      <w:r w:rsidR="0018337A" w:rsidRPr="00956A10">
        <w:rPr>
          <w:rFonts w:ascii="Arial" w:hAnsi="Arial" w:cs="Arial"/>
          <w:sz w:val="24"/>
          <w:szCs w:val="24"/>
        </w:rPr>
        <w:t xml:space="preserve">4.2 </w:t>
      </w:r>
      <w:r w:rsidR="000E47E1">
        <w:rPr>
          <w:rFonts w:ascii="Arial" w:hAnsi="Arial" w:cs="Arial"/>
          <w:sz w:val="24"/>
          <w:szCs w:val="24"/>
        </w:rPr>
        <w:t xml:space="preserve">of the </w:t>
      </w:r>
      <w:r w:rsidR="000E47E1" w:rsidRPr="00CD308E">
        <w:rPr>
          <w:rFonts w:ascii="Arial" w:hAnsi="Arial" w:cs="Arial"/>
          <w:sz w:val="24"/>
        </w:rPr>
        <w:lastRenderedPageBreak/>
        <w:t>Disciplinary Policy</w:t>
      </w:r>
      <w:r w:rsidR="0018337A" w:rsidRPr="00956A10">
        <w:rPr>
          <w:rFonts w:ascii="Arial" w:hAnsi="Arial" w:cs="Arial"/>
          <w:sz w:val="24"/>
          <w:szCs w:val="24"/>
        </w:rPr>
        <w:t xml:space="preserve">) must ensure the trade union official is informed as quickly as possible.  </w:t>
      </w:r>
      <w:r w:rsidR="000E47E1">
        <w:rPr>
          <w:rFonts w:ascii="Arial" w:hAnsi="Arial" w:cs="Arial"/>
          <w:sz w:val="24"/>
          <w:szCs w:val="24"/>
        </w:rPr>
        <w:t>See also section 4.1.2 of this policy.</w:t>
      </w:r>
    </w:p>
    <w:p w14:paraId="499F6936" w14:textId="77777777" w:rsidR="0018337A" w:rsidRDefault="0018337A" w:rsidP="00BB503C">
      <w:pPr>
        <w:spacing w:after="0" w:line="240" w:lineRule="auto"/>
        <w:ind w:left="709" w:hanging="709"/>
        <w:rPr>
          <w:rFonts w:ascii="Arial" w:hAnsi="Arial" w:cs="Arial"/>
          <w:sz w:val="24"/>
        </w:rPr>
      </w:pPr>
    </w:p>
    <w:p w14:paraId="039418C8" w14:textId="77777777" w:rsidR="00501BED" w:rsidRPr="00817933" w:rsidRDefault="0018337A" w:rsidP="00BB503C">
      <w:pPr>
        <w:spacing w:after="0" w:line="240" w:lineRule="auto"/>
        <w:ind w:left="709" w:hanging="709"/>
        <w:rPr>
          <w:rFonts w:ascii="Arial" w:hAnsi="Arial" w:cs="Arial"/>
          <w:sz w:val="24"/>
        </w:rPr>
      </w:pPr>
      <w:r>
        <w:rPr>
          <w:rFonts w:ascii="Arial" w:hAnsi="Arial" w:cs="Arial"/>
          <w:sz w:val="24"/>
        </w:rPr>
        <w:t>4.6.3</w:t>
      </w:r>
      <w:r>
        <w:rPr>
          <w:rFonts w:ascii="Arial" w:hAnsi="Arial" w:cs="Arial"/>
          <w:sz w:val="24"/>
        </w:rPr>
        <w:tab/>
      </w:r>
      <w:r w:rsidR="00501BED" w:rsidRPr="00817933">
        <w:rPr>
          <w:rFonts w:ascii="Arial" w:hAnsi="Arial" w:cs="Arial"/>
          <w:sz w:val="24"/>
        </w:rPr>
        <w:t xml:space="preserve">Should the investigation conclude that it is likely </w:t>
      </w:r>
      <w:r w:rsidR="00CD3D6B" w:rsidRPr="00817933">
        <w:rPr>
          <w:rFonts w:ascii="Arial" w:hAnsi="Arial" w:cs="Arial"/>
          <w:sz w:val="24"/>
        </w:rPr>
        <w:t xml:space="preserve">to be </w:t>
      </w:r>
      <w:r w:rsidR="00501BED" w:rsidRPr="00817933">
        <w:rPr>
          <w:rFonts w:ascii="Arial" w:hAnsi="Arial" w:cs="Arial"/>
          <w:sz w:val="24"/>
        </w:rPr>
        <w:t>an act of gross incapability</w:t>
      </w:r>
      <w:r w:rsidR="00CD3D6B" w:rsidRPr="00817933">
        <w:rPr>
          <w:rFonts w:ascii="Arial" w:hAnsi="Arial" w:cs="Arial"/>
          <w:sz w:val="24"/>
        </w:rPr>
        <w:t xml:space="preserve">/negligence (rather than gross misconduct) a </w:t>
      </w:r>
      <w:r w:rsidR="00501BED" w:rsidRPr="00817933">
        <w:rPr>
          <w:rFonts w:ascii="Arial" w:hAnsi="Arial" w:cs="Arial"/>
          <w:sz w:val="24"/>
        </w:rPr>
        <w:t xml:space="preserve">formal </w:t>
      </w:r>
      <w:r w:rsidR="00F01492" w:rsidRPr="00817933">
        <w:rPr>
          <w:rFonts w:ascii="Arial" w:hAnsi="Arial" w:cs="Arial"/>
          <w:sz w:val="24"/>
        </w:rPr>
        <w:t>c</w:t>
      </w:r>
      <w:r w:rsidR="00501BED" w:rsidRPr="00817933">
        <w:rPr>
          <w:rFonts w:ascii="Arial" w:hAnsi="Arial" w:cs="Arial"/>
          <w:sz w:val="24"/>
        </w:rPr>
        <w:t xml:space="preserve">apability </w:t>
      </w:r>
      <w:r w:rsidR="00F01492" w:rsidRPr="00817933">
        <w:rPr>
          <w:rFonts w:ascii="Arial" w:hAnsi="Arial" w:cs="Arial"/>
          <w:sz w:val="24"/>
        </w:rPr>
        <w:t>h</w:t>
      </w:r>
      <w:r w:rsidR="00501BED" w:rsidRPr="00817933">
        <w:rPr>
          <w:rFonts w:ascii="Arial" w:hAnsi="Arial" w:cs="Arial"/>
          <w:sz w:val="24"/>
        </w:rPr>
        <w:t>earing for gross incapability should take place</w:t>
      </w:r>
      <w:r w:rsidR="00CD3D6B" w:rsidRPr="00817933">
        <w:rPr>
          <w:rFonts w:ascii="Arial" w:hAnsi="Arial" w:cs="Arial"/>
          <w:sz w:val="24"/>
        </w:rPr>
        <w:t>.</w:t>
      </w:r>
      <w:r w:rsidR="00501BED" w:rsidRPr="00817933">
        <w:rPr>
          <w:rFonts w:ascii="Arial" w:hAnsi="Arial" w:cs="Arial"/>
          <w:sz w:val="24"/>
        </w:rPr>
        <w:t xml:space="preserve"> </w:t>
      </w:r>
      <w:r w:rsidR="00007712" w:rsidRPr="00817933">
        <w:rPr>
          <w:rFonts w:ascii="Arial" w:hAnsi="Arial" w:cs="Arial"/>
          <w:sz w:val="24"/>
        </w:rPr>
        <w:t>This may result in the individual being summarily dismissed</w:t>
      </w:r>
      <w:r w:rsidR="00443890" w:rsidRPr="00817933">
        <w:rPr>
          <w:rFonts w:ascii="Arial" w:hAnsi="Arial" w:cs="Arial"/>
          <w:sz w:val="24"/>
        </w:rPr>
        <w:t xml:space="preserve"> (i.e. dismissed without notice)</w:t>
      </w:r>
      <w:r w:rsidR="00007712" w:rsidRPr="00817933">
        <w:rPr>
          <w:rFonts w:ascii="Arial" w:hAnsi="Arial" w:cs="Arial"/>
          <w:sz w:val="24"/>
        </w:rPr>
        <w:t xml:space="preserve">. </w:t>
      </w:r>
    </w:p>
    <w:p w14:paraId="6387742A" w14:textId="77777777" w:rsidR="00BC3DB8" w:rsidRDefault="00BC3DB8" w:rsidP="00BB503C">
      <w:pPr>
        <w:spacing w:after="0" w:line="240" w:lineRule="auto"/>
        <w:rPr>
          <w:rFonts w:ascii="Arial" w:hAnsi="Arial" w:cs="Arial"/>
          <w:sz w:val="24"/>
        </w:rPr>
      </w:pPr>
    </w:p>
    <w:p w14:paraId="5E806259" w14:textId="77777777" w:rsidR="00BC3DB8" w:rsidRPr="005F7602" w:rsidRDefault="00BC3DB8" w:rsidP="00BC3DB8">
      <w:pPr>
        <w:shd w:val="clear" w:color="auto" w:fill="FFFFFF"/>
        <w:spacing w:after="0" w:line="240" w:lineRule="auto"/>
        <w:ind w:left="709" w:hanging="709"/>
        <w:rPr>
          <w:rFonts w:ascii="Arial" w:hAnsi="Arial" w:cs="Arial"/>
          <w:sz w:val="32"/>
          <w:szCs w:val="24"/>
        </w:rPr>
      </w:pPr>
      <w:r>
        <w:rPr>
          <w:rFonts w:ascii="Arial" w:hAnsi="Arial" w:cs="Arial"/>
          <w:b/>
          <w:bCs/>
          <w:sz w:val="32"/>
          <w:szCs w:val="24"/>
        </w:rPr>
        <w:t>5</w:t>
      </w:r>
      <w:r w:rsidRPr="005F7602">
        <w:rPr>
          <w:rFonts w:ascii="Arial" w:hAnsi="Arial" w:cs="Arial"/>
          <w:b/>
          <w:bCs/>
          <w:sz w:val="32"/>
          <w:szCs w:val="24"/>
        </w:rPr>
        <w:t>.</w:t>
      </w:r>
      <w:r w:rsidRPr="005F7602">
        <w:rPr>
          <w:rFonts w:ascii="Arial" w:hAnsi="Arial" w:cs="Arial"/>
          <w:b/>
          <w:bCs/>
          <w:sz w:val="32"/>
          <w:szCs w:val="24"/>
        </w:rPr>
        <w:tab/>
        <w:t>Data protection</w:t>
      </w:r>
      <w:r w:rsidRPr="005F7602">
        <w:rPr>
          <w:rFonts w:ascii="Arial" w:hAnsi="Arial"/>
          <w:b/>
          <w:bCs/>
          <w:sz w:val="32"/>
          <w:szCs w:val="24"/>
        </w:rPr>
        <w:t xml:space="preserve"> and retention of employee records</w:t>
      </w:r>
    </w:p>
    <w:p w14:paraId="7E49CA2B" w14:textId="77777777" w:rsidR="00BC3DB8" w:rsidRDefault="00BC3DB8" w:rsidP="00BC3DB8">
      <w:pPr>
        <w:shd w:val="clear" w:color="auto" w:fill="FFFFFF"/>
        <w:spacing w:after="0" w:line="240" w:lineRule="auto"/>
        <w:ind w:left="709" w:hanging="709"/>
        <w:rPr>
          <w:rFonts w:ascii="Arial" w:hAnsi="Arial"/>
          <w:sz w:val="24"/>
          <w:szCs w:val="24"/>
        </w:rPr>
      </w:pPr>
    </w:p>
    <w:p w14:paraId="6FDDCBA7" w14:textId="77777777" w:rsidR="00BC3DB8" w:rsidRPr="005F7602" w:rsidRDefault="00BC3DB8" w:rsidP="00BC3DB8">
      <w:pPr>
        <w:shd w:val="clear" w:color="auto" w:fill="FFFFFF"/>
        <w:spacing w:after="0" w:line="240" w:lineRule="auto"/>
        <w:ind w:left="709" w:hanging="709"/>
        <w:rPr>
          <w:rFonts w:ascii="Arial" w:hAnsi="Arial" w:cs="Arial"/>
          <w:sz w:val="24"/>
          <w:szCs w:val="24"/>
        </w:rPr>
      </w:pPr>
      <w:r>
        <w:rPr>
          <w:rFonts w:ascii="Arial" w:hAnsi="Arial" w:cs="Arial"/>
          <w:sz w:val="24"/>
          <w:szCs w:val="24"/>
        </w:rPr>
        <w:t>5</w:t>
      </w:r>
      <w:r w:rsidR="00A60441">
        <w:rPr>
          <w:rFonts w:ascii="Arial" w:hAnsi="Arial" w:cs="Arial"/>
          <w:sz w:val="24"/>
          <w:szCs w:val="24"/>
        </w:rPr>
        <w:t>.1</w:t>
      </w:r>
      <w:r w:rsidR="00A60441">
        <w:rPr>
          <w:rFonts w:ascii="Arial" w:hAnsi="Arial" w:cs="Arial"/>
          <w:sz w:val="24"/>
          <w:szCs w:val="24"/>
        </w:rPr>
        <w:tab/>
        <w:t>The School</w:t>
      </w:r>
      <w:r w:rsidRPr="005F7602">
        <w:rPr>
          <w:rFonts w:ascii="Arial" w:hAnsi="Arial" w:cs="Arial"/>
          <w:sz w:val="24"/>
          <w:szCs w:val="24"/>
        </w:rPr>
        <w:t xml:space="preserve"> processes personal data collected during informal </w:t>
      </w:r>
      <w:r>
        <w:rPr>
          <w:rFonts w:ascii="Arial" w:hAnsi="Arial" w:cs="Arial"/>
          <w:sz w:val="24"/>
          <w:szCs w:val="24"/>
        </w:rPr>
        <w:t>action</w:t>
      </w:r>
      <w:r w:rsidRPr="005F7602">
        <w:rPr>
          <w:rFonts w:ascii="Arial" w:hAnsi="Arial" w:cs="Arial"/>
          <w:sz w:val="24"/>
          <w:szCs w:val="24"/>
        </w:rPr>
        <w:t xml:space="preserve"> and the formal </w:t>
      </w:r>
      <w:r>
        <w:rPr>
          <w:rStyle w:val="highlight"/>
          <w:rFonts w:ascii="Arial" w:hAnsi="Arial" w:cs="Arial"/>
          <w:sz w:val="24"/>
          <w:szCs w:val="24"/>
        </w:rPr>
        <w:t xml:space="preserve">Managing Poor Performance </w:t>
      </w:r>
      <w:r w:rsidRPr="005F7602">
        <w:rPr>
          <w:rFonts w:ascii="Arial" w:hAnsi="Arial" w:cs="Arial"/>
          <w:sz w:val="24"/>
          <w:szCs w:val="24"/>
        </w:rPr>
        <w:t>Policy in accordance with its data protection policy. Such data is held securely and accessed by, and disclosed to, i</w:t>
      </w:r>
      <w:r>
        <w:rPr>
          <w:rFonts w:ascii="Arial" w:hAnsi="Arial" w:cs="Arial"/>
          <w:sz w:val="24"/>
          <w:szCs w:val="24"/>
        </w:rPr>
        <w:t>ndividuals only for the purpose</w:t>
      </w:r>
      <w:r w:rsidRPr="005F7602">
        <w:rPr>
          <w:rFonts w:ascii="Arial" w:hAnsi="Arial" w:cs="Arial"/>
          <w:sz w:val="24"/>
          <w:szCs w:val="24"/>
        </w:rPr>
        <w:t xml:space="preserve"> of </w:t>
      </w:r>
      <w:r>
        <w:rPr>
          <w:rFonts w:ascii="Arial" w:hAnsi="Arial" w:cs="Arial"/>
          <w:sz w:val="24"/>
          <w:szCs w:val="24"/>
        </w:rPr>
        <w:t xml:space="preserve">the </w:t>
      </w:r>
      <w:r>
        <w:rPr>
          <w:rStyle w:val="highlight"/>
          <w:rFonts w:ascii="Arial" w:hAnsi="Arial" w:cs="Arial"/>
          <w:sz w:val="24"/>
          <w:szCs w:val="24"/>
        </w:rPr>
        <w:t>Managing Poor Performance P</w:t>
      </w:r>
      <w:r w:rsidRPr="005F7602">
        <w:rPr>
          <w:rFonts w:ascii="Arial" w:hAnsi="Arial" w:cs="Arial"/>
          <w:sz w:val="24"/>
          <w:szCs w:val="24"/>
        </w:rPr>
        <w:t>olicy.  It will be held on an individual’s personal record file which is retained for seven years after their dat</w:t>
      </w:r>
      <w:r w:rsidR="00CD308E">
        <w:rPr>
          <w:rFonts w:ascii="Arial" w:hAnsi="Arial" w:cs="Arial"/>
          <w:sz w:val="24"/>
          <w:szCs w:val="24"/>
        </w:rPr>
        <w:t>e</w:t>
      </w:r>
      <w:r w:rsidRPr="005F7602">
        <w:rPr>
          <w:rFonts w:ascii="Arial" w:hAnsi="Arial" w:cs="Arial"/>
          <w:sz w:val="24"/>
          <w:szCs w:val="24"/>
        </w:rPr>
        <w:t xml:space="preserve"> of leaving</w:t>
      </w:r>
      <w:r>
        <w:rPr>
          <w:rFonts w:ascii="Arial" w:hAnsi="Arial"/>
          <w:sz w:val="24"/>
          <w:szCs w:val="24"/>
        </w:rPr>
        <w:t xml:space="preserve"> the </w:t>
      </w:r>
      <w:r w:rsidR="00CD308E">
        <w:rPr>
          <w:rFonts w:ascii="Arial" w:hAnsi="Arial"/>
          <w:sz w:val="24"/>
          <w:szCs w:val="24"/>
        </w:rPr>
        <w:t>school</w:t>
      </w:r>
      <w:r w:rsidRPr="005F7602">
        <w:rPr>
          <w:rFonts w:ascii="Arial" w:hAnsi="Arial" w:cs="Arial"/>
          <w:sz w:val="24"/>
          <w:szCs w:val="24"/>
        </w:rPr>
        <w:t xml:space="preserve">. Inappropriate access or disclosure of employee data constitutes a data breach and should be reported in accordance with the data protection </w:t>
      </w:r>
      <w:r w:rsidRPr="005F7602">
        <w:rPr>
          <w:rStyle w:val="highlight"/>
          <w:rFonts w:ascii="Arial" w:hAnsi="Arial" w:cs="Arial"/>
          <w:sz w:val="24"/>
          <w:szCs w:val="24"/>
        </w:rPr>
        <w:t>policy</w:t>
      </w:r>
      <w:r w:rsidRPr="005F7602">
        <w:rPr>
          <w:rFonts w:ascii="Arial" w:hAnsi="Arial" w:cs="Arial"/>
          <w:sz w:val="24"/>
          <w:szCs w:val="24"/>
        </w:rPr>
        <w:t xml:space="preserve"> immediately. It may also constitute a disciplinary offence, which will be dealt with under the </w:t>
      </w:r>
      <w:r w:rsidR="00EF0149">
        <w:rPr>
          <w:rFonts w:ascii="Arial" w:hAnsi="Arial" w:cs="Arial"/>
          <w:sz w:val="24"/>
          <w:szCs w:val="24"/>
        </w:rPr>
        <w:t>school’s</w:t>
      </w:r>
      <w:r w:rsidRPr="005F7602">
        <w:rPr>
          <w:rFonts w:ascii="Arial" w:hAnsi="Arial" w:cs="Arial"/>
          <w:sz w:val="24"/>
          <w:szCs w:val="24"/>
        </w:rPr>
        <w:t xml:space="preserve"> Disciplinary Policy.</w:t>
      </w:r>
    </w:p>
    <w:p w14:paraId="62A60CC9" w14:textId="77777777" w:rsidR="00BC3DB8" w:rsidRPr="00817933" w:rsidRDefault="00BC3DB8" w:rsidP="00BB503C">
      <w:pPr>
        <w:spacing w:after="0" w:line="240" w:lineRule="auto"/>
        <w:rPr>
          <w:rFonts w:ascii="Arial" w:hAnsi="Arial" w:cs="Arial"/>
          <w:sz w:val="24"/>
        </w:rPr>
        <w:sectPr w:rsidR="00BC3DB8" w:rsidRPr="00817933" w:rsidSect="00817933">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851" w:left="1134" w:header="709" w:footer="709" w:gutter="0"/>
          <w:cols w:space="708"/>
          <w:docGrid w:linePitch="360"/>
        </w:sectPr>
      </w:pPr>
    </w:p>
    <w:p w14:paraId="69354C07" w14:textId="394A2EFA" w:rsidR="00390F7A" w:rsidRPr="004C6499" w:rsidRDefault="00FE6DCF" w:rsidP="004C6499">
      <w:pPr>
        <w:spacing w:after="0"/>
        <w:rPr>
          <w:rFonts w:ascii="Arial" w:hAnsi="Arial" w:cs="Arial"/>
          <w:b/>
        </w:rPr>
      </w:pPr>
      <w:r w:rsidRPr="00A9317C">
        <w:rPr>
          <w:rFonts w:ascii="Arial" w:hAnsi="Arial" w:cs="Arial"/>
          <w:noProof/>
          <w:lang w:eastAsia="en-GB"/>
        </w:rPr>
        <w:lastRenderedPageBreak/>
        <mc:AlternateContent>
          <mc:Choice Requires="wps">
            <w:drawing>
              <wp:anchor distT="0" distB="0" distL="114300" distR="114300" simplePos="0" relativeHeight="251658241" behindDoc="0" locked="0" layoutInCell="1" allowOverlap="1" wp14:anchorId="011DC956" wp14:editId="6EC19AE4">
                <wp:simplePos x="0" y="0"/>
                <wp:positionH relativeFrom="column">
                  <wp:posOffset>-678180</wp:posOffset>
                </wp:positionH>
                <wp:positionV relativeFrom="paragraph">
                  <wp:posOffset>-701039</wp:posOffset>
                </wp:positionV>
                <wp:extent cx="2202180" cy="5867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86740"/>
                        </a:xfrm>
                        <a:prstGeom prst="rect">
                          <a:avLst/>
                        </a:prstGeom>
                        <a:solidFill>
                          <a:srgbClr val="FFFFFF"/>
                        </a:solidFill>
                        <a:ln w="9525">
                          <a:noFill/>
                          <a:miter lim="800000"/>
                          <a:headEnd/>
                          <a:tailEnd/>
                        </a:ln>
                      </wps:spPr>
                      <wps:txbx>
                        <w:txbxContent>
                          <w:p w14:paraId="0B82D67F" w14:textId="3A6457AD" w:rsidR="00FE6DCF" w:rsidRPr="00FE6DCF" w:rsidRDefault="00FE6DCF">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DC956" id="_x0000_t202" coordsize="21600,21600" o:spt="202" path="m,l,21600r21600,l21600,xe">
                <v:stroke joinstyle="miter"/>
                <v:path gradientshapeok="t" o:connecttype="rect"/>
              </v:shapetype>
              <v:shape id="Text Box 2" o:spid="_x0000_s1026" type="#_x0000_t202" style="position:absolute;margin-left:-53.4pt;margin-top:-55.2pt;width:173.4pt;height:4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8+IQIAAB0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" stroked="f">
                <v:textbox>
                  <w:txbxContent>
                    <w:p w14:paraId="0B82D67F" w14:textId="3A6457AD" w:rsidR="00FE6DCF" w:rsidRPr="00FE6DCF" w:rsidRDefault="00FE6DCF">
                      <w:pPr>
                        <w:rPr>
                          <w:b/>
                          <w:sz w:val="28"/>
                        </w:rPr>
                      </w:pPr>
                    </w:p>
                  </w:txbxContent>
                </v:textbox>
              </v:shape>
            </w:pict>
          </mc:Fallback>
        </mc:AlternateContent>
      </w:r>
      <w:r w:rsidR="004C6499" w:rsidRPr="004C6499">
        <w:rPr>
          <w:rFonts w:ascii="Arial" w:hAnsi="Arial" w:cs="Arial"/>
          <w:b/>
        </w:rPr>
        <w:t>Managing Poor Performance Policy</w:t>
      </w:r>
    </w:p>
    <w:p w14:paraId="063FE220" w14:textId="77777777" w:rsidR="004C6499" w:rsidRPr="004C6499" w:rsidRDefault="004C6499" w:rsidP="004C6499"/>
    <w:p w14:paraId="2AF83078" w14:textId="77777777" w:rsidR="00390F7A" w:rsidRPr="00B86E66" w:rsidRDefault="00390F7A" w:rsidP="00390F7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cs="Arial"/>
        </w:rPr>
      </w:pPr>
      <w:r w:rsidRPr="00B86E66">
        <w:rPr>
          <w:rFonts w:ascii="Arial" w:hAnsi="Arial" w:cs="Arial"/>
        </w:rPr>
        <w:t>Agreed between the Council and the recognised trades unions.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5607"/>
      </w:tblGrid>
      <w:tr w:rsidR="00390F7A" w:rsidRPr="00B86E66" w14:paraId="433323C3" w14:textId="77777777" w:rsidTr="00B81C2B">
        <w:tc>
          <w:tcPr>
            <w:tcW w:w="2689" w:type="dxa"/>
          </w:tcPr>
          <w:p w14:paraId="4DF80AA1"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Signed:</w:t>
            </w:r>
          </w:p>
        </w:tc>
        <w:tc>
          <w:tcPr>
            <w:tcW w:w="5607" w:type="dxa"/>
          </w:tcPr>
          <w:p w14:paraId="3FBCA5D8"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r>
      <w:tr w:rsidR="00390F7A" w:rsidRPr="00B86E66" w14:paraId="6A809323" w14:textId="77777777" w:rsidTr="00B81C2B">
        <w:tc>
          <w:tcPr>
            <w:tcW w:w="2689" w:type="dxa"/>
          </w:tcPr>
          <w:p w14:paraId="1BEFD6F2"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5B15B2FE"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r>
      <w:tr w:rsidR="00390F7A" w:rsidRPr="00B86E66" w14:paraId="236DB588" w14:textId="77777777" w:rsidTr="00B81C2B">
        <w:tc>
          <w:tcPr>
            <w:tcW w:w="2689" w:type="dxa"/>
          </w:tcPr>
          <w:p w14:paraId="61998FE3"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5B31E010"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59BC4D12" w14:textId="77777777" w:rsidTr="00B81C2B">
        <w:tc>
          <w:tcPr>
            <w:tcW w:w="2689" w:type="dxa"/>
          </w:tcPr>
          <w:p w14:paraId="42D9F594"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3EAEFA12"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1CAD7CA8" w14:textId="77777777" w:rsidTr="00B81C2B">
        <w:tc>
          <w:tcPr>
            <w:tcW w:w="2689" w:type="dxa"/>
          </w:tcPr>
          <w:p w14:paraId="27E57EC9" w14:textId="518DBA5A" w:rsidR="00390F7A" w:rsidRPr="00B86E66" w:rsidRDefault="00B81C2B"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Pr>
                <w:noProof/>
              </w:rPr>
              <w:drawing>
                <wp:inline distT="0" distB="0" distL="0" distR="0" wp14:anchorId="4532FE0A" wp14:editId="549441B1">
                  <wp:extent cx="1578634" cy="457575"/>
                  <wp:effectExtent l="0" t="0" r="2540" b="0"/>
                  <wp:docPr id="6" name="Picture 6" descr="C:\Users\smitshe\AppData\Local\Microsoft\Windows\INetCache\Content.MSO\DA3B32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she\AppData\Local\Microsoft\Windows\INetCache\Content.MSO\DA3B32B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4942" cy="459403"/>
                          </a:xfrm>
                          <a:prstGeom prst="rect">
                            <a:avLst/>
                          </a:prstGeom>
                          <a:noFill/>
                          <a:ln>
                            <a:noFill/>
                          </a:ln>
                        </pic:spPr>
                      </pic:pic>
                    </a:graphicData>
                  </a:graphic>
                </wp:inline>
              </w:drawing>
            </w:r>
          </w:p>
        </w:tc>
        <w:tc>
          <w:tcPr>
            <w:tcW w:w="5607" w:type="dxa"/>
          </w:tcPr>
          <w:p w14:paraId="2A3DB74B" w14:textId="46D99A33" w:rsidR="00390F7A" w:rsidRPr="00B86E66" w:rsidRDefault="00B81C2B"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Pr>
                <w:rFonts w:ascii="Arial" w:hAnsi="Arial"/>
              </w:rPr>
              <w:t>4 February 2022</w:t>
            </w:r>
          </w:p>
        </w:tc>
      </w:tr>
      <w:tr w:rsidR="00390F7A" w:rsidRPr="00B86E66" w14:paraId="4092AC0A" w14:textId="77777777" w:rsidTr="00B81C2B">
        <w:tc>
          <w:tcPr>
            <w:tcW w:w="2689" w:type="dxa"/>
          </w:tcPr>
          <w:p w14:paraId="46940CA7"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38B6316B"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6BB78038" w14:textId="77777777" w:rsidTr="00B81C2B">
        <w:tc>
          <w:tcPr>
            <w:tcW w:w="2689" w:type="dxa"/>
            <w:tcBorders>
              <w:bottom w:val="single" w:sz="4" w:space="0" w:color="auto"/>
            </w:tcBorders>
          </w:tcPr>
          <w:p w14:paraId="55DED120"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sz="4" w:space="0" w:color="auto"/>
            </w:tcBorders>
          </w:tcPr>
          <w:p w14:paraId="60099C21"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6B850944" w14:textId="77777777" w:rsidTr="00B81C2B">
        <w:tc>
          <w:tcPr>
            <w:tcW w:w="2689" w:type="dxa"/>
            <w:tcBorders>
              <w:top w:val="single" w:sz="4" w:space="0" w:color="auto"/>
            </w:tcBorders>
          </w:tcPr>
          <w:p w14:paraId="79BEC333"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Shella Smith</w:t>
            </w:r>
          </w:p>
        </w:tc>
        <w:tc>
          <w:tcPr>
            <w:tcW w:w="5607" w:type="dxa"/>
            <w:tcBorders>
              <w:top w:val="single" w:sz="4" w:space="0" w:color="auto"/>
            </w:tcBorders>
          </w:tcPr>
          <w:p w14:paraId="26537A3C"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Assistant Director for HR and Organisational Development</w:t>
            </w:r>
          </w:p>
        </w:tc>
      </w:tr>
      <w:tr w:rsidR="00390F7A" w:rsidRPr="00B86E66" w14:paraId="5CE5CBEE" w14:textId="77777777" w:rsidTr="00B81C2B">
        <w:tc>
          <w:tcPr>
            <w:tcW w:w="2689" w:type="dxa"/>
          </w:tcPr>
          <w:p w14:paraId="69C15BC1"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39E9E43D"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3D94F52D" w14:textId="77777777" w:rsidTr="00B81C2B">
        <w:tc>
          <w:tcPr>
            <w:tcW w:w="2689" w:type="dxa"/>
          </w:tcPr>
          <w:p w14:paraId="76CD4625"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3C08EDBB"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2153BDBD" w14:textId="77777777" w:rsidTr="00B81C2B">
        <w:tc>
          <w:tcPr>
            <w:tcW w:w="2689" w:type="dxa"/>
          </w:tcPr>
          <w:p w14:paraId="168E9BD0"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77FC3394"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2C7A2C2B" w14:textId="77777777" w:rsidTr="00B81C2B">
        <w:tc>
          <w:tcPr>
            <w:tcW w:w="2689" w:type="dxa"/>
            <w:tcBorders>
              <w:bottom w:val="single" w:sz="4" w:space="0" w:color="auto"/>
            </w:tcBorders>
          </w:tcPr>
          <w:p w14:paraId="24A2B0A3"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sz="4" w:space="0" w:color="auto"/>
            </w:tcBorders>
          </w:tcPr>
          <w:p w14:paraId="105F20CE"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555D0689" w14:textId="77777777" w:rsidTr="00B81C2B">
        <w:tc>
          <w:tcPr>
            <w:tcW w:w="2689" w:type="dxa"/>
            <w:tcBorders>
              <w:top w:val="single" w:sz="4" w:space="0" w:color="auto"/>
            </w:tcBorders>
          </w:tcPr>
          <w:p w14:paraId="65FD4356"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Miriam Palfrey</w:t>
            </w:r>
          </w:p>
        </w:tc>
        <w:tc>
          <w:tcPr>
            <w:tcW w:w="5607" w:type="dxa"/>
            <w:tcBorders>
              <w:top w:val="single" w:sz="4" w:space="0" w:color="auto"/>
            </w:tcBorders>
          </w:tcPr>
          <w:p w14:paraId="400D32A7"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Staff Side and Branch Secretary for Unison</w:t>
            </w:r>
          </w:p>
        </w:tc>
      </w:tr>
      <w:tr w:rsidR="00390F7A" w:rsidRPr="00B86E66" w14:paraId="438D6565" w14:textId="77777777" w:rsidTr="00B81C2B">
        <w:tc>
          <w:tcPr>
            <w:tcW w:w="2689" w:type="dxa"/>
          </w:tcPr>
          <w:p w14:paraId="6CD095C0"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190DDABE"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2CB0E6C2" w14:textId="77777777" w:rsidTr="00B81C2B">
        <w:tc>
          <w:tcPr>
            <w:tcW w:w="2689" w:type="dxa"/>
          </w:tcPr>
          <w:p w14:paraId="22779A47"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61664D50"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755E50F4" w14:textId="77777777" w:rsidTr="00B81C2B">
        <w:tc>
          <w:tcPr>
            <w:tcW w:w="2689" w:type="dxa"/>
          </w:tcPr>
          <w:p w14:paraId="1EBE7115" w14:textId="77777777" w:rsidR="00C45ABD" w:rsidRDefault="00C45ABD">
            <w:r>
              <w:rPr>
                <w:noProof/>
              </w:rPr>
              <w:drawing>
                <wp:inline distT="0" distB="0" distL="0" distR="0" wp14:anchorId="592FA69F" wp14:editId="141809EA">
                  <wp:extent cx="1308735" cy="539684"/>
                  <wp:effectExtent l="0" t="0" r="5715" b="0"/>
                  <wp:docPr id="5" name="Picture 5" descr="A picture containing accessory, necklet, enamel, tea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m Palfrey signa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45022" cy="554648"/>
                          </a:xfrm>
                          <a:prstGeom prst="rect">
                            <a:avLst/>
                          </a:prstGeom>
                        </pic:spPr>
                      </pic:pic>
                    </a:graphicData>
                  </a:graphic>
                </wp:inline>
              </w:drawing>
            </w:r>
          </w:p>
          <w:p w14:paraId="0B04FB76" w14:textId="77777777" w:rsidR="00C45ABD" w:rsidRDefault="00C45ABD">
            <w:r>
              <w:t>03 February 2022</w:t>
            </w:r>
          </w:p>
          <w:p w14:paraId="19915B26"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78627CE5"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5B083EAC" w14:textId="77777777" w:rsidTr="00B81C2B">
        <w:tc>
          <w:tcPr>
            <w:tcW w:w="2689" w:type="dxa"/>
            <w:tcBorders>
              <w:bottom w:val="single" w:sz="4" w:space="0" w:color="auto"/>
            </w:tcBorders>
          </w:tcPr>
          <w:p w14:paraId="3E5492E8"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bottom w:val="single" w:sz="4" w:space="0" w:color="auto"/>
            </w:tcBorders>
          </w:tcPr>
          <w:p w14:paraId="4D94A845"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4EF7B7BE" w14:textId="77777777" w:rsidTr="00B81C2B">
        <w:tc>
          <w:tcPr>
            <w:tcW w:w="2689" w:type="dxa"/>
            <w:tcBorders>
              <w:top w:val="single" w:sz="4" w:space="0" w:color="auto"/>
            </w:tcBorders>
          </w:tcPr>
          <w:p w14:paraId="665943FE"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Kieran Magee</w:t>
            </w:r>
          </w:p>
        </w:tc>
        <w:tc>
          <w:tcPr>
            <w:tcW w:w="5607" w:type="dxa"/>
            <w:tcBorders>
              <w:top w:val="single" w:sz="4" w:space="0" w:color="auto"/>
            </w:tcBorders>
          </w:tcPr>
          <w:p w14:paraId="09925C9D"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Joint Shop Stewards Committee and Branch Secretary/Convenor for Unite</w:t>
            </w:r>
          </w:p>
        </w:tc>
      </w:tr>
      <w:tr w:rsidR="00390F7A" w:rsidRPr="00B86E66" w14:paraId="33A2E2CC" w14:textId="77777777" w:rsidTr="00B81C2B">
        <w:tc>
          <w:tcPr>
            <w:tcW w:w="2689" w:type="dxa"/>
          </w:tcPr>
          <w:p w14:paraId="1050E385"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0A352396"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14005E91" w14:textId="77777777" w:rsidTr="00B81C2B">
        <w:tc>
          <w:tcPr>
            <w:tcW w:w="2689" w:type="dxa"/>
          </w:tcPr>
          <w:p w14:paraId="0AE37385"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52D36CC3"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34432010" w14:textId="77777777" w:rsidTr="00B81C2B">
        <w:tc>
          <w:tcPr>
            <w:tcW w:w="2689" w:type="dxa"/>
          </w:tcPr>
          <w:p w14:paraId="6D389F77"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Pr>
          <w:p w14:paraId="304A7A50"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651EB0" w:rsidRPr="00B86E66" w14:paraId="58A9882F" w14:textId="77777777" w:rsidTr="00B81C2B">
        <w:tc>
          <w:tcPr>
            <w:tcW w:w="8296" w:type="dxa"/>
            <w:gridSpan w:val="2"/>
            <w:tcBorders>
              <w:bottom w:val="single" w:sz="4" w:space="0" w:color="auto"/>
            </w:tcBorders>
          </w:tcPr>
          <w:p w14:paraId="26A66626" w14:textId="2C5EF213" w:rsidR="00651EB0" w:rsidRPr="00651EB0" w:rsidRDefault="00651EB0" w:rsidP="00651EB0">
            <w:pPr>
              <w:spacing w:after="120"/>
            </w:pPr>
            <w:r>
              <w:rPr>
                <w:noProof/>
              </w:rPr>
              <w:lastRenderedPageBreak/>
              <w:drawing>
                <wp:inline distT="0" distB="0" distL="0" distR="0" wp14:anchorId="2A1292DB" wp14:editId="0A7791D8">
                  <wp:extent cx="1255776" cy="6543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 Signatu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3674" cy="663651"/>
                          </a:xfrm>
                          <a:prstGeom prst="rect">
                            <a:avLst/>
                          </a:prstGeom>
                        </pic:spPr>
                      </pic:pic>
                    </a:graphicData>
                  </a:graphic>
                </wp:inline>
              </w:drawing>
            </w:r>
            <w:r>
              <w:t>31.01.2022</w:t>
            </w:r>
          </w:p>
        </w:tc>
      </w:tr>
      <w:tr w:rsidR="00390F7A" w:rsidRPr="00B86E66" w14:paraId="410C23CA" w14:textId="77777777" w:rsidTr="00B81C2B">
        <w:tc>
          <w:tcPr>
            <w:tcW w:w="2689" w:type="dxa"/>
            <w:tcBorders>
              <w:top w:val="single" w:sz="4" w:space="0" w:color="auto"/>
              <w:bottom w:val="single" w:sz="4" w:space="0" w:color="auto"/>
            </w:tcBorders>
          </w:tcPr>
          <w:p w14:paraId="1FD4216E" w14:textId="77777777" w:rsidR="00390F7A"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Alison McNamara</w:t>
            </w:r>
          </w:p>
          <w:p w14:paraId="03A22A98" w14:textId="77777777" w:rsidR="00446F98" w:rsidRDefault="00446F98"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14:paraId="25B51C3E" w14:textId="77777777" w:rsidR="00446F98" w:rsidRDefault="00446F98"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14:paraId="6C3B010C" w14:textId="77777777" w:rsidR="00446F98" w:rsidRDefault="00446F98"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p w14:paraId="19FC1C65" w14:textId="63565D36" w:rsidR="00446F98" w:rsidRDefault="00446F98">
            <w:r>
              <w:rPr>
                <w:noProof/>
              </w:rPr>
              <w:drawing>
                <wp:inline distT="0" distB="0" distL="0" distR="0" wp14:anchorId="77D9FE6B" wp14:editId="010243C3">
                  <wp:extent cx="1319787" cy="539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9787" cy="539497"/>
                          </a:xfrm>
                          <a:prstGeom prst="rect">
                            <a:avLst/>
                          </a:prstGeom>
                        </pic:spPr>
                      </pic:pic>
                    </a:graphicData>
                  </a:graphic>
                </wp:inline>
              </w:drawing>
            </w:r>
            <w:r>
              <w:fldChar w:fldCharType="begin"/>
            </w:r>
            <w:r>
              <w:instrText xml:space="preserve"> DATE  \@ "dd/MM/yyyy"  \* MERGEFORMAT </w:instrText>
            </w:r>
            <w:r>
              <w:fldChar w:fldCharType="separate"/>
            </w:r>
            <w:r w:rsidR="009A01BB">
              <w:rPr>
                <w:noProof/>
              </w:rPr>
              <w:t>04/02/2022</w:t>
            </w:r>
            <w:r>
              <w:fldChar w:fldCharType="end"/>
            </w:r>
          </w:p>
          <w:p w14:paraId="7ADA5EBE" w14:textId="300934CA" w:rsidR="00446F98" w:rsidRPr="00B86E66" w:rsidRDefault="00446F98"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p>
        </w:tc>
        <w:tc>
          <w:tcPr>
            <w:tcW w:w="5607" w:type="dxa"/>
            <w:tcBorders>
              <w:top w:val="single" w:sz="4" w:space="0" w:color="auto"/>
              <w:bottom w:val="single" w:sz="4" w:space="0" w:color="auto"/>
            </w:tcBorders>
          </w:tcPr>
          <w:p w14:paraId="26719FE7"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Education &amp; Community Unions Panel and Branch Secretary for the National Education Union (NEU)</w:t>
            </w:r>
          </w:p>
          <w:p w14:paraId="70102493"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36581C6E"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6D4779B5"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6A14F51C"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r w:rsidR="00390F7A" w:rsidRPr="00B86E66" w14:paraId="070E8447" w14:textId="77777777" w:rsidTr="00B81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left w:val="nil"/>
              <w:bottom w:val="nil"/>
              <w:right w:val="nil"/>
            </w:tcBorders>
          </w:tcPr>
          <w:p w14:paraId="09C5D673"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Arial" w:hAnsi="Arial"/>
              </w:rPr>
            </w:pPr>
            <w:r w:rsidRPr="00B86E66">
              <w:rPr>
                <w:rFonts w:ascii="Arial" w:hAnsi="Arial"/>
              </w:rPr>
              <w:t>Robert Stirling</w:t>
            </w:r>
          </w:p>
        </w:tc>
        <w:tc>
          <w:tcPr>
            <w:tcW w:w="5607" w:type="dxa"/>
            <w:tcBorders>
              <w:left w:val="nil"/>
              <w:bottom w:val="nil"/>
              <w:right w:val="nil"/>
            </w:tcBorders>
          </w:tcPr>
          <w:p w14:paraId="05C0B9FF"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r w:rsidRPr="00B86E66">
              <w:rPr>
                <w:rFonts w:ascii="Arial" w:hAnsi="Arial"/>
              </w:rPr>
              <w:t>Convenor for GMB</w:t>
            </w:r>
          </w:p>
          <w:p w14:paraId="4DAC124D"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5D46E352"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038BA858"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p w14:paraId="1FC5EC7F" w14:textId="77777777" w:rsidR="00390F7A" w:rsidRPr="00B86E66" w:rsidRDefault="00390F7A" w:rsidP="00B81C2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Arial" w:hAnsi="Arial"/>
              </w:rPr>
            </w:pPr>
          </w:p>
        </w:tc>
      </w:tr>
    </w:tbl>
    <w:p w14:paraId="52F55DDA" w14:textId="77777777" w:rsidR="00390F7A" w:rsidRDefault="00390F7A" w:rsidP="00390F7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F924E3D" w14:textId="49737AC2" w:rsidR="00390F7A" w:rsidRDefault="00390F7A" w:rsidP="00390F7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r>
        <w:t>Gary Upton</w:t>
      </w:r>
      <w:r>
        <w:tab/>
      </w:r>
      <w:r>
        <w:tab/>
        <w:t xml:space="preserve">     NASUWT Union </w:t>
      </w:r>
    </w:p>
    <w:p w14:paraId="7AD0288A" w14:textId="77777777" w:rsidR="00390F7A" w:rsidRDefault="00390F7A" w:rsidP="00390F7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14:paraId="1EB020AF" w14:textId="77777777" w:rsidR="00390F7A" w:rsidRDefault="00390F7A" w:rsidP="00390F7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p>
    <w:p w14:paraId="65E29870" w14:textId="77777777" w:rsidR="00390F7A" w:rsidRPr="00F54EA6" w:rsidRDefault="00390F7A" w:rsidP="00390F7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FEE9BD" w14:textId="77777777" w:rsidR="00390F7A" w:rsidRDefault="00390F7A" w:rsidP="00390F7A">
      <w:pPr>
        <w:spacing w:after="0"/>
      </w:pPr>
      <w:r>
        <w:t>Simon Uttley</w:t>
      </w:r>
      <w:r>
        <w:tab/>
      </w:r>
      <w:r>
        <w:tab/>
      </w:r>
      <w:r>
        <w:tab/>
        <w:t xml:space="preserve"> ASCL Union</w:t>
      </w:r>
    </w:p>
    <w:p w14:paraId="0E59C477" w14:textId="77777777" w:rsidR="00390F7A" w:rsidRDefault="00390F7A" w:rsidP="00390F7A"/>
    <w:p w14:paraId="0B60AE21" w14:textId="77777777" w:rsidR="00800901" w:rsidRDefault="00800901">
      <w:pPr>
        <w:rPr>
          <w:rFonts w:ascii="Arial" w:hAnsi="Arial" w:cs="Arial"/>
        </w:rPr>
      </w:pPr>
      <w:r>
        <w:rPr>
          <w:rFonts w:ascii="Arial" w:hAnsi="Arial" w:cs="Arial"/>
        </w:rPr>
        <w:br w:type="page"/>
      </w:r>
    </w:p>
    <w:p w14:paraId="17456D10" w14:textId="056B95DB" w:rsidR="00501A8C" w:rsidRPr="00A9317C" w:rsidRDefault="00BF61C9" w:rsidP="002F1D66">
      <w:pPr>
        <w:spacing w:after="0"/>
        <w:rPr>
          <w:rFonts w:ascii="Arial" w:hAnsi="Arial" w:cs="Arial"/>
        </w:rPr>
      </w:pPr>
      <w:r>
        <w:rPr>
          <w:noProof/>
          <w:lang w:eastAsia="en-GB"/>
        </w:rPr>
        <w:lastRenderedPageBreak/>
        <w:drawing>
          <wp:inline distT="0" distB="0" distL="0" distR="0" wp14:anchorId="24BE4BF2" wp14:editId="0D6B5F97">
            <wp:extent cx="8464492" cy="5450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472368" cy="5455965"/>
                    </a:xfrm>
                    <a:prstGeom prst="rect">
                      <a:avLst/>
                    </a:prstGeom>
                  </pic:spPr>
                </pic:pic>
              </a:graphicData>
            </a:graphic>
          </wp:inline>
        </w:drawing>
      </w:r>
    </w:p>
    <w:sectPr w:rsidR="00501A8C" w:rsidRPr="00A9317C" w:rsidSect="004C64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8A3F9" w14:textId="77777777" w:rsidR="004C6214" w:rsidRDefault="004C6214" w:rsidP="00BA2EEC">
      <w:pPr>
        <w:spacing w:after="0" w:line="240" w:lineRule="auto"/>
      </w:pPr>
      <w:r>
        <w:separator/>
      </w:r>
    </w:p>
  </w:endnote>
  <w:endnote w:type="continuationSeparator" w:id="0">
    <w:p w14:paraId="4497F2B7" w14:textId="77777777" w:rsidR="004C6214" w:rsidRDefault="004C6214" w:rsidP="00BA2EEC">
      <w:pPr>
        <w:spacing w:after="0" w:line="240" w:lineRule="auto"/>
      </w:pPr>
      <w:r>
        <w:continuationSeparator/>
      </w:r>
    </w:p>
  </w:endnote>
  <w:endnote w:type="continuationNotice" w:id="1">
    <w:p w14:paraId="08779E16" w14:textId="77777777" w:rsidR="00D2437B" w:rsidRDefault="00D24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BE75" w14:textId="77777777" w:rsidR="00D517BA" w:rsidRDefault="00D517BA">
    <w:pPr>
      <w:pStyle w:val="Footer"/>
    </w:pPr>
  </w:p>
  <w:p w14:paraId="6C296FD5" w14:textId="77777777" w:rsidR="00D517BA" w:rsidRDefault="00DD0254">
    <w:pPr>
      <w:pStyle w:val="Footer"/>
    </w:pPr>
    <w:r>
      <w:fldChar w:fldCharType="begin"/>
    </w:r>
    <w:r>
      <w:instrText xml:space="preserve"> DOCPROPERTY ClassificationMarking \* MERGEFORMAT </w:instrText>
    </w:r>
    <w:r>
      <w:fldChar w:fldCharType="separate"/>
    </w:r>
    <w:r w:rsidR="00A56772">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CF2E" w14:textId="77777777" w:rsidR="00D517BA" w:rsidRPr="00A9317C" w:rsidRDefault="00D517BA" w:rsidP="00817933">
    <w:pPr>
      <w:pBdr>
        <w:top w:val="single" w:sz="4" w:space="1" w:color="auto"/>
      </w:pBdr>
      <w:tabs>
        <w:tab w:val="center" w:pos="4153"/>
        <w:tab w:val="right" w:pos="8306"/>
      </w:tabs>
      <w:spacing w:after="0" w:line="240" w:lineRule="auto"/>
      <w:jc w:val="center"/>
      <w:rPr>
        <w:rFonts w:ascii="Arial" w:eastAsia="Times New Roman" w:hAnsi="Arial" w:cs="Arial"/>
        <w:szCs w:val="28"/>
        <w:lang w:eastAsia="en-GB"/>
      </w:rPr>
    </w:pPr>
    <w:r w:rsidRPr="00A9317C">
      <w:rPr>
        <w:rFonts w:ascii="Arial" w:eastAsia="Times New Roman" w:hAnsi="Arial" w:cs="Arial"/>
        <w:szCs w:val="28"/>
        <w:lang w:eastAsia="en-GB"/>
      </w:rPr>
      <w:t xml:space="preserve">Page </w:t>
    </w:r>
    <w:r w:rsidRPr="00A9317C">
      <w:rPr>
        <w:rFonts w:ascii="Arial" w:eastAsia="Times New Roman" w:hAnsi="Arial" w:cs="Arial"/>
        <w:szCs w:val="28"/>
        <w:lang w:eastAsia="en-GB"/>
      </w:rPr>
      <w:fldChar w:fldCharType="begin"/>
    </w:r>
    <w:r w:rsidRPr="00A9317C">
      <w:rPr>
        <w:rFonts w:ascii="Arial" w:eastAsia="Times New Roman" w:hAnsi="Arial" w:cs="Arial"/>
        <w:szCs w:val="28"/>
        <w:lang w:eastAsia="en-GB"/>
      </w:rPr>
      <w:instrText xml:space="preserve"> PAGE </w:instrText>
    </w:r>
    <w:r w:rsidRPr="00A9317C">
      <w:rPr>
        <w:rFonts w:ascii="Arial" w:eastAsia="Times New Roman" w:hAnsi="Arial" w:cs="Arial"/>
        <w:szCs w:val="28"/>
        <w:lang w:eastAsia="en-GB"/>
      </w:rPr>
      <w:fldChar w:fldCharType="separate"/>
    </w:r>
    <w:r w:rsidR="00A56772">
      <w:rPr>
        <w:rFonts w:ascii="Arial" w:eastAsia="Times New Roman" w:hAnsi="Arial" w:cs="Arial"/>
        <w:noProof/>
        <w:szCs w:val="28"/>
        <w:lang w:eastAsia="en-GB"/>
      </w:rPr>
      <w:t>3</w:t>
    </w:r>
    <w:r w:rsidRPr="00A9317C">
      <w:rPr>
        <w:rFonts w:ascii="Arial" w:eastAsia="Times New Roman" w:hAnsi="Arial" w:cs="Arial"/>
        <w:szCs w:val="28"/>
        <w:lang w:eastAsia="en-GB"/>
      </w:rPr>
      <w:fldChar w:fldCharType="end"/>
    </w:r>
    <w:r w:rsidRPr="00A9317C">
      <w:rPr>
        <w:rFonts w:ascii="Arial" w:eastAsia="Times New Roman" w:hAnsi="Arial" w:cs="Arial"/>
        <w:szCs w:val="28"/>
        <w:lang w:eastAsia="en-GB"/>
      </w:rPr>
      <w:t xml:space="preserve"> of </w:t>
    </w:r>
    <w:r w:rsidRPr="00A9317C">
      <w:rPr>
        <w:rFonts w:ascii="Arial" w:eastAsia="Times New Roman" w:hAnsi="Arial" w:cs="Arial"/>
        <w:szCs w:val="28"/>
        <w:lang w:eastAsia="en-GB"/>
      </w:rPr>
      <w:fldChar w:fldCharType="begin"/>
    </w:r>
    <w:r w:rsidRPr="00A9317C">
      <w:rPr>
        <w:rFonts w:ascii="Arial" w:eastAsia="Times New Roman" w:hAnsi="Arial" w:cs="Arial"/>
        <w:szCs w:val="28"/>
        <w:lang w:eastAsia="en-GB"/>
      </w:rPr>
      <w:instrText xml:space="preserve"> NUMPAGES </w:instrText>
    </w:r>
    <w:r w:rsidRPr="00A9317C">
      <w:rPr>
        <w:rFonts w:ascii="Arial" w:eastAsia="Times New Roman" w:hAnsi="Arial" w:cs="Arial"/>
        <w:szCs w:val="28"/>
        <w:lang w:eastAsia="en-GB"/>
      </w:rPr>
      <w:fldChar w:fldCharType="separate"/>
    </w:r>
    <w:r w:rsidR="00A56772">
      <w:rPr>
        <w:rFonts w:ascii="Arial" w:eastAsia="Times New Roman" w:hAnsi="Arial" w:cs="Arial"/>
        <w:noProof/>
        <w:szCs w:val="28"/>
        <w:lang w:eastAsia="en-GB"/>
      </w:rPr>
      <w:t>13</w:t>
    </w:r>
    <w:r w:rsidRPr="00A9317C">
      <w:rPr>
        <w:rFonts w:ascii="Arial" w:eastAsia="Times New Roman" w:hAnsi="Arial" w:cs="Arial"/>
        <w:szCs w:val="28"/>
        <w:lang w:eastAsia="en-GB"/>
      </w:rPr>
      <w:fldChar w:fldCharType="end"/>
    </w:r>
  </w:p>
  <w:p w14:paraId="36DE1956" w14:textId="77777777" w:rsidR="00D517BA" w:rsidRPr="00A9317C" w:rsidRDefault="00D517BA" w:rsidP="0010344A">
    <w:pPr>
      <w:pStyle w:val="Footer"/>
      <w:rPr>
        <w:rFonts w:ascii="Arial" w:hAnsi="Arial" w:cs="Arial"/>
        <w:b/>
        <w:sz w:val="18"/>
        <w:szCs w:val="18"/>
      </w:rPr>
    </w:pPr>
    <w:r w:rsidRPr="00A9317C">
      <w:rPr>
        <w:rFonts w:ascii="Arial" w:hAnsi="Arial" w:cs="Arial"/>
        <w:b/>
        <w:sz w:val="18"/>
        <w:szCs w:val="18"/>
      </w:rPr>
      <w:t xml:space="preserve">Managing Poor Performance Policy </w:t>
    </w:r>
    <w:r w:rsidR="002D1B5D">
      <w:rPr>
        <w:rFonts w:ascii="Arial" w:hAnsi="Arial" w:cs="Arial"/>
        <w:b/>
        <w:sz w:val="18"/>
        <w:szCs w:val="18"/>
      </w:rPr>
      <w:t>- Schools</w:t>
    </w:r>
  </w:p>
  <w:p w14:paraId="017EDB60" w14:textId="495560B3" w:rsidR="00D517BA" w:rsidRPr="00A9317C" w:rsidRDefault="00D517BA" w:rsidP="0052516A">
    <w:pPr>
      <w:pStyle w:val="Footer"/>
      <w:rPr>
        <w:rFonts w:ascii="Arial" w:hAnsi="Arial" w:cs="Arial"/>
        <w:sz w:val="18"/>
        <w:szCs w:val="18"/>
      </w:rPr>
    </w:pPr>
    <w:r w:rsidRPr="00A9317C">
      <w:rPr>
        <w:rFonts w:ascii="Arial" w:hAnsi="Arial" w:cs="Arial"/>
        <w:sz w:val="18"/>
        <w:szCs w:val="18"/>
      </w:rPr>
      <w:t>V1.</w:t>
    </w:r>
    <w:r w:rsidR="00113221">
      <w:rPr>
        <w:rFonts w:ascii="Arial" w:hAnsi="Arial" w:cs="Arial"/>
        <w:sz w:val="18"/>
        <w:szCs w:val="18"/>
      </w:rPr>
      <w:t>3</w:t>
    </w:r>
    <w:r w:rsidR="002D1B5D">
      <w:rPr>
        <w:rFonts w:ascii="Arial" w:hAnsi="Arial" w:cs="Arial"/>
        <w:sz w:val="18"/>
        <w:szCs w:val="18"/>
      </w:rPr>
      <w:t xml:space="preserve"> </w:t>
    </w:r>
    <w:r w:rsidR="007142F6">
      <w:rPr>
        <w:rFonts w:ascii="Arial" w:hAnsi="Arial" w:cs="Arial"/>
        <w:sz w:val="18"/>
        <w:szCs w:val="18"/>
      </w:rPr>
      <w:t xml:space="preserve">Final </w:t>
    </w:r>
    <w:r w:rsidRPr="00A9317C">
      <w:rPr>
        <w:rFonts w:ascii="Arial" w:hAnsi="Arial" w:cs="Arial"/>
        <w:sz w:val="18"/>
        <w:szCs w:val="18"/>
      </w:rPr>
      <w:t xml:space="preserve">– </w:t>
    </w:r>
    <w:r w:rsidR="007142F6">
      <w:rPr>
        <w:rFonts w:ascii="Arial" w:hAnsi="Arial" w:cs="Arial"/>
        <w:sz w:val="18"/>
        <w:szCs w:val="18"/>
      </w:rPr>
      <w:t>January 2022</w:t>
    </w:r>
    <w:r w:rsidR="00A9317C" w:rsidRPr="00A9317C">
      <w:rPr>
        <w:rFonts w:ascii="Arial" w:hAnsi="Arial" w:cs="Arial"/>
        <w:sz w:val="18"/>
        <w:szCs w:val="18"/>
      </w:rPr>
      <w:t xml:space="preserve">                                                                               </w:t>
    </w:r>
    <w:r w:rsidR="00A9317C">
      <w:rPr>
        <w:rFonts w:ascii="Arial" w:hAnsi="Arial" w:cs="Arial"/>
        <w:sz w:val="18"/>
        <w:szCs w:val="18"/>
      </w:rPr>
      <w:t xml:space="preserve">                  </w:t>
    </w:r>
    <w:r w:rsidR="00A9317C" w:rsidRPr="00A9317C">
      <w:rPr>
        <w:rFonts w:ascii="Arial" w:hAnsi="Arial" w:cs="Arial"/>
        <w:sz w:val="18"/>
        <w:szCs w:val="18"/>
      </w:rPr>
      <w:t xml:space="preserve">     </w:t>
    </w:r>
    <w:r w:rsidRPr="00A9317C">
      <w:rPr>
        <w:rFonts w:ascii="Arial" w:hAnsi="Arial" w:cs="Arial"/>
        <w:sz w:val="18"/>
        <w:szCs w:val="18"/>
      </w:rPr>
      <w:fldChar w:fldCharType="begin"/>
    </w:r>
    <w:r w:rsidRPr="00A9317C">
      <w:rPr>
        <w:rFonts w:ascii="Arial" w:hAnsi="Arial" w:cs="Arial"/>
        <w:sz w:val="18"/>
        <w:szCs w:val="18"/>
      </w:rPr>
      <w:instrText xml:space="preserve"> DOCPROPERTY ClassificationMarking \* MERGEFORMAT </w:instrText>
    </w:r>
    <w:r w:rsidRPr="00A9317C">
      <w:rPr>
        <w:rFonts w:ascii="Arial" w:hAnsi="Arial" w:cs="Arial"/>
        <w:sz w:val="18"/>
        <w:szCs w:val="18"/>
      </w:rPr>
      <w:fldChar w:fldCharType="separate"/>
    </w:r>
    <w:r w:rsidR="00A56772">
      <w:rPr>
        <w:rFonts w:ascii="Arial" w:hAnsi="Arial" w:cs="Arial"/>
        <w:sz w:val="18"/>
        <w:szCs w:val="18"/>
      </w:rPr>
      <w:t>Classification: OFFICIAL</w:t>
    </w:r>
    <w:r w:rsidRPr="00A9317C">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63E5" w14:textId="77777777" w:rsidR="00D517BA" w:rsidRDefault="00D517BA">
    <w:pPr>
      <w:pStyle w:val="Footer"/>
    </w:pPr>
  </w:p>
  <w:p w14:paraId="5A113EE0" w14:textId="77777777" w:rsidR="00D517BA" w:rsidRDefault="00DD0254">
    <w:pPr>
      <w:pStyle w:val="Footer"/>
    </w:pPr>
    <w:r>
      <w:fldChar w:fldCharType="begin"/>
    </w:r>
    <w:r>
      <w:instrText xml:space="preserve"> DOCPROPERTY ClassificationMarking \* MERGEFORMAT </w:instrText>
    </w:r>
    <w:r>
      <w:fldChar w:fldCharType="separate"/>
    </w:r>
    <w:r w:rsidR="00A56772">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6A0C8" w14:textId="77777777" w:rsidR="004C6214" w:rsidRDefault="004C6214" w:rsidP="00BA2EEC">
      <w:pPr>
        <w:spacing w:after="0" w:line="240" w:lineRule="auto"/>
      </w:pPr>
      <w:r>
        <w:separator/>
      </w:r>
    </w:p>
  </w:footnote>
  <w:footnote w:type="continuationSeparator" w:id="0">
    <w:p w14:paraId="00A02BB5" w14:textId="77777777" w:rsidR="004C6214" w:rsidRDefault="004C6214" w:rsidP="00BA2EEC">
      <w:pPr>
        <w:spacing w:after="0" w:line="240" w:lineRule="auto"/>
      </w:pPr>
      <w:r>
        <w:continuationSeparator/>
      </w:r>
    </w:p>
  </w:footnote>
  <w:footnote w:type="continuationNotice" w:id="1">
    <w:p w14:paraId="32382BF0" w14:textId="77777777" w:rsidR="00D2437B" w:rsidRDefault="00D24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4E47" w14:textId="77777777" w:rsidR="00D517BA" w:rsidRDefault="00DD0254">
    <w:pPr>
      <w:pStyle w:val="Header"/>
    </w:pPr>
    <w:r>
      <w:fldChar w:fldCharType="begin"/>
    </w:r>
    <w:r>
      <w:instrText xml:space="preserve"> DOCPROPERTY ClassificationMarking \* MERGEFORMAT </w:instrText>
    </w:r>
    <w:r>
      <w:fldChar w:fldCharType="separate"/>
    </w:r>
    <w:r w:rsidR="00A56772">
      <w:t>Classification: OFFICIAL</w:t>
    </w:r>
    <w:r>
      <w:fldChar w:fldCharType="end"/>
    </w:r>
  </w:p>
  <w:p w14:paraId="42F9C446" w14:textId="77777777" w:rsidR="00D517BA" w:rsidRDefault="00D51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857C" w14:textId="77777777" w:rsidR="00D517BA" w:rsidRPr="00FA7689" w:rsidRDefault="00817933" w:rsidP="00A71092">
    <w:pPr>
      <w:pStyle w:val="Header"/>
      <w:jc w:val="right"/>
      <w:rPr>
        <w:rFonts w:ascii="Arial" w:hAnsi="Arial" w:cs="Arial"/>
        <w:sz w:val="18"/>
        <w:szCs w:val="16"/>
      </w:rPr>
    </w:pPr>
    <w:r w:rsidRPr="00FA7689">
      <w:rPr>
        <w:rFonts w:ascii="Arial" w:hAnsi="Arial" w:cs="Arial"/>
        <w:sz w:val="18"/>
        <w:szCs w:val="16"/>
      </w:rPr>
      <w:fldChar w:fldCharType="begin"/>
    </w:r>
    <w:r w:rsidRPr="00FA7689">
      <w:rPr>
        <w:rFonts w:ascii="Arial" w:hAnsi="Arial" w:cs="Arial"/>
        <w:sz w:val="18"/>
        <w:szCs w:val="16"/>
      </w:rPr>
      <w:instrText xml:space="preserve"> DOCPROPERTY ClassificationMarking \* MERGEFORMAT </w:instrText>
    </w:r>
    <w:r w:rsidRPr="00FA7689">
      <w:rPr>
        <w:rFonts w:ascii="Arial" w:hAnsi="Arial" w:cs="Arial"/>
        <w:sz w:val="18"/>
        <w:szCs w:val="16"/>
      </w:rPr>
      <w:fldChar w:fldCharType="separate"/>
    </w:r>
    <w:r w:rsidR="00A56772">
      <w:rPr>
        <w:rFonts w:ascii="Arial" w:hAnsi="Arial" w:cs="Arial"/>
        <w:sz w:val="18"/>
        <w:szCs w:val="16"/>
      </w:rPr>
      <w:t>Classification: OFFICIAL</w:t>
    </w:r>
    <w:r w:rsidRPr="00FA7689">
      <w:rPr>
        <w:rFonts w:ascii="Arial" w:hAnsi="Arial" w:cs="Arial"/>
        <w:sz w:val="18"/>
        <w:szCs w:val="16"/>
      </w:rPr>
      <w:fldChar w:fldCharType="end"/>
    </w:r>
  </w:p>
  <w:p w14:paraId="34CEB433" w14:textId="77777777" w:rsidR="00817933" w:rsidRPr="00A71092" w:rsidRDefault="00817933" w:rsidP="00A71092">
    <w:pPr>
      <w:pStyle w:val="Header"/>
      <w:jc w:val="right"/>
      <w:rPr>
        <w:color w:val="A71F7D"/>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4ACE" w14:textId="77777777" w:rsidR="00D517BA" w:rsidRDefault="00DD0254">
    <w:pPr>
      <w:pStyle w:val="Header"/>
    </w:pPr>
    <w:r>
      <w:fldChar w:fldCharType="begin"/>
    </w:r>
    <w:r>
      <w:instrText xml:space="preserve"> DOCPROPERTY ClassificationMarking \* MERGEFORMAT </w:instrText>
    </w:r>
    <w:r>
      <w:fldChar w:fldCharType="separate"/>
    </w:r>
    <w:r w:rsidR="00A56772">
      <w:t>Classification: OFFICIAL</w:t>
    </w:r>
    <w:r>
      <w:fldChar w:fldCharType="end"/>
    </w:r>
  </w:p>
  <w:p w14:paraId="2E0DA2C5" w14:textId="77777777" w:rsidR="00D517BA" w:rsidRDefault="00D5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FB9"/>
    <w:multiLevelType w:val="hybridMultilevel"/>
    <w:tmpl w:val="AD78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33A3"/>
    <w:multiLevelType w:val="hybridMultilevel"/>
    <w:tmpl w:val="E9CA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57F08"/>
    <w:multiLevelType w:val="hybridMultilevel"/>
    <w:tmpl w:val="3C8C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93332"/>
    <w:multiLevelType w:val="multilevel"/>
    <w:tmpl w:val="92426078"/>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D25EB2"/>
    <w:multiLevelType w:val="hybridMultilevel"/>
    <w:tmpl w:val="DED652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DE8"/>
    <w:multiLevelType w:val="multilevel"/>
    <w:tmpl w:val="E28EFC3C"/>
    <w:lvl w:ilvl="0">
      <w:start w:val="1"/>
      <w:numFmt w:val="decimal"/>
      <w:lvlText w:val="%1."/>
      <w:lvlJc w:val="left"/>
      <w:pPr>
        <w:ind w:left="810" w:hanging="450"/>
      </w:pPr>
      <w:rPr>
        <w:rFonts w:hint="default"/>
      </w:rPr>
    </w:lvl>
    <w:lvl w:ilvl="1">
      <w:start w:val="1"/>
      <w:numFmt w:val="decimal"/>
      <w:isLgl/>
      <w:lvlText w:val="%1.%2"/>
      <w:lvlJc w:val="left"/>
      <w:pPr>
        <w:ind w:left="940" w:hanging="5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A036E9"/>
    <w:multiLevelType w:val="hybridMultilevel"/>
    <w:tmpl w:val="A88687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DDE72D5"/>
    <w:multiLevelType w:val="hybridMultilevel"/>
    <w:tmpl w:val="6534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84B7D"/>
    <w:multiLevelType w:val="hybridMultilevel"/>
    <w:tmpl w:val="99F0FC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70A5654"/>
    <w:multiLevelType w:val="multilevel"/>
    <w:tmpl w:val="5D3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F2181"/>
    <w:multiLevelType w:val="hybridMultilevel"/>
    <w:tmpl w:val="2DA6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455F3"/>
    <w:multiLevelType w:val="hybridMultilevel"/>
    <w:tmpl w:val="3EFA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7271B"/>
    <w:multiLevelType w:val="hybridMultilevel"/>
    <w:tmpl w:val="00145F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A747928"/>
    <w:multiLevelType w:val="hybridMultilevel"/>
    <w:tmpl w:val="E36C49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8D641ED"/>
    <w:multiLevelType w:val="hybridMultilevel"/>
    <w:tmpl w:val="D554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B0453"/>
    <w:multiLevelType w:val="multilevel"/>
    <w:tmpl w:val="393649B8"/>
    <w:lvl w:ilvl="0">
      <w:start w:val="4"/>
      <w:numFmt w:val="decimal"/>
      <w:lvlText w:val="%1"/>
      <w:lvlJc w:val="left"/>
      <w:pPr>
        <w:ind w:left="492" w:hanging="492"/>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64043ACE"/>
    <w:multiLevelType w:val="hybridMultilevel"/>
    <w:tmpl w:val="52FC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84CAE"/>
    <w:multiLevelType w:val="hybridMultilevel"/>
    <w:tmpl w:val="E5DE19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797561D"/>
    <w:multiLevelType w:val="hybridMultilevel"/>
    <w:tmpl w:val="ADE852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BF03215"/>
    <w:multiLevelType w:val="hybridMultilevel"/>
    <w:tmpl w:val="15A6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948B1"/>
    <w:multiLevelType w:val="hybridMultilevel"/>
    <w:tmpl w:val="E218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10"/>
  </w:num>
  <w:num w:numId="6">
    <w:abstractNumId w:val="16"/>
  </w:num>
  <w:num w:numId="7">
    <w:abstractNumId w:val="14"/>
  </w:num>
  <w:num w:numId="8">
    <w:abstractNumId w:val="7"/>
  </w:num>
  <w:num w:numId="9">
    <w:abstractNumId w:val="20"/>
  </w:num>
  <w:num w:numId="10">
    <w:abstractNumId w:val="5"/>
    <w:lvlOverride w:ilvl="0">
      <w:startOverride w:val="6"/>
    </w:lvlOverride>
    <w:lvlOverride w:ilvl="1">
      <w:startOverride w:val="6"/>
    </w:lvlOverride>
  </w:num>
  <w:num w:numId="11">
    <w:abstractNumId w:val="5"/>
    <w:lvlOverride w:ilvl="0">
      <w:startOverride w:val="6"/>
    </w:lvlOverride>
    <w:lvlOverride w:ilvl="1">
      <w:startOverride w:val="6"/>
    </w:lvlOverride>
  </w:num>
  <w:num w:numId="12">
    <w:abstractNumId w:val="6"/>
  </w:num>
  <w:num w:numId="13">
    <w:abstractNumId w:val="4"/>
  </w:num>
  <w:num w:numId="14">
    <w:abstractNumId w:val="13"/>
  </w:num>
  <w:num w:numId="15">
    <w:abstractNumId w:val="19"/>
  </w:num>
  <w:num w:numId="16">
    <w:abstractNumId w:val="18"/>
  </w:num>
  <w:num w:numId="17">
    <w:abstractNumId w:val="17"/>
  </w:num>
  <w:num w:numId="18">
    <w:abstractNumId w:val="5"/>
    <w:lvlOverride w:ilvl="0">
      <w:startOverride w:val="6"/>
    </w:lvlOverride>
    <w:lvlOverride w:ilvl="1">
      <w:startOverride w:val="7"/>
    </w:lvlOverride>
  </w:num>
  <w:num w:numId="19">
    <w:abstractNumId w:val="9"/>
  </w:num>
  <w:num w:numId="20">
    <w:abstractNumId w:val="8"/>
  </w:num>
  <w:num w:numId="21">
    <w:abstractNumId w:val="15"/>
  </w:num>
  <w:num w:numId="22">
    <w:abstractNumId w:val="1"/>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NbQwszA1NjAzMTRX0lEKTi0uzszPAykwrQUACyL7gCwAAAA="/>
  </w:docVars>
  <w:rsids>
    <w:rsidRoot w:val="00BA2EEC"/>
    <w:rsid w:val="00007712"/>
    <w:rsid w:val="000219F2"/>
    <w:rsid w:val="00025369"/>
    <w:rsid w:val="0006683D"/>
    <w:rsid w:val="00066BD3"/>
    <w:rsid w:val="000746ED"/>
    <w:rsid w:val="00077368"/>
    <w:rsid w:val="00081EEA"/>
    <w:rsid w:val="00090107"/>
    <w:rsid w:val="000A0E40"/>
    <w:rsid w:val="000B035C"/>
    <w:rsid w:val="000B1519"/>
    <w:rsid w:val="000B2F9B"/>
    <w:rsid w:val="000D6B9E"/>
    <w:rsid w:val="000E461A"/>
    <w:rsid w:val="000E47E1"/>
    <w:rsid w:val="0010344A"/>
    <w:rsid w:val="00113221"/>
    <w:rsid w:val="0012465E"/>
    <w:rsid w:val="001347D1"/>
    <w:rsid w:val="00136079"/>
    <w:rsid w:val="00143C85"/>
    <w:rsid w:val="001456A0"/>
    <w:rsid w:val="00165F4C"/>
    <w:rsid w:val="0018337A"/>
    <w:rsid w:val="0018762C"/>
    <w:rsid w:val="001A0E2B"/>
    <w:rsid w:val="001A0F2D"/>
    <w:rsid w:val="001A164B"/>
    <w:rsid w:val="001C7027"/>
    <w:rsid w:val="001D1E29"/>
    <w:rsid w:val="001D289A"/>
    <w:rsid w:val="001E3CB2"/>
    <w:rsid w:val="00206013"/>
    <w:rsid w:val="00206028"/>
    <w:rsid w:val="00221A36"/>
    <w:rsid w:val="002226D4"/>
    <w:rsid w:val="00224953"/>
    <w:rsid w:val="00226635"/>
    <w:rsid w:val="002310C3"/>
    <w:rsid w:val="00236D8E"/>
    <w:rsid w:val="0024424F"/>
    <w:rsid w:val="00255FF5"/>
    <w:rsid w:val="00273B26"/>
    <w:rsid w:val="002812B1"/>
    <w:rsid w:val="002821AF"/>
    <w:rsid w:val="00294DC9"/>
    <w:rsid w:val="002B782F"/>
    <w:rsid w:val="002C5325"/>
    <w:rsid w:val="002D1B5D"/>
    <w:rsid w:val="002D46B9"/>
    <w:rsid w:val="002D676D"/>
    <w:rsid w:val="002E3688"/>
    <w:rsid w:val="002E3F4C"/>
    <w:rsid w:val="002F1D66"/>
    <w:rsid w:val="002F4C41"/>
    <w:rsid w:val="0030491E"/>
    <w:rsid w:val="00331AAE"/>
    <w:rsid w:val="00334B3E"/>
    <w:rsid w:val="00342BD0"/>
    <w:rsid w:val="0034780E"/>
    <w:rsid w:val="00350C56"/>
    <w:rsid w:val="00351783"/>
    <w:rsid w:val="00352918"/>
    <w:rsid w:val="00361C22"/>
    <w:rsid w:val="00376BB5"/>
    <w:rsid w:val="00383AB9"/>
    <w:rsid w:val="00385565"/>
    <w:rsid w:val="00390F7A"/>
    <w:rsid w:val="00395078"/>
    <w:rsid w:val="00395398"/>
    <w:rsid w:val="003B55BD"/>
    <w:rsid w:val="003C0FFD"/>
    <w:rsid w:val="003E1BD8"/>
    <w:rsid w:val="003E4A94"/>
    <w:rsid w:val="003F3046"/>
    <w:rsid w:val="004053F5"/>
    <w:rsid w:val="004165D9"/>
    <w:rsid w:val="0042760C"/>
    <w:rsid w:val="004401EF"/>
    <w:rsid w:val="00443890"/>
    <w:rsid w:val="004455DE"/>
    <w:rsid w:val="00446F98"/>
    <w:rsid w:val="004A0C8D"/>
    <w:rsid w:val="004A45D5"/>
    <w:rsid w:val="004B4EA3"/>
    <w:rsid w:val="004C6214"/>
    <w:rsid w:val="004C6499"/>
    <w:rsid w:val="004D27A6"/>
    <w:rsid w:val="004E2E67"/>
    <w:rsid w:val="004E4A23"/>
    <w:rsid w:val="004F351B"/>
    <w:rsid w:val="00501A8C"/>
    <w:rsid w:val="00501BED"/>
    <w:rsid w:val="00503F0B"/>
    <w:rsid w:val="00512B13"/>
    <w:rsid w:val="0052516A"/>
    <w:rsid w:val="00530F34"/>
    <w:rsid w:val="00543494"/>
    <w:rsid w:val="00550084"/>
    <w:rsid w:val="005757ED"/>
    <w:rsid w:val="005847E7"/>
    <w:rsid w:val="00585D65"/>
    <w:rsid w:val="005A069D"/>
    <w:rsid w:val="005B5FDE"/>
    <w:rsid w:val="005C21C4"/>
    <w:rsid w:val="005C42CE"/>
    <w:rsid w:val="005E248D"/>
    <w:rsid w:val="0060543D"/>
    <w:rsid w:val="0060716B"/>
    <w:rsid w:val="00613718"/>
    <w:rsid w:val="00627D27"/>
    <w:rsid w:val="006401C6"/>
    <w:rsid w:val="00646CB3"/>
    <w:rsid w:val="00651EB0"/>
    <w:rsid w:val="006701C0"/>
    <w:rsid w:val="006818EF"/>
    <w:rsid w:val="00683458"/>
    <w:rsid w:val="00692A4B"/>
    <w:rsid w:val="006A7493"/>
    <w:rsid w:val="006B4AC3"/>
    <w:rsid w:val="006B5AEA"/>
    <w:rsid w:val="006C0B74"/>
    <w:rsid w:val="006C7988"/>
    <w:rsid w:val="006D0962"/>
    <w:rsid w:val="006D1F80"/>
    <w:rsid w:val="006E5193"/>
    <w:rsid w:val="006E67D5"/>
    <w:rsid w:val="00710A51"/>
    <w:rsid w:val="0071259E"/>
    <w:rsid w:val="007142F6"/>
    <w:rsid w:val="00717062"/>
    <w:rsid w:val="00724144"/>
    <w:rsid w:val="0075533A"/>
    <w:rsid w:val="00775546"/>
    <w:rsid w:val="00775953"/>
    <w:rsid w:val="00781286"/>
    <w:rsid w:val="00783294"/>
    <w:rsid w:val="00792096"/>
    <w:rsid w:val="00792273"/>
    <w:rsid w:val="007969C2"/>
    <w:rsid w:val="007A154E"/>
    <w:rsid w:val="007A3E6A"/>
    <w:rsid w:val="007A5B6B"/>
    <w:rsid w:val="007B7111"/>
    <w:rsid w:val="007C7FB0"/>
    <w:rsid w:val="007D6E82"/>
    <w:rsid w:val="007E528F"/>
    <w:rsid w:val="007F7CD3"/>
    <w:rsid w:val="00800901"/>
    <w:rsid w:val="00806F9A"/>
    <w:rsid w:val="00815C66"/>
    <w:rsid w:val="0081745D"/>
    <w:rsid w:val="00817933"/>
    <w:rsid w:val="00821B8A"/>
    <w:rsid w:val="00825BEA"/>
    <w:rsid w:val="00840985"/>
    <w:rsid w:val="00845213"/>
    <w:rsid w:val="00852746"/>
    <w:rsid w:val="0086375E"/>
    <w:rsid w:val="00871FD1"/>
    <w:rsid w:val="00887828"/>
    <w:rsid w:val="0089356C"/>
    <w:rsid w:val="00897E53"/>
    <w:rsid w:val="008A4F7F"/>
    <w:rsid w:val="008B47F2"/>
    <w:rsid w:val="008E0EE2"/>
    <w:rsid w:val="008E1172"/>
    <w:rsid w:val="008E736F"/>
    <w:rsid w:val="008F0258"/>
    <w:rsid w:val="008F2E90"/>
    <w:rsid w:val="008F7CCE"/>
    <w:rsid w:val="00905FA0"/>
    <w:rsid w:val="009308E6"/>
    <w:rsid w:val="0094260A"/>
    <w:rsid w:val="009557DD"/>
    <w:rsid w:val="0096166D"/>
    <w:rsid w:val="009649F4"/>
    <w:rsid w:val="009674A1"/>
    <w:rsid w:val="00974259"/>
    <w:rsid w:val="009A01BB"/>
    <w:rsid w:val="009B4912"/>
    <w:rsid w:val="009C3ACD"/>
    <w:rsid w:val="009D7180"/>
    <w:rsid w:val="009F70DA"/>
    <w:rsid w:val="00A03FD4"/>
    <w:rsid w:val="00A243FE"/>
    <w:rsid w:val="00A259E0"/>
    <w:rsid w:val="00A26ED4"/>
    <w:rsid w:val="00A41FB1"/>
    <w:rsid w:val="00A42A08"/>
    <w:rsid w:val="00A43FCE"/>
    <w:rsid w:val="00A46C77"/>
    <w:rsid w:val="00A50A71"/>
    <w:rsid w:val="00A56772"/>
    <w:rsid w:val="00A60441"/>
    <w:rsid w:val="00A71092"/>
    <w:rsid w:val="00A8265C"/>
    <w:rsid w:val="00A902D5"/>
    <w:rsid w:val="00A927DE"/>
    <w:rsid w:val="00A9317C"/>
    <w:rsid w:val="00AA1159"/>
    <w:rsid w:val="00AB61A1"/>
    <w:rsid w:val="00AC247C"/>
    <w:rsid w:val="00AC6EE3"/>
    <w:rsid w:val="00AC74F6"/>
    <w:rsid w:val="00AD306F"/>
    <w:rsid w:val="00AD32B9"/>
    <w:rsid w:val="00B03E5D"/>
    <w:rsid w:val="00B105F7"/>
    <w:rsid w:val="00B3276E"/>
    <w:rsid w:val="00B358FE"/>
    <w:rsid w:val="00B63A98"/>
    <w:rsid w:val="00B63C37"/>
    <w:rsid w:val="00B76B59"/>
    <w:rsid w:val="00B77339"/>
    <w:rsid w:val="00B81C2B"/>
    <w:rsid w:val="00B82861"/>
    <w:rsid w:val="00B84AD4"/>
    <w:rsid w:val="00B85A93"/>
    <w:rsid w:val="00B872DA"/>
    <w:rsid w:val="00B903A4"/>
    <w:rsid w:val="00B95A30"/>
    <w:rsid w:val="00B973C2"/>
    <w:rsid w:val="00BA1DBB"/>
    <w:rsid w:val="00BA25C3"/>
    <w:rsid w:val="00BA2EEC"/>
    <w:rsid w:val="00BB503C"/>
    <w:rsid w:val="00BC3DB8"/>
    <w:rsid w:val="00BE20B2"/>
    <w:rsid w:val="00BF441B"/>
    <w:rsid w:val="00BF61C9"/>
    <w:rsid w:val="00C008DA"/>
    <w:rsid w:val="00C01152"/>
    <w:rsid w:val="00C276CE"/>
    <w:rsid w:val="00C31AED"/>
    <w:rsid w:val="00C405EC"/>
    <w:rsid w:val="00C45ABD"/>
    <w:rsid w:val="00C5413A"/>
    <w:rsid w:val="00C5616B"/>
    <w:rsid w:val="00C56E6F"/>
    <w:rsid w:val="00C77F31"/>
    <w:rsid w:val="00C95E25"/>
    <w:rsid w:val="00CA5A09"/>
    <w:rsid w:val="00CB51FE"/>
    <w:rsid w:val="00CC22CE"/>
    <w:rsid w:val="00CC540C"/>
    <w:rsid w:val="00CD1C78"/>
    <w:rsid w:val="00CD308E"/>
    <w:rsid w:val="00CD3D6B"/>
    <w:rsid w:val="00CF51CD"/>
    <w:rsid w:val="00D00F6A"/>
    <w:rsid w:val="00D2437B"/>
    <w:rsid w:val="00D32DED"/>
    <w:rsid w:val="00D4546F"/>
    <w:rsid w:val="00D517BA"/>
    <w:rsid w:val="00D51D95"/>
    <w:rsid w:val="00D52CF8"/>
    <w:rsid w:val="00D641BF"/>
    <w:rsid w:val="00D65839"/>
    <w:rsid w:val="00D858A7"/>
    <w:rsid w:val="00D90CD4"/>
    <w:rsid w:val="00D91BC9"/>
    <w:rsid w:val="00DB265B"/>
    <w:rsid w:val="00DC31CC"/>
    <w:rsid w:val="00DC6497"/>
    <w:rsid w:val="00DD0254"/>
    <w:rsid w:val="00DE5648"/>
    <w:rsid w:val="00E11066"/>
    <w:rsid w:val="00E16A34"/>
    <w:rsid w:val="00E16E96"/>
    <w:rsid w:val="00E30C6F"/>
    <w:rsid w:val="00E40762"/>
    <w:rsid w:val="00E47942"/>
    <w:rsid w:val="00E55F49"/>
    <w:rsid w:val="00E60706"/>
    <w:rsid w:val="00E6612F"/>
    <w:rsid w:val="00E70894"/>
    <w:rsid w:val="00E77D4A"/>
    <w:rsid w:val="00E85851"/>
    <w:rsid w:val="00EB3781"/>
    <w:rsid w:val="00EC0A5D"/>
    <w:rsid w:val="00EC0DD4"/>
    <w:rsid w:val="00ED00D8"/>
    <w:rsid w:val="00EF0149"/>
    <w:rsid w:val="00EF3852"/>
    <w:rsid w:val="00F01492"/>
    <w:rsid w:val="00F107CB"/>
    <w:rsid w:val="00F3531B"/>
    <w:rsid w:val="00F361D7"/>
    <w:rsid w:val="00F60F77"/>
    <w:rsid w:val="00F715EF"/>
    <w:rsid w:val="00F77D62"/>
    <w:rsid w:val="00F96D2D"/>
    <w:rsid w:val="00FA258B"/>
    <w:rsid w:val="00FA46DB"/>
    <w:rsid w:val="00FA7689"/>
    <w:rsid w:val="00FC50A7"/>
    <w:rsid w:val="00FC567D"/>
    <w:rsid w:val="00FD646C"/>
    <w:rsid w:val="00FE014C"/>
    <w:rsid w:val="00FE3FEF"/>
    <w:rsid w:val="00FE6DCF"/>
    <w:rsid w:val="00FE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174CDDF"/>
  <w15:docId w15:val="{94BE2839-F3BE-4D68-85C4-F3F2D840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781"/>
    <w:rPr>
      <w:rFonts w:ascii="Trebuchet MS" w:hAnsi="Trebuchet MS"/>
    </w:rPr>
  </w:style>
  <w:style w:type="paragraph" w:styleId="Heading1">
    <w:name w:val="heading 1"/>
    <w:basedOn w:val="Normal"/>
    <w:next w:val="Normal"/>
    <w:link w:val="Heading1Char"/>
    <w:uiPriority w:val="9"/>
    <w:qFormat/>
    <w:rsid w:val="00EB3781"/>
    <w:pPr>
      <w:keepNext/>
      <w:keepLines/>
      <w:spacing w:before="480" w:after="0"/>
      <w:outlineLvl w:val="0"/>
    </w:pPr>
    <w:rPr>
      <w:rFonts w:eastAsiaTheme="majorEastAsia" w:cstheme="majorBidi"/>
      <w:b/>
      <w:bCs/>
      <w:color w:val="A71F7D"/>
      <w:sz w:val="36"/>
      <w:szCs w:val="28"/>
    </w:rPr>
  </w:style>
  <w:style w:type="paragraph" w:styleId="Heading2">
    <w:name w:val="heading 2"/>
    <w:basedOn w:val="Normal"/>
    <w:next w:val="Normal"/>
    <w:link w:val="Heading2Char"/>
    <w:autoRedefine/>
    <w:uiPriority w:val="9"/>
    <w:unhideWhenUsed/>
    <w:qFormat/>
    <w:rsid w:val="006701C0"/>
    <w:pPr>
      <w:keepNext/>
      <w:keepLines/>
      <w:spacing w:after="0" w:line="240" w:lineRule="auto"/>
      <w:ind w:left="709" w:hanging="709"/>
      <w:outlineLvl w:val="1"/>
    </w:pPr>
    <w:rPr>
      <w:rFonts w:eastAsiaTheme="majorEastAsia" w:cstheme="majorBidi"/>
      <w:b/>
      <w:bCs/>
      <w:color w:val="A71F7D"/>
      <w:sz w:val="28"/>
      <w:szCs w:val="26"/>
    </w:rPr>
  </w:style>
  <w:style w:type="paragraph" w:styleId="Heading4">
    <w:name w:val="heading 4"/>
    <w:basedOn w:val="Normal"/>
    <w:next w:val="Normal"/>
    <w:link w:val="Heading4Char"/>
    <w:uiPriority w:val="9"/>
    <w:unhideWhenUsed/>
    <w:qFormat/>
    <w:rsid w:val="00390F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EEC"/>
  </w:style>
  <w:style w:type="paragraph" w:styleId="Footer">
    <w:name w:val="footer"/>
    <w:basedOn w:val="Normal"/>
    <w:link w:val="FooterChar"/>
    <w:uiPriority w:val="99"/>
    <w:unhideWhenUsed/>
    <w:rsid w:val="00BA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EEC"/>
  </w:style>
  <w:style w:type="paragraph" w:styleId="BalloonText">
    <w:name w:val="Balloon Text"/>
    <w:basedOn w:val="Normal"/>
    <w:link w:val="BalloonTextChar"/>
    <w:uiPriority w:val="99"/>
    <w:semiHidden/>
    <w:unhideWhenUsed/>
    <w:rsid w:val="00BA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EC"/>
    <w:rPr>
      <w:rFonts w:ascii="Tahoma" w:hAnsi="Tahoma" w:cs="Tahoma"/>
      <w:sz w:val="16"/>
      <w:szCs w:val="16"/>
    </w:rPr>
  </w:style>
  <w:style w:type="table" w:styleId="TableGrid">
    <w:name w:val="Table Grid"/>
    <w:basedOn w:val="TableNormal"/>
    <w:uiPriority w:val="39"/>
    <w:rsid w:val="007A5B6B"/>
    <w:pPr>
      <w:spacing w:after="0" w:line="240" w:lineRule="auto"/>
    </w:pPr>
    <w:rPr>
      <w:rFonts w:ascii="Trebuchet MS" w:eastAsia="Times New Roman" w:hAnsi="Trebuchet MS" w:cs="Arial"/>
      <w:szCs w:val="2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3781"/>
    <w:rPr>
      <w:rFonts w:ascii="Trebuchet MS" w:eastAsiaTheme="majorEastAsia" w:hAnsi="Trebuchet MS" w:cstheme="majorBidi"/>
      <w:b/>
      <w:bCs/>
      <w:color w:val="A71F7D"/>
      <w:sz w:val="36"/>
      <w:szCs w:val="28"/>
    </w:rPr>
  </w:style>
  <w:style w:type="character" w:customStyle="1" w:styleId="Heading2Char">
    <w:name w:val="Heading 2 Char"/>
    <w:basedOn w:val="DefaultParagraphFont"/>
    <w:link w:val="Heading2"/>
    <w:uiPriority w:val="9"/>
    <w:rsid w:val="006701C0"/>
    <w:rPr>
      <w:rFonts w:ascii="Trebuchet MS" w:eastAsiaTheme="majorEastAsia" w:hAnsi="Trebuchet MS" w:cstheme="majorBidi"/>
      <w:b/>
      <w:bCs/>
      <w:color w:val="A71F7D"/>
      <w:sz w:val="28"/>
      <w:szCs w:val="26"/>
    </w:rPr>
  </w:style>
  <w:style w:type="paragraph" w:styleId="ListParagraph">
    <w:name w:val="List Paragraph"/>
    <w:basedOn w:val="Normal"/>
    <w:uiPriority w:val="34"/>
    <w:qFormat/>
    <w:rsid w:val="0089356C"/>
    <w:pPr>
      <w:ind w:left="720"/>
      <w:contextualSpacing/>
    </w:pPr>
  </w:style>
  <w:style w:type="paragraph" w:styleId="TOCHeading">
    <w:name w:val="TOC Heading"/>
    <w:basedOn w:val="Heading1"/>
    <w:next w:val="Normal"/>
    <w:uiPriority w:val="39"/>
    <w:unhideWhenUsed/>
    <w:qFormat/>
    <w:rsid w:val="005E248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0716B"/>
    <w:pPr>
      <w:tabs>
        <w:tab w:val="left" w:pos="440"/>
        <w:tab w:val="right" w:leader="dot" w:pos="9016"/>
      </w:tabs>
      <w:spacing w:after="100"/>
    </w:pPr>
    <w:rPr>
      <w:noProof/>
    </w:rPr>
  </w:style>
  <w:style w:type="paragraph" w:styleId="TOC2">
    <w:name w:val="toc 2"/>
    <w:basedOn w:val="Normal"/>
    <w:next w:val="Normal"/>
    <w:autoRedefine/>
    <w:uiPriority w:val="39"/>
    <w:unhideWhenUsed/>
    <w:rsid w:val="005E248D"/>
    <w:pPr>
      <w:spacing w:after="100"/>
      <w:ind w:left="220"/>
    </w:pPr>
  </w:style>
  <w:style w:type="character" w:styleId="Hyperlink">
    <w:name w:val="Hyperlink"/>
    <w:basedOn w:val="DefaultParagraphFont"/>
    <w:uiPriority w:val="99"/>
    <w:unhideWhenUsed/>
    <w:rsid w:val="005E248D"/>
    <w:rPr>
      <w:color w:val="0000FF" w:themeColor="hyperlink"/>
      <w:u w:val="single"/>
    </w:rPr>
  </w:style>
  <w:style w:type="paragraph" w:styleId="NormalWeb">
    <w:name w:val="Normal (Web)"/>
    <w:basedOn w:val="Normal"/>
    <w:uiPriority w:val="99"/>
    <w:unhideWhenUsed/>
    <w:rsid w:val="006D096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2E3F4C"/>
    <w:rPr>
      <w:color w:val="800080" w:themeColor="followedHyperlink"/>
      <w:u w:val="single"/>
    </w:rPr>
  </w:style>
  <w:style w:type="character" w:customStyle="1" w:styleId="highlight">
    <w:name w:val="highlight"/>
    <w:basedOn w:val="DefaultParagraphFont"/>
    <w:rsid w:val="00DB265B"/>
  </w:style>
  <w:style w:type="paragraph" w:styleId="Revision">
    <w:name w:val="Revision"/>
    <w:hidden/>
    <w:uiPriority w:val="99"/>
    <w:semiHidden/>
    <w:rsid w:val="00FE3FEF"/>
    <w:pPr>
      <w:spacing w:after="0" w:line="240" w:lineRule="auto"/>
    </w:pPr>
    <w:rPr>
      <w:rFonts w:ascii="Trebuchet MS" w:hAnsi="Trebuchet MS"/>
    </w:rPr>
  </w:style>
  <w:style w:type="character" w:customStyle="1" w:styleId="Heading4Char">
    <w:name w:val="Heading 4 Char"/>
    <w:basedOn w:val="DefaultParagraphFont"/>
    <w:link w:val="Heading4"/>
    <w:uiPriority w:val="9"/>
    <w:rsid w:val="00390F7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43087">
      <w:bodyDiv w:val="1"/>
      <w:marLeft w:val="0"/>
      <w:marRight w:val="0"/>
      <w:marTop w:val="0"/>
      <w:marBottom w:val="0"/>
      <w:divBdr>
        <w:top w:val="none" w:sz="0" w:space="0" w:color="auto"/>
        <w:left w:val="none" w:sz="0" w:space="0" w:color="auto"/>
        <w:bottom w:val="none" w:sz="0" w:space="0" w:color="auto"/>
        <w:right w:val="none" w:sz="0" w:space="0" w:color="auto"/>
      </w:divBdr>
      <w:divsChild>
        <w:div w:id="1600142786">
          <w:marLeft w:val="0"/>
          <w:marRight w:val="0"/>
          <w:marTop w:val="0"/>
          <w:marBottom w:val="0"/>
          <w:divBdr>
            <w:top w:val="none" w:sz="0" w:space="0" w:color="auto"/>
            <w:left w:val="none" w:sz="0" w:space="0" w:color="auto"/>
            <w:bottom w:val="none" w:sz="0" w:space="0" w:color="auto"/>
            <w:right w:val="none" w:sz="0" w:space="0" w:color="auto"/>
          </w:divBdr>
          <w:divsChild>
            <w:div w:id="120853534">
              <w:marLeft w:val="0"/>
              <w:marRight w:val="0"/>
              <w:marTop w:val="210"/>
              <w:marBottom w:val="0"/>
              <w:divBdr>
                <w:top w:val="none" w:sz="0" w:space="0" w:color="auto"/>
                <w:left w:val="none" w:sz="0" w:space="0" w:color="auto"/>
                <w:bottom w:val="none" w:sz="0" w:space="0" w:color="auto"/>
                <w:right w:val="none" w:sz="0" w:space="0" w:color="auto"/>
              </w:divBdr>
              <w:divsChild>
                <w:div w:id="1293174315">
                  <w:marLeft w:val="0"/>
                  <w:marRight w:val="0"/>
                  <w:marTop w:val="0"/>
                  <w:marBottom w:val="0"/>
                  <w:divBdr>
                    <w:top w:val="none" w:sz="0" w:space="0" w:color="auto"/>
                    <w:left w:val="none" w:sz="0" w:space="0" w:color="auto"/>
                    <w:bottom w:val="none" w:sz="0" w:space="0" w:color="auto"/>
                    <w:right w:val="none" w:sz="0" w:space="0" w:color="auto"/>
                  </w:divBdr>
                  <w:divsChild>
                    <w:div w:id="1924409452">
                      <w:marLeft w:val="0"/>
                      <w:marRight w:val="0"/>
                      <w:marTop w:val="0"/>
                      <w:marBottom w:val="0"/>
                      <w:divBdr>
                        <w:top w:val="none" w:sz="0" w:space="0" w:color="auto"/>
                        <w:left w:val="none" w:sz="0" w:space="0" w:color="auto"/>
                        <w:bottom w:val="none" w:sz="0" w:space="0" w:color="auto"/>
                        <w:right w:val="none" w:sz="0" w:space="0" w:color="auto"/>
                      </w:divBdr>
                      <w:divsChild>
                        <w:div w:id="1454594381">
                          <w:marLeft w:val="0"/>
                          <w:marRight w:val="0"/>
                          <w:marTop w:val="0"/>
                          <w:marBottom w:val="0"/>
                          <w:divBdr>
                            <w:top w:val="none" w:sz="0" w:space="0" w:color="auto"/>
                            <w:left w:val="none" w:sz="0" w:space="0" w:color="auto"/>
                            <w:bottom w:val="none" w:sz="0" w:space="0" w:color="auto"/>
                            <w:right w:val="none" w:sz="0" w:space="0" w:color="auto"/>
                          </w:divBdr>
                          <w:divsChild>
                            <w:div w:id="6505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441983">
      <w:bodyDiv w:val="1"/>
      <w:marLeft w:val="0"/>
      <w:marRight w:val="0"/>
      <w:marTop w:val="0"/>
      <w:marBottom w:val="0"/>
      <w:divBdr>
        <w:top w:val="none" w:sz="0" w:space="0" w:color="auto"/>
        <w:left w:val="none" w:sz="0" w:space="0" w:color="auto"/>
        <w:bottom w:val="none" w:sz="0" w:space="0" w:color="auto"/>
        <w:right w:val="none" w:sz="0" w:space="0" w:color="auto"/>
      </w:divBdr>
      <w:divsChild>
        <w:div w:id="2011054504">
          <w:marLeft w:val="0"/>
          <w:marRight w:val="0"/>
          <w:marTop w:val="0"/>
          <w:marBottom w:val="0"/>
          <w:divBdr>
            <w:top w:val="none" w:sz="0" w:space="0" w:color="auto"/>
            <w:left w:val="none" w:sz="0" w:space="0" w:color="auto"/>
            <w:bottom w:val="none" w:sz="0" w:space="0" w:color="auto"/>
            <w:right w:val="none" w:sz="0" w:space="0" w:color="auto"/>
          </w:divBdr>
          <w:divsChild>
            <w:div w:id="1058284136">
              <w:marLeft w:val="0"/>
              <w:marRight w:val="0"/>
              <w:marTop w:val="0"/>
              <w:marBottom w:val="0"/>
              <w:divBdr>
                <w:top w:val="none" w:sz="0" w:space="0" w:color="auto"/>
                <w:left w:val="none" w:sz="0" w:space="0" w:color="auto"/>
                <w:bottom w:val="none" w:sz="0" w:space="0" w:color="auto"/>
                <w:right w:val="none" w:sz="0" w:space="0" w:color="auto"/>
              </w:divBdr>
              <w:divsChild>
                <w:div w:id="1550915010">
                  <w:marLeft w:val="0"/>
                  <w:marRight w:val="0"/>
                  <w:marTop w:val="0"/>
                  <w:marBottom w:val="0"/>
                  <w:divBdr>
                    <w:top w:val="none" w:sz="0" w:space="0" w:color="auto"/>
                    <w:left w:val="none" w:sz="0" w:space="0" w:color="auto"/>
                    <w:bottom w:val="none" w:sz="0" w:space="0" w:color="auto"/>
                    <w:right w:val="none" w:sz="0" w:space="0" w:color="auto"/>
                  </w:divBdr>
                  <w:divsChild>
                    <w:div w:id="2068799761">
                      <w:marLeft w:val="0"/>
                      <w:marRight w:val="0"/>
                      <w:marTop w:val="0"/>
                      <w:marBottom w:val="0"/>
                      <w:divBdr>
                        <w:top w:val="none" w:sz="0" w:space="0" w:color="auto"/>
                        <w:left w:val="none" w:sz="0" w:space="0" w:color="auto"/>
                        <w:bottom w:val="none" w:sz="0" w:space="0" w:color="auto"/>
                        <w:right w:val="none" w:sz="0" w:space="0" w:color="auto"/>
                      </w:divBdr>
                      <w:divsChild>
                        <w:div w:id="4739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1745AB47B1D44B285A308DE263490" ma:contentTypeVersion="4" ma:contentTypeDescription="Create a new document." ma:contentTypeScope="" ma:versionID="61c8f8ef1e9a3adeee927ce4f1c7346c">
  <xsd:schema xmlns:xsd="http://www.w3.org/2001/XMLSchema" xmlns:xs="http://www.w3.org/2001/XMLSchema" xmlns:p="http://schemas.microsoft.com/office/2006/metadata/properties" xmlns:ns2="73c4f5d5-4e98-4088-a7ab-892a5a68d34a" targetNamespace="http://schemas.microsoft.com/office/2006/metadata/properties" ma:root="true" ma:fieldsID="d021e133b4f0a2b894c979ea990c6a7e" ns2:_="">
    <xsd:import namespace="73c4f5d5-4e98-4088-a7ab-892a5a68d3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f5d5-4e98-4088-a7ab-892a5a68d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0B39-2657-479B-A2A8-5BA7A284E00C}">
  <ds:schemaRefs>
    <ds:schemaRef ds:uri="http://schemas.microsoft.com/sharepoint/v3/contenttype/forms"/>
  </ds:schemaRefs>
</ds:datastoreItem>
</file>

<file path=customXml/itemProps2.xml><?xml version="1.0" encoding="utf-8"?>
<ds:datastoreItem xmlns:ds="http://schemas.openxmlformats.org/officeDocument/2006/customXml" ds:itemID="{14B1252D-2CEA-46C6-AE3E-4FBD0227001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aebceb6-7603-404f-a1b5-b421825e9baa"/>
    <ds:schemaRef ds:uri="http://purl.org/dc/terms/"/>
    <ds:schemaRef ds:uri="8c561f27-60ba-4067-822d-48e19b4cd29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A19E12-D28C-4C54-91A9-5B6B2EFB8276}"/>
</file>

<file path=customXml/itemProps4.xml><?xml version="1.0" encoding="utf-8"?>
<ds:datastoreItem xmlns:ds="http://schemas.openxmlformats.org/officeDocument/2006/customXml" ds:itemID="{E3B94687-EAE0-49D0-9F91-D46A754F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25032</CharactersWithSpaces>
  <SharedDoc>false</SharedDoc>
  <HLinks>
    <vt:vector size="60" baseType="variant">
      <vt:variant>
        <vt:i4>1245237</vt:i4>
      </vt:variant>
      <vt:variant>
        <vt:i4>29</vt:i4>
      </vt:variant>
      <vt:variant>
        <vt:i4>0</vt:i4>
      </vt:variant>
      <vt:variant>
        <vt:i4>5</vt:i4>
      </vt:variant>
      <vt:variant>
        <vt:lpwstr/>
      </vt:variant>
      <vt:variant>
        <vt:lpwstr>_Toc508697152</vt:lpwstr>
      </vt:variant>
      <vt:variant>
        <vt:i4>1245237</vt:i4>
      </vt:variant>
      <vt:variant>
        <vt:i4>26</vt:i4>
      </vt:variant>
      <vt:variant>
        <vt:i4>0</vt:i4>
      </vt:variant>
      <vt:variant>
        <vt:i4>5</vt:i4>
      </vt:variant>
      <vt:variant>
        <vt:lpwstr/>
      </vt:variant>
      <vt:variant>
        <vt:lpwstr>_Toc508697151</vt:lpwstr>
      </vt:variant>
      <vt:variant>
        <vt:i4>1245237</vt:i4>
      </vt:variant>
      <vt:variant>
        <vt:i4>23</vt:i4>
      </vt:variant>
      <vt:variant>
        <vt:i4>0</vt:i4>
      </vt:variant>
      <vt:variant>
        <vt:i4>5</vt:i4>
      </vt:variant>
      <vt:variant>
        <vt:lpwstr/>
      </vt:variant>
      <vt:variant>
        <vt:lpwstr>_Toc508697150</vt:lpwstr>
      </vt:variant>
      <vt:variant>
        <vt:i4>1179701</vt:i4>
      </vt:variant>
      <vt:variant>
        <vt:i4>20</vt:i4>
      </vt:variant>
      <vt:variant>
        <vt:i4>0</vt:i4>
      </vt:variant>
      <vt:variant>
        <vt:i4>5</vt:i4>
      </vt:variant>
      <vt:variant>
        <vt:lpwstr/>
      </vt:variant>
      <vt:variant>
        <vt:lpwstr>_Toc508697149</vt:lpwstr>
      </vt:variant>
      <vt:variant>
        <vt:i4>1179701</vt:i4>
      </vt:variant>
      <vt:variant>
        <vt:i4>17</vt:i4>
      </vt:variant>
      <vt:variant>
        <vt:i4>0</vt:i4>
      </vt:variant>
      <vt:variant>
        <vt:i4>5</vt:i4>
      </vt:variant>
      <vt:variant>
        <vt:lpwstr/>
      </vt:variant>
      <vt:variant>
        <vt:lpwstr>_Toc508697146</vt:lpwstr>
      </vt:variant>
      <vt:variant>
        <vt:i4>1179701</vt:i4>
      </vt:variant>
      <vt:variant>
        <vt:i4>14</vt:i4>
      </vt:variant>
      <vt:variant>
        <vt:i4>0</vt:i4>
      </vt:variant>
      <vt:variant>
        <vt:i4>5</vt:i4>
      </vt:variant>
      <vt:variant>
        <vt:lpwstr/>
      </vt:variant>
      <vt:variant>
        <vt:lpwstr>_Toc508697143</vt:lpwstr>
      </vt:variant>
      <vt:variant>
        <vt:i4>1179701</vt:i4>
      </vt:variant>
      <vt:variant>
        <vt:i4>11</vt:i4>
      </vt:variant>
      <vt:variant>
        <vt:i4>0</vt:i4>
      </vt:variant>
      <vt:variant>
        <vt:i4>5</vt:i4>
      </vt:variant>
      <vt:variant>
        <vt:lpwstr/>
      </vt:variant>
      <vt:variant>
        <vt:lpwstr>_Toc508697141</vt:lpwstr>
      </vt:variant>
      <vt:variant>
        <vt:i4>1179701</vt:i4>
      </vt:variant>
      <vt:variant>
        <vt:i4>8</vt:i4>
      </vt:variant>
      <vt:variant>
        <vt:i4>0</vt:i4>
      </vt:variant>
      <vt:variant>
        <vt:i4>5</vt:i4>
      </vt:variant>
      <vt:variant>
        <vt:lpwstr/>
      </vt:variant>
      <vt:variant>
        <vt:lpwstr>_Toc508697140</vt:lpwstr>
      </vt:variant>
      <vt:variant>
        <vt:i4>1376309</vt:i4>
      </vt:variant>
      <vt:variant>
        <vt:i4>5</vt:i4>
      </vt:variant>
      <vt:variant>
        <vt:i4>0</vt:i4>
      </vt:variant>
      <vt:variant>
        <vt:i4>5</vt:i4>
      </vt:variant>
      <vt:variant>
        <vt:lpwstr/>
      </vt:variant>
      <vt:variant>
        <vt:lpwstr>_Toc508697138</vt:lpwstr>
      </vt:variant>
      <vt:variant>
        <vt:i4>1376309</vt:i4>
      </vt:variant>
      <vt:variant>
        <vt:i4>2</vt:i4>
      </vt:variant>
      <vt:variant>
        <vt:i4>0</vt:i4>
      </vt:variant>
      <vt:variant>
        <vt:i4>5</vt:i4>
      </vt:variant>
      <vt:variant>
        <vt:lpwstr/>
      </vt:variant>
      <vt:variant>
        <vt:lpwstr>_Toc508697137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Malcolm</dc:creator>
  <cp:keywords/>
  <cp:lastModifiedBy>Gill, Sheetal</cp:lastModifiedBy>
  <cp:revision>3</cp:revision>
  <cp:lastPrinted>2019-01-03T14:17:00Z</cp:lastPrinted>
  <dcterms:created xsi:type="dcterms:W3CDTF">2022-02-04T11:27:00Z</dcterms:created>
  <dcterms:modified xsi:type="dcterms:W3CDTF">2022-02-04T11:28:00Z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RBC\SmitShe</vt:lpwstr>
  </property>
  <property fmtid="{D5CDD505-2E9C-101B-9397-08002B2CF9AE}" pid="5" name="ClassificationMadeExternally">
    <vt:lpwstr>No</vt:lpwstr>
  </property>
  <property fmtid="{D5CDD505-2E9C-101B-9397-08002B2CF9AE}" pid="6" name="ClassificationMadeOn">
    <vt:filetime>2018-07-12T05:54:59Z</vt:filetime>
  </property>
  <property fmtid="{D5CDD505-2E9C-101B-9397-08002B2CF9AE}" pid="7" name="ContentTypeId">
    <vt:lpwstr>0x0101001A01745AB47B1D44B285A308DE263490</vt:lpwstr>
  </property>
</Properties>
</file>