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141E" w14:textId="77777777" w:rsidR="00C72864" w:rsidRDefault="00EB19E7" w:rsidP="313C1DE0">
      <w:pPr>
        <w:rPr>
          <w:rFonts w:cs="Arial"/>
          <w:b/>
          <w:iCs/>
          <w:noProof/>
          <w:lang w:eastAsia="zh-TW"/>
        </w:rPr>
      </w:pPr>
      <w:bookmarkStart w:id="0" w:name="_GoBack"/>
      <w:bookmarkEnd w:id="0"/>
      <w:r w:rsidRPr="00D125DD">
        <w:rPr>
          <w:rFonts w:cs="Arial"/>
          <w:b/>
          <w:iCs/>
          <w:noProof/>
          <w:lang w:eastAsia="zh-TW"/>
        </w:rPr>
        <w:drawing>
          <wp:anchor distT="0" distB="0" distL="114300" distR="114300" simplePos="0" relativeHeight="251658240" behindDoc="1" locked="0" layoutInCell="0" allowOverlap="1" wp14:anchorId="793DF5CB" wp14:editId="23F3979E">
            <wp:simplePos x="0" y="0"/>
            <wp:positionH relativeFrom="page">
              <wp:align>right</wp:align>
            </wp:positionH>
            <wp:positionV relativeFrom="page">
              <wp:align>bottom</wp:align>
            </wp:positionV>
            <wp:extent cx="7620000" cy="10993755"/>
            <wp:effectExtent l="0" t="0" r="0" b="0"/>
            <wp:wrapNone/>
            <wp:docPr id="1" name="Picture 1"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4_Poster_Generic_withBoar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998" w:rsidRPr="313C1DE0">
        <w:rPr>
          <w:rFonts w:cs="Arial"/>
          <w:b/>
          <w:bCs/>
          <w:noProof/>
          <w:lang w:eastAsia="zh-TW"/>
        </w:rPr>
        <w:t xml:space="preserve"> </w:t>
      </w:r>
    </w:p>
    <w:p w14:paraId="171935E5" w14:textId="77777777" w:rsidR="00C72864" w:rsidRDefault="00C72864" w:rsidP="003E5998">
      <w:pPr>
        <w:numPr>
          <w:ilvl w:val="1"/>
          <w:numId w:val="0"/>
        </w:numPr>
        <w:rPr>
          <w:rFonts w:cs="Arial"/>
          <w:b/>
          <w:iCs/>
          <w:noProof/>
          <w:lang w:eastAsia="zh-TW"/>
        </w:rPr>
      </w:pPr>
    </w:p>
    <w:p w14:paraId="433C7A93" w14:textId="77777777" w:rsidR="00C72864" w:rsidRDefault="00C72864" w:rsidP="003E5998">
      <w:pPr>
        <w:numPr>
          <w:ilvl w:val="1"/>
          <w:numId w:val="0"/>
        </w:numPr>
        <w:rPr>
          <w:rFonts w:cs="Arial"/>
          <w:b/>
          <w:iCs/>
          <w:noProof/>
          <w:lang w:eastAsia="zh-TW"/>
        </w:rPr>
      </w:pPr>
    </w:p>
    <w:p w14:paraId="184B9F01" w14:textId="77777777" w:rsidR="00C72864" w:rsidRDefault="00C72864" w:rsidP="003E5998">
      <w:pPr>
        <w:numPr>
          <w:ilvl w:val="1"/>
          <w:numId w:val="0"/>
        </w:numPr>
        <w:rPr>
          <w:rFonts w:cs="Arial"/>
          <w:b/>
          <w:iCs/>
          <w:noProof/>
          <w:lang w:eastAsia="zh-TW"/>
        </w:rPr>
      </w:pPr>
    </w:p>
    <w:p w14:paraId="604C6738" w14:textId="77777777" w:rsidR="00C72864" w:rsidRDefault="00C72864" w:rsidP="003E5998">
      <w:pPr>
        <w:numPr>
          <w:ilvl w:val="1"/>
          <w:numId w:val="0"/>
        </w:numPr>
        <w:rPr>
          <w:rFonts w:cs="Arial"/>
          <w:b/>
          <w:iCs/>
          <w:noProof/>
          <w:lang w:eastAsia="zh-TW"/>
        </w:rPr>
      </w:pPr>
    </w:p>
    <w:p w14:paraId="76CAB8F3" w14:textId="77777777" w:rsidR="00C72864" w:rsidRDefault="00C72864" w:rsidP="003E5998">
      <w:pPr>
        <w:numPr>
          <w:ilvl w:val="1"/>
          <w:numId w:val="0"/>
        </w:numPr>
        <w:rPr>
          <w:rFonts w:cs="Arial"/>
          <w:b/>
          <w:iCs/>
          <w:noProof/>
          <w:lang w:eastAsia="zh-TW"/>
        </w:rPr>
      </w:pPr>
    </w:p>
    <w:p w14:paraId="07054F20" w14:textId="77777777" w:rsidR="00C72864" w:rsidRDefault="00C72864" w:rsidP="003E5998">
      <w:pPr>
        <w:numPr>
          <w:ilvl w:val="1"/>
          <w:numId w:val="0"/>
        </w:numPr>
        <w:rPr>
          <w:rFonts w:cs="Arial"/>
          <w:b/>
          <w:iCs/>
          <w:noProof/>
          <w:lang w:eastAsia="zh-TW"/>
        </w:rPr>
      </w:pPr>
    </w:p>
    <w:p w14:paraId="1A9A4066" w14:textId="6BD10F13" w:rsidR="003E5998" w:rsidRPr="00C72864" w:rsidRDefault="00E40F6F" w:rsidP="00C72864">
      <w:pPr>
        <w:numPr>
          <w:ilvl w:val="1"/>
          <w:numId w:val="0"/>
        </w:numPr>
        <w:jc w:val="center"/>
        <w:rPr>
          <w:rFonts w:eastAsiaTheme="majorEastAsia" w:cs="Arial"/>
          <w:b/>
          <w:iCs/>
          <w:spacing w:val="15"/>
          <w:sz w:val="96"/>
          <w:szCs w:val="96"/>
        </w:rPr>
      </w:pPr>
      <w:r>
        <w:rPr>
          <w:rFonts w:eastAsiaTheme="majorEastAsia" w:cs="Arial"/>
          <w:b/>
          <w:iCs/>
          <w:spacing w:val="15"/>
          <w:sz w:val="96"/>
          <w:szCs w:val="96"/>
        </w:rPr>
        <w:t xml:space="preserve">Probation </w:t>
      </w:r>
      <w:r w:rsidR="00AA5DB1">
        <w:rPr>
          <w:rFonts w:eastAsiaTheme="majorEastAsia" w:cs="Arial"/>
          <w:b/>
          <w:iCs/>
          <w:spacing w:val="15"/>
          <w:sz w:val="96"/>
          <w:szCs w:val="96"/>
        </w:rPr>
        <w:t>S</w:t>
      </w:r>
      <w:r>
        <w:rPr>
          <w:rFonts w:eastAsiaTheme="majorEastAsia" w:cs="Arial"/>
          <w:b/>
          <w:iCs/>
          <w:spacing w:val="15"/>
          <w:sz w:val="96"/>
          <w:szCs w:val="96"/>
        </w:rPr>
        <w:t>cheme</w:t>
      </w:r>
    </w:p>
    <w:p w14:paraId="793DF296" w14:textId="24DCE374" w:rsidR="00EB19E7" w:rsidRPr="00C72864" w:rsidRDefault="00C72864" w:rsidP="00C72864">
      <w:pPr>
        <w:numPr>
          <w:ilvl w:val="1"/>
          <w:numId w:val="0"/>
        </w:numPr>
        <w:jc w:val="center"/>
        <w:rPr>
          <w:rFonts w:eastAsiaTheme="majorEastAsia" w:cs="Arial"/>
          <w:b/>
          <w:iCs/>
          <w:spacing w:val="15"/>
          <w:sz w:val="96"/>
          <w:szCs w:val="96"/>
        </w:rPr>
      </w:pPr>
      <w:r w:rsidRPr="00C72864">
        <w:rPr>
          <w:rFonts w:eastAsiaTheme="majorEastAsia" w:cs="Arial"/>
          <w:b/>
          <w:iCs/>
          <w:spacing w:val="15"/>
          <w:sz w:val="96"/>
          <w:szCs w:val="96"/>
        </w:rPr>
        <w:t>Policy</w:t>
      </w:r>
    </w:p>
    <w:p w14:paraId="6AD1E973" w14:textId="11F5C75B" w:rsidR="00C72864" w:rsidRDefault="00C72864" w:rsidP="003E5998">
      <w:pPr>
        <w:numPr>
          <w:ilvl w:val="1"/>
          <w:numId w:val="0"/>
        </w:numPr>
        <w:rPr>
          <w:rFonts w:eastAsiaTheme="majorEastAsia" w:cs="Arial"/>
          <w:b/>
          <w:iCs/>
          <w:spacing w:val="15"/>
          <w:sz w:val="56"/>
          <w:szCs w:val="72"/>
        </w:rPr>
      </w:pPr>
    </w:p>
    <w:p w14:paraId="00F2FD0D" w14:textId="77777777" w:rsidR="00C72864" w:rsidRPr="00EB6D98" w:rsidRDefault="00C72864" w:rsidP="00C72864">
      <w:pPr>
        <w:rPr>
          <w:rFonts w:cs="Arial"/>
        </w:rPr>
      </w:pPr>
    </w:p>
    <w:p w14:paraId="04E290A0" w14:textId="77777777" w:rsidR="00C72864" w:rsidRPr="00EB6D98" w:rsidRDefault="00C72864" w:rsidP="00C72864">
      <w:pPr>
        <w:rPr>
          <w:rFonts w:cs="Arial"/>
        </w:rPr>
      </w:pPr>
    </w:p>
    <w:p w14:paraId="02D306BF" w14:textId="25840BE0" w:rsidR="00C72864" w:rsidRPr="00EB6D98" w:rsidRDefault="00AA5DB1" w:rsidP="00C72864">
      <w:pPr>
        <w:pStyle w:val="Title"/>
        <w:rPr>
          <w:rFonts w:ascii="Arial" w:hAnsi="Arial" w:cs="Arial"/>
        </w:rPr>
      </w:pPr>
      <w:r>
        <w:rPr>
          <w:rFonts w:ascii="Arial" w:hAnsi="Arial" w:cs="Arial"/>
        </w:rPr>
        <w:t>November</w:t>
      </w:r>
      <w:r w:rsidR="00C72864">
        <w:rPr>
          <w:rFonts w:ascii="Arial" w:hAnsi="Arial" w:cs="Arial"/>
        </w:rPr>
        <w:t xml:space="preserve"> 2020</w:t>
      </w:r>
    </w:p>
    <w:p w14:paraId="74B68A55" w14:textId="76343F1F" w:rsidR="00AA5DB1" w:rsidRDefault="00C72864" w:rsidP="00C72864">
      <w:pPr>
        <w:pStyle w:val="Title"/>
        <w:rPr>
          <w:rFonts w:ascii="Arial" w:hAnsi="Arial" w:cs="Arial"/>
        </w:rPr>
      </w:pPr>
      <w:r w:rsidRPr="00EB6D98">
        <w:rPr>
          <w:rFonts w:ascii="Arial" w:hAnsi="Arial" w:cs="Arial"/>
        </w:rPr>
        <w:t xml:space="preserve"> </w:t>
      </w:r>
    </w:p>
    <w:p w14:paraId="08A514E0" w14:textId="77777777" w:rsidR="00AA5DB1" w:rsidRDefault="00AA5DB1">
      <w:pPr>
        <w:rPr>
          <w:rFonts w:eastAsiaTheme="majorEastAsia" w:cs="Arial"/>
          <w:b/>
          <w:spacing w:val="5"/>
          <w:sz w:val="52"/>
          <w:szCs w:val="52"/>
          <w:lang w:eastAsia="zh-TW"/>
        </w:rPr>
      </w:pPr>
      <w:r>
        <w:rPr>
          <w:rFonts w:cs="Arial"/>
        </w:rPr>
        <w:br w:type="page"/>
      </w:r>
    </w:p>
    <w:tbl>
      <w:tblPr>
        <w:tblpPr w:leftFromText="180" w:rightFromText="180" w:vertAnchor="page" w:horzAnchor="margin" w:tblpY="181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6745"/>
      </w:tblGrid>
      <w:tr w:rsidR="00AA5DB1" w:rsidRPr="00237F66" w14:paraId="64B56E54" w14:textId="77777777" w:rsidTr="00455677">
        <w:trPr>
          <w:trHeight w:val="562"/>
        </w:trPr>
        <w:tc>
          <w:tcPr>
            <w:tcW w:w="2654" w:type="dxa"/>
            <w:shd w:val="clear" w:color="auto" w:fill="auto"/>
          </w:tcPr>
          <w:p w14:paraId="401E9703" w14:textId="77777777" w:rsidR="00AA5DB1" w:rsidRPr="00237F66" w:rsidRDefault="00AA5DB1" w:rsidP="00455677">
            <w:pPr>
              <w:rPr>
                <w:rFonts w:cs="Arial"/>
                <w:b/>
                <w:sz w:val="20"/>
                <w:szCs w:val="20"/>
              </w:rPr>
            </w:pPr>
            <w:r w:rsidRPr="00237F66">
              <w:rPr>
                <w:rFonts w:cs="Arial"/>
                <w:b/>
                <w:sz w:val="20"/>
                <w:szCs w:val="20"/>
              </w:rPr>
              <w:lastRenderedPageBreak/>
              <w:t xml:space="preserve">Document History </w:t>
            </w:r>
          </w:p>
        </w:tc>
        <w:tc>
          <w:tcPr>
            <w:tcW w:w="6745" w:type="dxa"/>
            <w:shd w:val="clear" w:color="auto" w:fill="auto"/>
          </w:tcPr>
          <w:p w14:paraId="70942C6C" w14:textId="77777777" w:rsidR="00AA5DB1" w:rsidRPr="00237F66" w:rsidRDefault="00AA5DB1" w:rsidP="00455677">
            <w:pPr>
              <w:rPr>
                <w:rFonts w:cs="Arial"/>
                <w:b/>
                <w:sz w:val="20"/>
                <w:szCs w:val="20"/>
              </w:rPr>
            </w:pPr>
          </w:p>
          <w:p w14:paraId="7F791F5F" w14:textId="77777777" w:rsidR="00AA5DB1" w:rsidRPr="00237F66" w:rsidRDefault="00AA5DB1" w:rsidP="00455677">
            <w:pPr>
              <w:rPr>
                <w:rFonts w:cs="Arial"/>
                <w:b/>
                <w:sz w:val="20"/>
                <w:szCs w:val="20"/>
              </w:rPr>
            </w:pPr>
          </w:p>
        </w:tc>
      </w:tr>
      <w:tr w:rsidR="00AA5DB1" w:rsidRPr="00237F66" w14:paraId="62726D05" w14:textId="77777777" w:rsidTr="00455677">
        <w:trPr>
          <w:trHeight w:val="407"/>
        </w:trPr>
        <w:tc>
          <w:tcPr>
            <w:tcW w:w="2654" w:type="dxa"/>
            <w:shd w:val="clear" w:color="auto" w:fill="auto"/>
          </w:tcPr>
          <w:p w14:paraId="1F567F3C" w14:textId="77777777" w:rsidR="00AA5DB1" w:rsidRPr="00237F66" w:rsidRDefault="00AA5DB1" w:rsidP="00455677">
            <w:pPr>
              <w:rPr>
                <w:rFonts w:cs="Arial"/>
                <w:sz w:val="20"/>
                <w:szCs w:val="20"/>
              </w:rPr>
            </w:pPr>
            <w:r w:rsidRPr="00237F66">
              <w:rPr>
                <w:rFonts w:cs="Arial"/>
                <w:sz w:val="20"/>
                <w:szCs w:val="20"/>
              </w:rPr>
              <w:t>Version</w:t>
            </w:r>
          </w:p>
        </w:tc>
        <w:tc>
          <w:tcPr>
            <w:tcW w:w="6745" w:type="dxa"/>
            <w:shd w:val="clear" w:color="auto" w:fill="auto"/>
          </w:tcPr>
          <w:p w14:paraId="545BD7CB" w14:textId="3CC82F17" w:rsidR="00AA5DB1" w:rsidRPr="00237F66" w:rsidRDefault="00AA5DB1" w:rsidP="00455677">
            <w:pPr>
              <w:rPr>
                <w:rFonts w:cs="Arial"/>
                <w:sz w:val="20"/>
                <w:szCs w:val="20"/>
              </w:rPr>
            </w:pPr>
            <w:r w:rsidRPr="00237F66">
              <w:rPr>
                <w:rFonts w:cs="Arial"/>
                <w:sz w:val="20"/>
                <w:szCs w:val="20"/>
              </w:rPr>
              <w:t>1.</w:t>
            </w:r>
            <w:r w:rsidR="00811C4C">
              <w:rPr>
                <w:rFonts w:cs="Arial"/>
                <w:sz w:val="20"/>
                <w:szCs w:val="20"/>
              </w:rPr>
              <w:t>2</w:t>
            </w:r>
            <w:r w:rsidRPr="00237F66">
              <w:rPr>
                <w:rFonts w:cs="Arial"/>
                <w:sz w:val="20"/>
                <w:szCs w:val="20"/>
              </w:rPr>
              <w:t xml:space="preserve"> (See below) </w:t>
            </w:r>
          </w:p>
        </w:tc>
      </w:tr>
      <w:tr w:rsidR="00AA5DB1" w:rsidRPr="00237F66" w14:paraId="64FC5030" w14:textId="77777777" w:rsidTr="00455677">
        <w:trPr>
          <w:trHeight w:val="431"/>
        </w:trPr>
        <w:tc>
          <w:tcPr>
            <w:tcW w:w="2654" w:type="dxa"/>
            <w:shd w:val="clear" w:color="auto" w:fill="auto"/>
          </w:tcPr>
          <w:p w14:paraId="5ACD56B2" w14:textId="77777777" w:rsidR="00AA5DB1" w:rsidRPr="00237F66" w:rsidRDefault="00AA5DB1" w:rsidP="00455677">
            <w:pPr>
              <w:rPr>
                <w:rFonts w:cs="Arial"/>
                <w:sz w:val="20"/>
                <w:szCs w:val="20"/>
              </w:rPr>
            </w:pPr>
            <w:r w:rsidRPr="00237F66">
              <w:rPr>
                <w:rFonts w:cs="Arial"/>
                <w:sz w:val="20"/>
                <w:szCs w:val="20"/>
              </w:rPr>
              <w:t xml:space="preserve">Status </w:t>
            </w:r>
          </w:p>
        </w:tc>
        <w:tc>
          <w:tcPr>
            <w:tcW w:w="6745" w:type="dxa"/>
            <w:shd w:val="clear" w:color="auto" w:fill="auto"/>
          </w:tcPr>
          <w:p w14:paraId="1283CA80" w14:textId="77777777" w:rsidR="00AA5DB1" w:rsidRPr="00237F66" w:rsidRDefault="00AA5DB1" w:rsidP="00455677">
            <w:pPr>
              <w:rPr>
                <w:rFonts w:cs="Arial"/>
                <w:b/>
                <w:sz w:val="20"/>
                <w:szCs w:val="20"/>
              </w:rPr>
            </w:pPr>
            <w:r>
              <w:rPr>
                <w:rFonts w:cs="Arial"/>
                <w:sz w:val="20"/>
                <w:szCs w:val="20"/>
              </w:rPr>
              <w:t>Draft for discussion</w:t>
            </w:r>
            <w:r w:rsidRPr="00237F66">
              <w:rPr>
                <w:rFonts w:cs="Arial"/>
                <w:sz w:val="20"/>
                <w:szCs w:val="20"/>
              </w:rPr>
              <w:t xml:space="preserve"> </w:t>
            </w:r>
          </w:p>
        </w:tc>
      </w:tr>
      <w:tr w:rsidR="00AA5DB1" w:rsidRPr="00237F66" w14:paraId="3CDAF089" w14:textId="77777777" w:rsidTr="00455677">
        <w:trPr>
          <w:trHeight w:val="408"/>
        </w:trPr>
        <w:tc>
          <w:tcPr>
            <w:tcW w:w="2654" w:type="dxa"/>
            <w:shd w:val="clear" w:color="auto" w:fill="auto"/>
          </w:tcPr>
          <w:p w14:paraId="3E9D2A6A" w14:textId="77777777" w:rsidR="00AA5DB1" w:rsidRPr="00237F66" w:rsidRDefault="00AA5DB1" w:rsidP="00455677">
            <w:pPr>
              <w:rPr>
                <w:rFonts w:cs="Arial"/>
                <w:sz w:val="20"/>
                <w:szCs w:val="20"/>
              </w:rPr>
            </w:pPr>
            <w:r w:rsidRPr="00237F66">
              <w:rPr>
                <w:rFonts w:cs="Arial"/>
                <w:sz w:val="20"/>
                <w:szCs w:val="20"/>
              </w:rPr>
              <w:t xml:space="preserve">Date </w:t>
            </w:r>
          </w:p>
        </w:tc>
        <w:tc>
          <w:tcPr>
            <w:tcW w:w="6745" w:type="dxa"/>
            <w:shd w:val="clear" w:color="auto" w:fill="auto"/>
          </w:tcPr>
          <w:p w14:paraId="2E70EA58" w14:textId="77777777" w:rsidR="00AA5DB1" w:rsidRPr="00237F66" w:rsidRDefault="00AA5DB1" w:rsidP="00455677">
            <w:pPr>
              <w:rPr>
                <w:rFonts w:cs="Arial"/>
                <w:sz w:val="20"/>
                <w:szCs w:val="20"/>
              </w:rPr>
            </w:pPr>
            <w:r>
              <w:rPr>
                <w:rFonts w:cs="Arial"/>
                <w:sz w:val="20"/>
                <w:szCs w:val="20"/>
              </w:rPr>
              <w:t>November</w:t>
            </w:r>
            <w:r w:rsidRPr="00237F66">
              <w:rPr>
                <w:rFonts w:cs="Arial"/>
                <w:sz w:val="20"/>
                <w:szCs w:val="20"/>
              </w:rPr>
              <w:t xml:space="preserve"> 2020</w:t>
            </w:r>
          </w:p>
        </w:tc>
      </w:tr>
      <w:tr w:rsidR="00AA5DB1" w:rsidRPr="00237F66" w14:paraId="66C924D6" w14:textId="77777777" w:rsidTr="00455677">
        <w:trPr>
          <w:trHeight w:val="529"/>
        </w:trPr>
        <w:tc>
          <w:tcPr>
            <w:tcW w:w="2654" w:type="dxa"/>
            <w:shd w:val="clear" w:color="auto" w:fill="auto"/>
          </w:tcPr>
          <w:p w14:paraId="364A84F2" w14:textId="77777777" w:rsidR="00AA5DB1" w:rsidRPr="00237F66" w:rsidRDefault="00AA5DB1" w:rsidP="00455677">
            <w:pPr>
              <w:rPr>
                <w:rFonts w:cs="Arial"/>
                <w:sz w:val="20"/>
                <w:szCs w:val="20"/>
              </w:rPr>
            </w:pPr>
            <w:r w:rsidRPr="00237F66">
              <w:rPr>
                <w:rFonts w:cs="Arial"/>
                <w:sz w:val="20"/>
                <w:szCs w:val="20"/>
              </w:rPr>
              <w:t xml:space="preserve">Target audience </w:t>
            </w:r>
          </w:p>
        </w:tc>
        <w:tc>
          <w:tcPr>
            <w:tcW w:w="6745" w:type="dxa"/>
            <w:shd w:val="clear" w:color="auto" w:fill="auto"/>
          </w:tcPr>
          <w:p w14:paraId="63DB1533" w14:textId="12908B04" w:rsidR="00AA5DB1" w:rsidRPr="00237F66" w:rsidRDefault="00AA5DB1" w:rsidP="00455677">
            <w:pPr>
              <w:rPr>
                <w:rFonts w:cs="Arial"/>
                <w:sz w:val="20"/>
                <w:szCs w:val="20"/>
              </w:rPr>
            </w:pPr>
            <w:r w:rsidRPr="00237F66">
              <w:rPr>
                <w:rFonts w:cs="Arial"/>
                <w:sz w:val="20"/>
                <w:szCs w:val="20"/>
              </w:rPr>
              <w:t xml:space="preserve">All Council employees with the exception of </w:t>
            </w:r>
            <w:r>
              <w:rPr>
                <w:rFonts w:cs="Arial"/>
                <w:sz w:val="20"/>
                <w:szCs w:val="20"/>
              </w:rPr>
              <w:t>t</w:t>
            </w:r>
            <w:r>
              <w:rPr>
                <w:sz w:val="20"/>
                <w:szCs w:val="20"/>
              </w:rPr>
              <w:t>eachers</w:t>
            </w:r>
          </w:p>
        </w:tc>
      </w:tr>
      <w:tr w:rsidR="00AA5DB1" w:rsidRPr="00237F66" w14:paraId="2BD9273D" w14:textId="77777777" w:rsidTr="00455677">
        <w:trPr>
          <w:trHeight w:val="407"/>
        </w:trPr>
        <w:tc>
          <w:tcPr>
            <w:tcW w:w="2654" w:type="dxa"/>
            <w:shd w:val="clear" w:color="auto" w:fill="auto"/>
          </w:tcPr>
          <w:p w14:paraId="4D970161" w14:textId="77777777" w:rsidR="00AA5DB1" w:rsidRPr="00237F66" w:rsidRDefault="00AA5DB1" w:rsidP="00455677">
            <w:pPr>
              <w:rPr>
                <w:rFonts w:cs="Arial"/>
                <w:sz w:val="20"/>
                <w:szCs w:val="20"/>
              </w:rPr>
            </w:pPr>
            <w:r w:rsidRPr="00237F66">
              <w:rPr>
                <w:rFonts w:cs="Arial"/>
                <w:sz w:val="20"/>
                <w:szCs w:val="20"/>
              </w:rPr>
              <w:t xml:space="preserve">Ratification </w:t>
            </w:r>
          </w:p>
        </w:tc>
        <w:tc>
          <w:tcPr>
            <w:tcW w:w="6745" w:type="dxa"/>
            <w:shd w:val="clear" w:color="auto" w:fill="auto"/>
          </w:tcPr>
          <w:p w14:paraId="351CC5B3" w14:textId="77777777" w:rsidR="00AA5DB1" w:rsidRPr="00237F66" w:rsidRDefault="00AA5DB1" w:rsidP="00455677">
            <w:pPr>
              <w:rPr>
                <w:rFonts w:cs="Arial"/>
                <w:sz w:val="20"/>
                <w:szCs w:val="20"/>
              </w:rPr>
            </w:pPr>
            <w:r w:rsidRPr="00237F66">
              <w:rPr>
                <w:rFonts w:cs="Arial"/>
                <w:sz w:val="20"/>
                <w:szCs w:val="20"/>
              </w:rPr>
              <w:t xml:space="preserve">None </w:t>
            </w:r>
          </w:p>
        </w:tc>
      </w:tr>
      <w:tr w:rsidR="00AA5DB1" w:rsidRPr="00237F66" w14:paraId="6BB443B3" w14:textId="77777777" w:rsidTr="00455677">
        <w:trPr>
          <w:trHeight w:val="407"/>
        </w:trPr>
        <w:tc>
          <w:tcPr>
            <w:tcW w:w="2654" w:type="dxa"/>
            <w:shd w:val="clear" w:color="auto" w:fill="auto"/>
          </w:tcPr>
          <w:p w14:paraId="44C32660" w14:textId="77777777" w:rsidR="00AA5DB1" w:rsidRPr="00237F66" w:rsidRDefault="00AA5DB1" w:rsidP="00455677">
            <w:pPr>
              <w:rPr>
                <w:rFonts w:cs="Arial"/>
                <w:sz w:val="20"/>
                <w:szCs w:val="20"/>
              </w:rPr>
            </w:pPr>
            <w:r w:rsidRPr="00237F66">
              <w:rPr>
                <w:rFonts w:cs="Arial"/>
                <w:sz w:val="20"/>
                <w:szCs w:val="20"/>
              </w:rPr>
              <w:t xml:space="preserve">Author </w:t>
            </w:r>
          </w:p>
        </w:tc>
        <w:tc>
          <w:tcPr>
            <w:tcW w:w="6745" w:type="dxa"/>
            <w:shd w:val="clear" w:color="auto" w:fill="auto"/>
          </w:tcPr>
          <w:p w14:paraId="0DA41B34" w14:textId="77777777" w:rsidR="00AA5DB1" w:rsidRPr="00237F66" w:rsidRDefault="00AA5DB1" w:rsidP="00455677">
            <w:pPr>
              <w:rPr>
                <w:rFonts w:cs="Arial"/>
                <w:sz w:val="20"/>
                <w:szCs w:val="20"/>
              </w:rPr>
            </w:pPr>
            <w:r>
              <w:rPr>
                <w:rFonts w:cs="Arial"/>
                <w:sz w:val="20"/>
                <w:szCs w:val="20"/>
              </w:rPr>
              <w:t>OD and Learning</w:t>
            </w:r>
            <w:r w:rsidRPr="00237F66">
              <w:rPr>
                <w:rFonts w:cs="Arial"/>
                <w:sz w:val="20"/>
                <w:szCs w:val="20"/>
              </w:rPr>
              <w:t xml:space="preserve"> Team</w:t>
            </w:r>
            <w:r>
              <w:rPr>
                <w:rFonts w:cs="Arial"/>
                <w:sz w:val="20"/>
                <w:szCs w:val="20"/>
              </w:rPr>
              <w:t>, HR and OD</w:t>
            </w:r>
          </w:p>
        </w:tc>
      </w:tr>
    </w:tbl>
    <w:tbl>
      <w:tblPr>
        <w:tblStyle w:val="TableGrid"/>
        <w:tblpPr w:leftFromText="180" w:rightFromText="180" w:vertAnchor="page" w:horzAnchor="margin" w:tblpY="5536"/>
        <w:tblW w:w="9359" w:type="dxa"/>
        <w:tblLook w:val="04A0" w:firstRow="1" w:lastRow="0" w:firstColumn="1" w:lastColumn="0" w:noHBand="0" w:noVBand="1"/>
      </w:tblPr>
      <w:tblGrid>
        <w:gridCol w:w="2609"/>
        <w:gridCol w:w="6750"/>
      </w:tblGrid>
      <w:tr w:rsidR="00AA5DB1" w:rsidRPr="00237F66" w14:paraId="5B0DD5CE" w14:textId="77777777" w:rsidTr="00455677">
        <w:trPr>
          <w:trHeight w:val="552"/>
        </w:trPr>
        <w:tc>
          <w:tcPr>
            <w:tcW w:w="2609" w:type="dxa"/>
          </w:tcPr>
          <w:p w14:paraId="452506DB" w14:textId="77777777" w:rsidR="00AA5DB1" w:rsidRPr="00237F66" w:rsidRDefault="00AA5DB1" w:rsidP="00455677">
            <w:pPr>
              <w:spacing w:after="225"/>
              <w:rPr>
                <w:b/>
                <w:bCs/>
                <w:sz w:val="20"/>
                <w:szCs w:val="20"/>
                <w:lang w:val="en"/>
              </w:rPr>
            </w:pPr>
            <w:r w:rsidRPr="00237F66">
              <w:rPr>
                <w:b/>
                <w:bCs/>
                <w:sz w:val="20"/>
                <w:szCs w:val="20"/>
                <w:lang w:val="en"/>
              </w:rPr>
              <w:t xml:space="preserve">Version control </w:t>
            </w:r>
          </w:p>
        </w:tc>
        <w:tc>
          <w:tcPr>
            <w:tcW w:w="6750" w:type="dxa"/>
          </w:tcPr>
          <w:p w14:paraId="3884D5E0" w14:textId="77777777" w:rsidR="00AA5DB1" w:rsidRPr="00237F66" w:rsidRDefault="00AA5DB1" w:rsidP="00455677">
            <w:pPr>
              <w:spacing w:after="225"/>
              <w:rPr>
                <w:b/>
                <w:bCs/>
                <w:sz w:val="20"/>
                <w:szCs w:val="20"/>
                <w:lang w:val="en"/>
              </w:rPr>
            </w:pPr>
            <w:r w:rsidRPr="00237F66">
              <w:rPr>
                <w:b/>
                <w:bCs/>
                <w:sz w:val="20"/>
                <w:szCs w:val="20"/>
                <w:lang w:val="en"/>
              </w:rPr>
              <w:t xml:space="preserve">Reviewers </w:t>
            </w:r>
          </w:p>
        </w:tc>
      </w:tr>
      <w:tr w:rsidR="00AA5DB1" w:rsidRPr="00237F66" w14:paraId="707A4AA0" w14:textId="77777777" w:rsidTr="00455677">
        <w:trPr>
          <w:trHeight w:val="554"/>
        </w:trPr>
        <w:tc>
          <w:tcPr>
            <w:tcW w:w="2609" w:type="dxa"/>
          </w:tcPr>
          <w:p w14:paraId="3CD01B19" w14:textId="77777777" w:rsidR="00AA5DB1" w:rsidRPr="00237F66" w:rsidRDefault="00AA5DB1" w:rsidP="00455677">
            <w:pPr>
              <w:spacing w:after="225"/>
              <w:rPr>
                <w:bCs/>
                <w:sz w:val="20"/>
                <w:szCs w:val="20"/>
                <w:lang w:val="en"/>
              </w:rPr>
            </w:pPr>
            <w:r w:rsidRPr="00237F66">
              <w:rPr>
                <w:bCs/>
                <w:sz w:val="20"/>
                <w:szCs w:val="20"/>
                <w:lang w:val="en"/>
              </w:rPr>
              <w:t>Version 1.1</w:t>
            </w:r>
          </w:p>
        </w:tc>
        <w:tc>
          <w:tcPr>
            <w:tcW w:w="6750" w:type="dxa"/>
          </w:tcPr>
          <w:p w14:paraId="16AC7111" w14:textId="77777777" w:rsidR="00AA5DB1" w:rsidRPr="00237F66" w:rsidRDefault="00AA5DB1" w:rsidP="00455677">
            <w:pPr>
              <w:spacing w:after="225"/>
              <w:rPr>
                <w:bCs/>
                <w:sz w:val="20"/>
                <w:szCs w:val="20"/>
                <w:lang w:val="en"/>
              </w:rPr>
            </w:pPr>
            <w:r w:rsidRPr="00237F66">
              <w:rPr>
                <w:bCs/>
                <w:sz w:val="20"/>
                <w:szCs w:val="20"/>
                <w:lang w:val="en"/>
              </w:rPr>
              <w:t xml:space="preserve">Initial draft </w:t>
            </w:r>
            <w:r>
              <w:rPr>
                <w:bCs/>
                <w:sz w:val="20"/>
                <w:szCs w:val="20"/>
                <w:lang w:val="en"/>
              </w:rPr>
              <w:t>–</w:t>
            </w:r>
            <w:r w:rsidRPr="00237F66">
              <w:rPr>
                <w:bCs/>
                <w:sz w:val="20"/>
                <w:szCs w:val="20"/>
                <w:lang w:val="en"/>
              </w:rPr>
              <w:t xml:space="preserve"> </w:t>
            </w:r>
            <w:r>
              <w:rPr>
                <w:bCs/>
                <w:sz w:val="20"/>
                <w:szCs w:val="20"/>
                <w:lang w:val="en"/>
              </w:rPr>
              <w:t>November 2020</w:t>
            </w:r>
          </w:p>
        </w:tc>
      </w:tr>
      <w:tr w:rsidR="00811C4C" w:rsidRPr="00237F66" w14:paraId="59D66166" w14:textId="77777777" w:rsidTr="00455677">
        <w:trPr>
          <w:trHeight w:val="554"/>
        </w:trPr>
        <w:tc>
          <w:tcPr>
            <w:tcW w:w="2609" w:type="dxa"/>
          </w:tcPr>
          <w:p w14:paraId="5EC6EE33" w14:textId="1606F2F5" w:rsidR="00811C4C" w:rsidRPr="00237F66" w:rsidRDefault="00811C4C" w:rsidP="00455677">
            <w:pPr>
              <w:spacing w:after="225"/>
              <w:rPr>
                <w:bCs/>
                <w:sz w:val="20"/>
                <w:szCs w:val="20"/>
                <w:lang w:val="en"/>
              </w:rPr>
            </w:pPr>
            <w:r>
              <w:rPr>
                <w:bCs/>
                <w:sz w:val="20"/>
                <w:szCs w:val="20"/>
                <w:lang w:val="en"/>
              </w:rPr>
              <w:t>Version 1.2</w:t>
            </w:r>
          </w:p>
        </w:tc>
        <w:tc>
          <w:tcPr>
            <w:tcW w:w="6750" w:type="dxa"/>
          </w:tcPr>
          <w:p w14:paraId="10AD0CF2" w14:textId="0B617D2B" w:rsidR="00811C4C" w:rsidRPr="00237F66" w:rsidRDefault="00A819F5" w:rsidP="00455677">
            <w:pPr>
              <w:spacing w:after="225"/>
              <w:rPr>
                <w:bCs/>
                <w:sz w:val="20"/>
                <w:szCs w:val="20"/>
                <w:lang w:val="en"/>
              </w:rPr>
            </w:pPr>
            <w:r>
              <w:rPr>
                <w:bCs/>
                <w:sz w:val="20"/>
                <w:szCs w:val="20"/>
                <w:lang w:val="en"/>
              </w:rPr>
              <w:t>Agreed</w:t>
            </w:r>
            <w:r w:rsidR="00811C4C">
              <w:rPr>
                <w:bCs/>
                <w:sz w:val="20"/>
                <w:szCs w:val="20"/>
                <w:lang w:val="en"/>
              </w:rPr>
              <w:t xml:space="preserve"> by Trade Unions – December 2020</w:t>
            </w:r>
          </w:p>
        </w:tc>
      </w:tr>
    </w:tbl>
    <w:p w14:paraId="793DF2BC" w14:textId="3662F0AC" w:rsidR="00E828A0" w:rsidRPr="00AA5DB1" w:rsidRDefault="00E828A0" w:rsidP="00AA5DB1">
      <w:pPr>
        <w:tabs>
          <w:tab w:val="left" w:pos="3735"/>
        </w:tabs>
        <w:rPr>
          <w:rFonts w:cs="Arial"/>
          <w:b/>
          <w:bCs/>
          <w:noProof/>
        </w:rPr>
      </w:pPr>
    </w:p>
    <w:p w14:paraId="3DD9B77F" w14:textId="67E6B3A6" w:rsidR="00AC3208" w:rsidRPr="00AC3208" w:rsidRDefault="00CF6B8D">
      <w:pPr>
        <w:rPr>
          <w:rFonts w:cs="Arial"/>
          <w:noProof/>
        </w:rPr>
      </w:pPr>
      <w:r w:rsidRPr="00811C4C">
        <w:rPr>
          <w:rFonts w:eastAsiaTheme="majorEastAsia"/>
          <w:color w:val="A71F7D"/>
          <w:sz w:val="40"/>
          <w:szCs w:val="40"/>
        </w:rPr>
        <w:br w:type="page"/>
      </w:r>
      <w:bookmarkStart w:id="1" w:name="_Toc462757607"/>
      <w:r w:rsidR="00AC3208" w:rsidRPr="00AC3208">
        <w:rPr>
          <w:rFonts w:eastAsiaTheme="majorEastAsia" w:cs="Arial"/>
          <w:color w:val="A71F7D"/>
        </w:rPr>
        <w:fldChar w:fldCharType="begin"/>
      </w:r>
      <w:r w:rsidR="00AC3208" w:rsidRPr="00AC3208">
        <w:rPr>
          <w:rFonts w:eastAsiaTheme="majorEastAsia" w:cs="Arial"/>
          <w:color w:val="A71F7D"/>
        </w:rPr>
        <w:instrText xml:space="preserve"> TOC \o "1-1" \h \z \u </w:instrText>
      </w:r>
      <w:r w:rsidR="00AC3208" w:rsidRPr="00AC3208">
        <w:rPr>
          <w:rFonts w:eastAsiaTheme="majorEastAsia" w:cs="Arial"/>
          <w:color w:val="A71F7D"/>
        </w:rPr>
        <w:fldChar w:fldCharType="separate"/>
      </w:r>
    </w:p>
    <w:p w14:paraId="6461655E" w14:textId="2BBFA83E" w:rsidR="00AC3208" w:rsidRPr="00AC3208" w:rsidRDefault="000C70FB">
      <w:pPr>
        <w:pStyle w:val="TOC1"/>
        <w:tabs>
          <w:tab w:val="left" w:pos="480"/>
          <w:tab w:val="right" w:leader="dot" w:pos="9060"/>
        </w:tabs>
        <w:rPr>
          <w:rFonts w:ascii="Arial" w:eastAsiaTheme="minorEastAsia" w:hAnsi="Arial" w:cs="Arial"/>
          <w:b w:val="0"/>
          <w:bCs w:val="0"/>
          <w:noProof/>
          <w:sz w:val="24"/>
          <w:szCs w:val="24"/>
          <w:lang w:eastAsia="zh-TW"/>
        </w:rPr>
      </w:pPr>
      <w:hyperlink w:anchor="_Toc58007585" w:history="1">
        <w:r w:rsidR="00AC3208" w:rsidRPr="00AC3208">
          <w:rPr>
            <w:rStyle w:val="Hyperlink"/>
            <w:rFonts w:ascii="Arial" w:hAnsi="Arial" w:cs="Arial"/>
            <w:b w:val="0"/>
            <w:bCs w:val="0"/>
            <w:noProof/>
            <w:sz w:val="24"/>
            <w:szCs w:val="24"/>
          </w:rPr>
          <w:t>1.</w:t>
        </w:r>
        <w:r w:rsidR="00AC3208" w:rsidRPr="00AC3208">
          <w:rPr>
            <w:rFonts w:ascii="Arial" w:eastAsiaTheme="minorEastAsia" w:hAnsi="Arial" w:cs="Arial"/>
            <w:b w:val="0"/>
            <w:bCs w:val="0"/>
            <w:noProof/>
            <w:sz w:val="24"/>
            <w:szCs w:val="24"/>
            <w:lang w:eastAsia="zh-TW"/>
          </w:rPr>
          <w:tab/>
        </w:r>
        <w:r w:rsidR="00AC3208" w:rsidRPr="00AC3208">
          <w:rPr>
            <w:rStyle w:val="Hyperlink"/>
            <w:rFonts w:ascii="Arial" w:eastAsiaTheme="majorEastAsia" w:hAnsi="Arial" w:cs="Arial"/>
            <w:b w:val="0"/>
            <w:bCs w:val="0"/>
            <w:noProof/>
            <w:sz w:val="24"/>
            <w:szCs w:val="24"/>
          </w:rPr>
          <w:t>Introduction</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_Toc58007585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4</w:t>
        </w:r>
        <w:r w:rsidR="00AC3208" w:rsidRPr="00AC3208">
          <w:rPr>
            <w:rFonts w:ascii="Arial" w:hAnsi="Arial" w:cs="Arial"/>
            <w:b w:val="0"/>
            <w:bCs w:val="0"/>
            <w:noProof/>
            <w:webHidden/>
            <w:sz w:val="24"/>
            <w:szCs w:val="24"/>
          </w:rPr>
          <w:fldChar w:fldCharType="end"/>
        </w:r>
      </w:hyperlink>
    </w:p>
    <w:p w14:paraId="077AA603" w14:textId="693D9D45" w:rsidR="00AC3208" w:rsidRPr="00AC3208" w:rsidRDefault="000C70FB">
      <w:pPr>
        <w:pStyle w:val="TOC1"/>
        <w:tabs>
          <w:tab w:val="left" w:pos="480"/>
          <w:tab w:val="right" w:leader="dot" w:pos="9060"/>
        </w:tabs>
        <w:rPr>
          <w:rFonts w:ascii="Arial" w:eastAsiaTheme="minorEastAsia" w:hAnsi="Arial" w:cs="Arial"/>
          <w:b w:val="0"/>
          <w:bCs w:val="0"/>
          <w:noProof/>
          <w:sz w:val="24"/>
          <w:szCs w:val="24"/>
          <w:lang w:eastAsia="zh-TW"/>
        </w:rPr>
      </w:pPr>
      <w:hyperlink w:anchor="_Toc58007586" w:history="1">
        <w:r w:rsidR="00AC3208" w:rsidRPr="00AC3208">
          <w:rPr>
            <w:rStyle w:val="Hyperlink"/>
            <w:rFonts w:ascii="Arial" w:hAnsi="Arial" w:cs="Arial"/>
            <w:b w:val="0"/>
            <w:bCs w:val="0"/>
            <w:noProof/>
            <w:sz w:val="24"/>
            <w:szCs w:val="24"/>
          </w:rPr>
          <w:t>2.</w:t>
        </w:r>
        <w:r w:rsidR="00AC3208" w:rsidRPr="00AC3208">
          <w:rPr>
            <w:rFonts w:ascii="Arial" w:eastAsiaTheme="minorEastAsia" w:hAnsi="Arial" w:cs="Arial"/>
            <w:b w:val="0"/>
            <w:bCs w:val="0"/>
            <w:noProof/>
            <w:sz w:val="24"/>
            <w:szCs w:val="24"/>
            <w:lang w:eastAsia="zh-TW"/>
          </w:rPr>
          <w:tab/>
        </w:r>
        <w:r w:rsidR="00AC3208" w:rsidRPr="00AC3208">
          <w:rPr>
            <w:rStyle w:val="Hyperlink"/>
            <w:rFonts w:ascii="Arial" w:eastAsiaTheme="majorEastAsia" w:hAnsi="Arial" w:cs="Arial"/>
            <w:b w:val="0"/>
            <w:bCs w:val="0"/>
            <w:noProof/>
            <w:sz w:val="24"/>
            <w:szCs w:val="24"/>
          </w:rPr>
          <w:t>Purpose of the Probation scheme</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_Toc58007586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4</w:t>
        </w:r>
        <w:r w:rsidR="00AC3208" w:rsidRPr="00AC3208">
          <w:rPr>
            <w:rFonts w:ascii="Arial" w:hAnsi="Arial" w:cs="Arial"/>
            <w:b w:val="0"/>
            <w:bCs w:val="0"/>
            <w:noProof/>
            <w:webHidden/>
            <w:sz w:val="24"/>
            <w:szCs w:val="24"/>
          </w:rPr>
          <w:fldChar w:fldCharType="end"/>
        </w:r>
      </w:hyperlink>
    </w:p>
    <w:p w14:paraId="073F72EC" w14:textId="2766AF8A" w:rsidR="00AC3208" w:rsidRPr="00AC3208" w:rsidRDefault="000C70FB">
      <w:pPr>
        <w:pStyle w:val="TOC1"/>
        <w:tabs>
          <w:tab w:val="left" w:pos="480"/>
          <w:tab w:val="right" w:leader="dot" w:pos="9060"/>
        </w:tabs>
        <w:rPr>
          <w:rFonts w:ascii="Arial" w:eastAsiaTheme="minorEastAsia" w:hAnsi="Arial" w:cs="Arial"/>
          <w:b w:val="0"/>
          <w:bCs w:val="0"/>
          <w:noProof/>
          <w:sz w:val="24"/>
          <w:szCs w:val="24"/>
          <w:lang w:eastAsia="zh-TW"/>
        </w:rPr>
      </w:pPr>
      <w:hyperlink w:anchor="_Toc58007587" w:history="1">
        <w:r w:rsidR="00AC3208" w:rsidRPr="00AC3208">
          <w:rPr>
            <w:rStyle w:val="Hyperlink"/>
            <w:rFonts w:ascii="Arial" w:hAnsi="Arial" w:cs="Arial"/>
            <w:b w:val="0"/>
            <w:bCs w:val="0"/>
            <w:noProof/>
            <w:sz w:val="24"/>
            <w:szCs w:val="24"/>
          </w:rPr>
          <w:t>3.</w:t>
        </w:r>
        <w:r w:rsidR="00AC3208" w:rsidRPr="00AC3208">
          <w:rPr>
            <w:rFonts w:ascii="Arial" w:eastAsiaTheme="minorEastAsia" w:hAnsi="Arial" w:cs="Arial"/>
            <w:b w:val="0"/>
            <w:bCs w:val="0"/>
            <w:noProof/>
            <w:sz w:val="24"/>
            <w:szCs w:val="24"/>
            <w:lang w:eastAsia="zh-TW"/>
          </w:rPr>
          <w:tab/>
        </w:r>
        <w:r w:rsidR="00AC3208" w:rsidRPr="00AC3208">
          <w:rPr>
            <w:rStyle w:val="Hyperlink"/>
            <w:rFonts w:ascii="Arial" w:hAnsi="Arial" w:cs="Arial"/>
            <w:b w:val="0"/>
            <w:bCs w:val="0"/>
            <w:noProof/>
            <w:sz w:val="24"/>
            <w:szCs w:val="24"/>
          </w:rPr>
          <w:t>Employees covered by the probation scheme</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_Toc58007587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4</w:t>
        </w:r>
        <w:r w:rsidR="00AC3208" w:rsidRPr="00AC3208">
          <w:rPr>
            <w:rFonts w:ascii="Arial" w:hAnsi="Arial" w:cs="Arial"/>
            <w:b w:val="0"/>
            <w:bCs w:val="0"/>
            <w:noProof/>
            <w:webHidden/>
            <w:sz w:val="24"/>
            <w:szCs w:val="24"/>
          </w:rPr>
          <w:fldChar w:fldCharType="end"/>
        </w:r>
      </w:hyperlink>
    </w:p>
    <w:p w14:paraId="28287332" w14:textId="3BBEC7DC" w:rsidR="00AC3208" w:rsidRPr="00AC3208" w:rsidRDefault="000C70FB">
      <w:pPr>
        <w:pStyle w:val="TOC1"/>
        <w:tabs>
          <w:tab w:val="left" w:pos="480"/>
          <w:tab w:val="right" w:leader="dot" w:pos="9060"/>
        </w:tabs>
        <w:rPr>
          <w:rFonts w:ascii="Arial" w:eastAsiaTheme="minorEastAsia" w:hAnsi="Arial" w:cs="Arial"/>
          <w:b w:val="0"/>
          <w:bCs w:val="0"/>
          <w:noProof/>
          <w:sz w:val="24"/>
          <w:szCs w:val="24"/>
          <w:lang w:eastAsia="zh-TW"/>
        </w:rPr>
      </w:pPr>
      <w:hyperlink w:anchor="_Toc58007588" w:history="1">
        <w:r w:rsidR="00AC3208" w:rsidRPr="00AC3208">
          <w:rPr>
            <w:rStyle w:val="Hyperlink"/>
            <w:rFonts w:ascii="Arial" w:hAnsi="Arial" w:cs="Arial"/>
            <w:b w:val="0"/>
            <w:bCs w:val="0"/>
            <w:noProof/>
            <w:sz w:val="24"/>
            <w:szCs w:val="24"/>
          </w:rPr>
          <w:t>4.</w:t>
        </w:r>
        <w:r w:rsidR="00AC3208" w:rsidRPr="00AC3208">
          <w:rPr>
            <w:rFonts w:ascii="Arial" w:eastAsiaTheme="minorEastAsia" w:hAnsi="Arial" w:cs="Arial"/>
            <w:b w:val="0"/>
            <w:bCs w:val="0"/>
            <w:noProof/>
            <w:sz w:val="24"/>
            <w:szCs w:val="24"/>
            <w:lang w:eastAsia="zh-TW"/>
          </w:rPr>
          <w:tab/>
        </w:r>
        <w:r w:rsidR="00AC3208" w:rsidRPr="00AC3208">
          <w:rPr>
            <w:rStyle w:val="Hyperlink"/>
            <w:rFonts w:ascii="Arial" w:hAnsi="Arial" w:cs="Arial"/>
            <w:b w:val="0"/>
            <w:bCs w:val="0"/>
            <w:noProof/>
            <w:sz w:val="24"/>
            <w:szCs w:val="24"/>
          </w:rPr>
          <w:t>Length of the scheme</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_Toc58007588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4</w:t>
        </w:r>
        <w:r w:rsidR="00AC3208" w:rsidRPr="00AC3208">
          <w:rPr>
            <w:rFonts w:ascii="Arial" w:hAnsi="Arial" w:cs="Arial"/>
            <w:b w:val="0"/>
            <w:bCs w:val="0"/>
            <w:noProof/>
            <w:webHidden/>
            <w:sz w:val="24"/>
            <w:szCs w:val="24"/>
          </w:rPr>
          <w:fldChar w:fldCharType="end"/>
        </w:r>
      </w:hyperlink>
    </w:p>
    <w:p w14:paraId="32D80621" w14:textId="024AF95C" w:rsidR="00AC3208" w:rsidRPr="00AC3208" w:rsidRDefault="000C70FB">
      <w:pPr>
        <w:pStyle w:val="TOC1"/>
        <w:tabs>
          <w:tab w:val="left" w:pos="480"/>
          <w:tab w:val="right" w:leader="dot" w:pos="9060"/>
        </w:tabs>
        <w:rPr>
          <w:rFonts w:ascii="Arial" w:eastAsiaTheme="minorEastAsia" w:hAnsi="Arial" w:cs="Arial"/>
          <w:b w:val="0"/>
          <w:bCs w:val="0"/>
          <w:noProof/>
          <w:sz w:val="24"/>
          <w:szCs w:val="24"/>
          <w:lang w:eastAsia="zh-TW"/>
        </w:rPr>
      </w:pPr>
      <w:hyperlink w:anchor="_Toc58007589" w:history="1">
        <w:r w:rsidR="00AC3208" w:rsidRPr="00AC3208">
          <w:rPr>
            <w:rStyle w:val="Hyperlink"/>
            <w:rFonts w:ascii="Arial" w:hAnsi="Arial" w:cs="Arial"/>
            <w:b w:val="0"/>
            <w:bCs w:val="0"/>
            <w:noProof/>
            <w:sz w:val="24"/>
            <w:szCs w:val="24"/>
          </w:rPr>
          <w:t>5.</w:t>
        </w:r>
        <w:r w:rsidR="00AC3208" w:rsidRPr="00AC3208">
          <w:rPr>
            <w:rFonts w:ascii="Arial" w:eastAsiaTheme="minorEastAsia" w:hAnsi="Arial" w:cs="Arial"/>
            <w:b w:val="0"/>
            <w:bCs w:val="0"/>
            <w:noProof/>
            <w:sz w:val="24"/>
            <w:szCs w:val="24"/>
            <w:lang w:eastAsia="zh-TW"/>
          </w:rPr>
          <w:tab/>
        </w:r>
        <w:r w:rsidR="00AC3208" w:rsidRPr="00AC3208">
          <w:rPr>
            <w:rStyle w:val="Hyperlink"/>
            <w:rFonts w:ascii="Arial" w:hAnsi="Arial" w:cs="Arial"/>
            <w:b w:val="0"/>
            <w:bCs w:val="0"/>
            <w:noProof/>
            <w:sz w:val="24"/>
            <w:szCs w:val="24"/>
          </w:rPr>
          <w:t>Extension of the probation scheme</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_Toc58007589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4</w:t>
        </w:r>
        <w:r w:rsidR="00AC3208" w:rsidRPr="00AC3208">
          <w:rPr>
            <w:rFonts w:ascii="Arial" w:hAnsi="Arial" w:cs="Arial"/>
            <w:b w:val="0"/>
            <w:bCs w:val="0"/>
            <w:noProof/>
            <w:webHidden/>
            <w:sz w:val="24"/>
            <w:szCs w:val="24"/>
          </w:rPr>
          <w:fldChar w:fldCharType="end"/>
        </w:r>
      </w:hyperlink>
    </w:p>
    <w:p w14:paraId="246FE5F9" w14:textId="51EE3EF3" w:rsidR="00AC3208" w:rsidRPr="00AC3208" w:rsidRDefault="000C70FB">
      <w:pPr>
        <w:pStyle w:val="TOC1"/>
        <w:tabs>
          <w:tab w:val="left" w:pos="480"/>
          <w:tab w:val="right" w:leader="dot" w:pos="9060"/>
        </w:tabs>
        <w:rPr>
          <w:rFonts w:ascii="Arial" w:eastAsiaTheme="minorEastAsia" w:hAnsi="Arial" w:cs="Arial"/>
          <w:b w:val="0"/>
          <w:bCs w:val="0"/>
          <w:noProof/>
          <w:sz w:val="24"/>
          <w:szCs w:val="24"/>
          <w:lang w:eastAsia="zh-TW"/>
        </w:rPr>
      </w:pPr>
      <w:hyperlink w:anchor="_Toc58007590" w:history="1">
        <w:r w:rsidR="00AC3208" w:rsidRPr="00AC3208">
          <w:rPr>
            <w:rStyle w:val="Hyperlink"/>
            <w:rFonts w:ascii="Arial" w:hAnsi="Arial" w:cs="Arial"/>
            <w:b w:val="0"/>
            <w:bCs w:val="0"/>
            <w:noProof/>
            <w:sz w:val="24"/>
            <w:szCs w:val="24"/>
          </w:rPr>
          <w:t>6.</w:t>
        </w:r>
        <w:r w:rsidR="00AC3208" w:rsidRPr="00AC3208">
          <w:rPr>
            <w:rFonts w:ascii="Arial" w:eastAsiaTheme="minorEastAsia" w:hAnsi="Arial" w:cs="Arial"/>
            <w:b w:val="0"/>
            <w:bCs w:val="0"/>
            <w:noProof/>
            <w:sz w:val="24"/>
            <w:szCs w:val="24"/>
            <w:lang w:eastAsia="zh-TW"/>
          </w:rPr>
          <w:tab/>
        </w:r>
        <w:r w:rsidR="00AC3208" w:rsidRPr="00AC3208">
          <w:rPr>
            <w:rStyle w:val="Hyperlink"/>
            <w:rFonts w:ascii="Arial" w:hAnsi="Arial" w:cs="Arial"/>
            <w:b w:val="0"/>
            <w:bCs w:val="0"/>
            <w:noProof/>
            <w:sz w:val="24"/>
            <w:szCs w:val="24"/>
          </w:rPr>
          <w:t>Roles and responsibilities in the probation scheme</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_Toc58007590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5</w:t>
        </w:r>
        <w:r w:rsidR="00AC3208" w:rsidRPr="00AC3208">
          <w:rPr>
            <w:rFonts w:ascii="Arial" w:hAnsi="Arial" w:cs="Arial"/>
            <w:b w:val="0"/>
            <w:bCs w:val="0"/>
            <w:noProof/>
            <w:webHidden/>
            <w:sz w:val="24"/>
            <w:szCs w:val="24"/>
          </w:rPr>
          <w:fldChar w:fldCharType="end"/>
        </w:r>
      </w:hyperlink>
    </w:p>
    <w:p w14:paraId="73D64DF5" w14:textId="475681E3" w:rsidR="00AC3208" w:rsidRPr="00AC3208" w:rsidRDefault="000C70FB">
      <w:pPr>
        <w:pStyle w:val="TOC1"/>
        <w:tabs>
          <w:tab w:val="left" w:pos="480"/>
          <w:tab w:val="right" w:leader="dot" w:pos="9060"/>
        </w:tabs>
        <w:rPr>
          <w:rFonts w:ascii="Arial" w:eastAsiaTheme="minorEastAsia" w:hAnsi="Arial" w:cs="Arial"/>
          <w:b w:val="0"/>
          <w:bCs w:val="0"/>
          <w:noProof/>
          <w:sz w:val="24"/>
          <w:szCs w:val="24"/>
          <w:lang w:eastAsia="zh-TW"/>
        </w:rPr>
      </w:pPr>
      <w:hyperlink w:anchor="_Toc58007591" w:history="1">
        <w:r w:rsidR="00AC3208" w:rsidRPr="00AC3208">
          <w:rPr>
            <w:rStyle w:val="Hyperlink"/>
            <w:rFonts w:ascii="Arial" w:hAnsi="Arial" w:cs="Arial"/>
            <w:b w:val="0"/>
            <w:bCs w:val="0"/>
            <w:noProof/>
            <w:sz w:val="24"/>
            <w:szCs w:val="24"/>
          </w:rPr>
          <w:t>7.</w:t>
        </w:r>
        <w:r w:rsidR="00AC3208" w:rsidRPr="00AC3208">
          <w:rPr>
            <w:rFonts w:ascii="Arial" w:eastAsiaTheme="minorEastAsia" w:hAnsi="Arial" w:cs="Arial"/>
            <w:b w:val="0"/>
            <w:bCs w:val="0"/>
            <w:noProof/>
            <w:sz w:val="24"/>
            <w:szCs w:val="24"/>
            <w:lang w:eastAsia="zh-TW"/>
          </w:rPr>
          <w:tab/>
        </w:r>
        <w:r w:rsidR="00AC3208" w:rsidRPr="00AC3208">
          <w:rPr>
            <w:rStyle w:val="Hyperlink"/>
            <w:rFonts w:ascii="Arial" w:hAnsi="Arial" w:cs="Arial"/>
            <w:b w:val="0"/>
            <w:bCs w:val="0"/>
            <w:noProof/>
            <w:sz w:val="24"/>
            <w:szCs w:val="24"/>
          </w:rPr>
          <w:t>Probation review meetings</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_Toc58007591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5</w:t>
        </w:r>
        <w:r w:rsidR="00AC3208" w:rsidRPr="00AC3208">
          <w:rPr>
            <w:rFonts w:ascii="Arial" w:hAnsi="Arial" w:cs="Arial"/>
            <w:b w:val="0"/>
            <w:bCs w:val="0"/>
            <w:noProof/>
            <w:webHidden/>
            <w:sz w:val="24"/>
            <w:szCs w:val="24"/>
          </w:rPr>
          <w:fldChar w:fldCharType="end"/>
        </w:r>
      </w:hyperlink>
    </w:p>
    <w:p w14:paraId="7F799B4C" w14:textId="0FFC0859" w:rsidR="00AC3208" w:rsidRPr="00AC3208" w:rsidRDefault="000C70FB">
      <w:pPr>
        <w:pStyle w:val="TOC1"/>
        <w:tabs>
          <w:tab w:val="left" w:pos="480"/>
          <w:tab w:val="right" w:leader="dot" w:pos="9060"/>
        </w:tabs>
        <w:rPr>
          <w:rFonts w:ascii="Arial" w:eastAsiaTheme="minorEastAsia" w:hAnsi="Arial" w:cs="Arial"/>
          <w:b w:val="0"/>
          <w:bCs w:val="0"/>
          <w:noProof/>
          <w:sz w:val="24"/>
          <w:szCs w:val="24"/>
          <w:lang w:eastAsia="zh-TW"/>
        </w:rPr>
      </w:pPr>
      <w:hyperlink w:anchor="_Toc58007592" w:history="1">
        <w:r w:rsidR="00AC3208" w:rsidRPr="00AC3208">
          <w:rPr>
            <w:rStyle w:val="Hyperlink"/>
            <w:rFonts w:ascii="Arial" w:hAnsi="Arial" w:cs="Arial"/>
            <w:b w:val="0"/>
            <w:bCs w:val="0"/>
            <w:noProof/>
            <w:sz w:val="24"/>
            <w:szCs w:val="24"/>
          </w:rPr>
          <w:t>8.</w:t>
        </w:r>
        <w:r w:rsidR="00AC3208" w:rsidRPr="00AC3208">
          <w:rPr>
            <w:rFonts w:ascii="Arial" w:eastAsiaTheme="minorEastAsia" w:hAnsi="Arial" w:cs="Arial"/>
            <w:b w:val="0"/>
            <w:bCs w:val="0"/>
            <w:noProof/>
            <w:sz w:val="24"/>
            <w:szCs w:val="24"/>
            <w:lang w:eastAsia="zh-TW"/>
          </w:rPr>
          <w:tab/>
        </w:r>
        <w:r w:rsidR="00AC3208" w:rsidRPr="00AC3208">
          <w:rPr>
            <w:rStyle w:val="Hyperlink"/>
            <w:rFonts w:ascii="Arial" w:hAnsi="Arial" w:cs="Arial"/>
            <w:b w:val="0"/>
            <w:bCs w:val="0"/>
            <w:noProof/>
            <w:sz w:val="24"/>
            <w:szCs w:val="24"/>
          </w:rPr>
          <w:t>Termination of employment during the probation scheme</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_Toc58007592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6</w:t>
        </w:r>
        <w:r w:rsidR="00AC3208" w:rsidRPr="00AC3208">
          <w:rPr>
            <w:rFonts w:ascii="Arial" w:hAnsi="Arial" w:cs="Arial"/>
            <w:b w:val="0"/>
            <w:bCs w:val="0"/>
            <w:noProof/>
            <w:webHidden/>
            <w:sz w:val="24"/>
            <w:szCs w:val="24"/>
          </w:rPr>
          <w:fldChar w:fldCharType="end"/>
        </w:r>
      </w:hyperlink>
    </w:p>
    <w:p w14:paraId="7747B701" w14:textId="668DD1B5" w:rsidR="00AC3208" w:rsidRPr="00AC3208" w:rsidRDefault="000C70FB">
      <w:pPr>
        <w:pStyle w:val="TOC1"/>
        <w:tabs>
          <w:tab w:val="right" w:leader="dot" w:pos="9060"/>
        </w:tabs>
        <w:rPr>
          <w:rFonts w:ascii="Arial" w:eastAsiaTheme="minorEastAsia" w:hAnsi="Arial" w:cs="Arial"/>
          <w:b w:val="0"/>
          <w:bCs w:val="0"/>
          <w:noProof/>
          <w:sz w:val="24"/>
          <w:szCs w:val="24"/>
          <w:lang w:eastAsia="zh-TW"/>
        </w:rPr>
      </w:pPr>
      <w:hyperlink w:anchor="_Toc58007593" w:history="1">
        <w:r w:rsidR="00AC3208" w:rsidRPr="00AC3208">
          <w:rPr>
            <w:rStyle w:val="Hyperlink"/>
            <w:rFonts w:ascii="Arial" w:hAnsi="Arial" w:cs="Arial"/>
            <w:b w:val="0"/>
            <w:bCs w:val="0"/>
            <w:noProof/>
            <w:sz w:val="24"/>
            <w:szCs w:val="24"/>
          </w:rPr>
          <w:t>Appendix A: iTrent user guide for Probation review scheme</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_Toc58007593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7</w:t>
        </w:r>
        <w:r w:rsidR="00AC3208" w:rsidRPr="00AC3208">
          <w:rPr>
            <w:rFonts w:ascii="Arial" w:hAnsi="Arial" w:cs="Arial"/>
            <w:b w:val="0"/>
            <w:bCs w:val="0"/>
            <w:noProof/>
            <w:webHidden/>
            <w:sz w:val="24"/>
            <w:szCs w:val="24"/>
          </w:rPr>
          <w:fldChar w:fldCharType="end"/>
        </w:r>
      </w:hyperlink>
    </w:p>
    <w:p w14:paraId="1544A012" w14:textId="120B26F3" w:rsidR="00AC3208" w:rsidRPr="00AC3208" w:rsidRDefault="000C70FB">
      <w:pPr>
        <w:pStyle w:val="TOC1"/>
        <w:tabs>
          <w:tab w:val="right" w:leader="dot" w:pos="9060"/>
        </w:tabs>
        <w:rPr>
          <w:rFonts w:ascii="Arial" w:eastAsiaTheme="minorEastAsia" w:hAnsi="Arial" w:cs="Arial"/>
          <w:b w:val="0"/>
          <w:bCs w:val="0"/>
          <w:noProof/>
          <w:sz w:val="24"/>
          <w:szCs w:val="24"/>
          <w:lang w:eastAsia="zh-TW"/>
        </w:rPr>
      </w:pPr>
      <w:hyperlink w:anchor="_Toc58007594" w:history="1">
        <w:r w:rsidR="00AC3208" w:rsidRPr="00AC3208">
          <w:rPr>
            <w:rStyle w:val="Hyperlink"/>
            <w:rFonts w:ascii="Arial" w:hAnsi="Arial" w:cs="Arial"/>
            <w:b w:val="0"/>
            <w:bCs w:val="0"/>
            <w:noProof/>
            <w:sz w:val="24"/>
            <w:szCs w:val="24"/>
          </w:rPr>
          <w:t>Appendix B: Guidance on probation review meetings and setting objectives</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_Toc58007594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8</w:t>
        </w:r>
        <w:r w:rsidR="00AC3208" w:rsidRPr="00AC3208">
          <w:rPr>
            <w:rFonts w:ascii="Arial" w:hAnsi="Arial" w:cs="Arial"/>
            <w:b w:val="0"/>
            <w:bCs w:val="0"/>
            <w:noProof/>
            <w:webHidden/>
            <w:sz w:val="24"/>
            <w:szCs w:val="24"/>
          </w:rPr>
          <w:fldChar w:fldCharType="end"/>
        </w:r>
      </w:hyperlink>
    </w:p>
    <w:p w14:paraId="04BD8C03" w14:textId="08BBDEA8" w:rsidR="00AC3208" w:rsidRPr="00AC3208" w:rsidRDefault="000C70FB">
      <w:pPr>
        <w:pStyle w:val="TOC1"/>
        <w:tabs>
          <w:tab w:val="right" w:leader="dot" w:pos="9060"/>
        </w:tabs>
        <w:rPr>
          <w:rFonts w:ascii="Arial" w:eastAsiaTheme="minorEastAsia" w:hAnsi="Arial" w:cs="Arial"/>
          <w:b w:val="0"/>
          <w:bCs w:val="0"/>
          <w:noProof/>
          <w:sz w:val="24"/>
          <w:szCs w:val="24"/>
          <w:lang w:eastAsia="zh-TW"/>
        </w:rPr>
      </w:pPr>
      <w:hyperlink w:anchor="_Toc58007595" w:history="1">
        <w:r w:rsidR="00AC3208" w:rsidRPr="00AC3208">
          <w:rPr>
            <w:rStyle w:val="Hyperlink"/>
            <w:rFonts w:ascii="Arial" w:hAnsi="Arial" w:cs="Arial"/>
            <w:b w:val="0"/>
            <w:bCs w:val="0"/>
            <w:noProof/>
            <w:sz w:val="24"/>
            <w:szCs w:val="24"/>
          </w:rPr>
          <w:t>Appendix C: Guidance on terminating employment during probation scheme</w:t>
        </w:r>
        <w:r w:rsidR="00AC3208" w:rsidRPr="00AC3208">
          <w:rPr>
            <w:rFonts w:ascii="Arial" w:hAnsi="Arial" w:cs="Arial"/>
            <w:b w:val="0"/>
            <w:bCs w:val="0"/>
            <w:noProof/>
            <w:webHidden/>
            <w:sz w:val="24"/>
            <w:szCs w:val="24"/>
          </w:rPr>
          <w:tab/>
        </w:r>
        <w:r w:rsidR="00AC3208" w:rsidRPr="00AC3208">
          <w:rPr>
            <w:rFonts w:ascii="Arial" w:hAnsi="Arial" w:cs="Arial"/>
            <w:b w:val="0"/>
            <w:bCs w:val="0"/>
            <w:noProof/>
            <w:webHidden/>
            <w:sz w:val="24"/>
            <w:szCs w:val="24"/>
          </w:rPr>
          <w:fldChar w:fldCharType="begin"/>
        </w:r>
        <w:r w:rsidR="00AC3208" w:rsidRPr="00AC3208">
          <w:rPr>
            <w:rFonts w:ascii="Arial" w:hAnsi="Arial" w:cs="Arial"/>
            <w:b w:val="0"/>
            <w:bCs w:val="0"/>
            <w:noProof/>
            <w:webHidden/>
            <w:sz w:val="24"/>
            <w:szCs w:val="24"/>
          </w:rPr>
          <w:instrText xml:space="preserve"> PAGEREF _Toc58007595 \h </w:instrText>
        </w:r>
        <w:r w:rsidR="00AC3208" w:rsidRPr="00AC3208">
          <w:rPr>
            <w:rFonts w:ascii="Arial" w:hAnsi="Arial" w:cs="Arial"/>
            <w:b w:val="0"/>
            <w:bCs w:val="0"/>
            <w:noProof/>
            <w:webHidden/>
            <w:sz w:val="24"/>
            <w:szCs w:val="24"/>
          </w:rPr>
        </w:r>
        <w:r w:rsidR="00AC3208" w:rsidRPr="00AC3208">
          <w:rPr>
            <w:rFonts w:ascii="Arial" w:hAnsi="Arial" w:cs="Arial"/>
            <w:b w:val="0"/>
            <w:bCs w:val="0"/>
            <w:noProof/>
            <w:webHidden/>
            <w:sz w:val="24"/>
            <w:szCs w:val="24"/>
          </w:rPr>
          <w:fldChar w:fldCharType="separate"/>
        </w:r>
        <w:r w:rsidR="00690C44">
          <w:rPr>
            <w:rFonts w:ascii="Arial" w:hAnsi="Arial" w:cs="Arial"/>
            <w:b w:val="0"/>
            <w:bCs w:val="0"/>
            <w:noProof/>
            <w:webHidden/>
            <w:sz w:val="24"/>
            <w:szCs w:val="24"/>
          </w:rPr>
          <w:t>10</w:t>
        </w:r>
        <w:r w:rsidR="00AC3208" w:rsidRPr="00AC3208">
          <w:rPr>
            <w:rFonts w:ascii="Arial" w:hAnsi="Arial" w:cs="Arial"/>
            <w:b w:val="0"/>
            <w:bCs w:val="0"/>
            <w:noProof/>
            <w:webHidden/>
            <w:sz w:val="24"/>
            <w:szCs w:val="24"/>
          </w:rPr>
          <w:fldChar w:fldCharType="end"/>
        </w:r>
      </w:hyperlink>
    </w:p>
    <w:p w14:paraId="03F643DC" w14:textId="4D472816" w:rsidR="00AC3208" w:rsidRPr="00AC3208" w:rsidRDefault="00AC3208">
      <w:pPr>
        <w:rPr>
          <w:rFonts w:eastAsiaTheme="majorEastAsia" w:cs="Arial"/>
          <w:color w:val="A71F7D"/>
        </w:rPr>
      </w:pPr>
      <w:r w:rsidRPr="00AC3208">
        <w:rPr>
          <w:rFonts w:eastAsiaTheme="majorEastAsia" w:cs="Arial"/>
          <w:color w:val="A71F7D"/>
        </w:rPr>
        <w:fldChar w:fldCharType="end"/>
      </w:r>
      <w:r w:rsidRPr="00AC3208">
        <w:rPr>
          <w:rFonts w:eastAsiaTheme="majorEastAsia" w:cs="Arial"/>
          <w:color w:val="A71F7D"/>
        </w:rPr>
        <w:br w:type="page"/>
      </w:r>
    </w:p>
    <w:p w14:paraId="793DF2BE" w14:textId="3A457633" w:rsidR="00EB19E7" w:rsidRPr="00AC3208" w:rsidRDefault="00CD1689" w:rsidP="0011005A">
      <w:pPr>
        <w:pStyle w:val="Heading1"/>
        <w:numPr>
          <w:ilvl w:val="0"/>
          <w:numId w:val="21"/>
        </w:numPr>
        <w:jc w:val="both"/>
        <w:rPr>
          <w:szCs w:val="20"/>
        </w:rPr>
      </w:pPr>
      <w:bookmarkStart w:id="2" w:name="_Toc58007585"/>
      <w:r w:rsidRPr="00AC3208">
        <w:rPr>
          <w:rFonts w:eastAsiaTheme="majorEastAsia"/>
        </w:rPr>
        <w:t>Introduction</w:t>
      </w:r>
      <w:bookmarkEnd w:id="1"/>
      <w:bookmarkEnd w:id="2"/>
    </w:p>
    <w:p w14:paraId="7C6F3DAC" w14:textId="6777E147" w:rsidR="004F160F" w:rsidRPr="00AA5DB1" w:rsidRDefault="004F160F" w:rsidP="00AC3208">
      <w:pPr>
        <w:rPr>
          <w:rStyle w:val="eop"/>
          <w:rFonts w:cs="Arial"/>
        </w:rPr>
      </w:pPr>
      <w:r w:rsidRPr="00AA5DB1">
        <w:rPr>
          <w:rStyle w:val="normaltextrun"/>
          <w:rFonts w:cs="Arial"/>
          <w:lang w:val="en-US"/>
        </w:rPr>
        <w:t>This document sets out the terms and structure of Reading Borough Council’s</w:t>
      </w:r>
      <w:r w:rsidR="70F9C7B1" w:rsidRPr="00AA5DB1">
        <w:rPr>
          <w:rStyle w:val="normaltextrun"/>
          <w:rFonts w:cs="Arial"/>
          <w:lang w:val="en-US"/>
        </w:rPr>
        <w:t xml:space="preserve"> (RBC)</w:t>
      </w:r>
      <w:r w:rsidRPr="00AA5DB1">
        <w:rPr>
          <w:rStyle w:val="normaltextrun"/>
          <w:rFonts w:cs="Arial"/>
          <w:lang w:val="en-US"/>
        </w:rPr>
        <w:t xml:space="preserve"> Probation Scheme.</w:t>
      </w:r>
      <w:r w:rsidRPr="00AA5DB1">
        <w:rPr>
          <w:rStyle w:val="eop"/>
          <w:rFonts w:cs="Arial"/>
        </w:rPr>
        <w:t> </w:t>
      </w:r>
    </w:p>
    <w:p w14:paraId="6007C2EC" w14:textId="74C2D399" w:rsidR="004F160F" w:rsidRPr="00811C4C" w:rsidRDefault="0097195C" w:rsidP="00811C4C">
      <w:pPr>
        <w:pStyle w:val="Heading1"/>
      </w:pPr>
      <w:bookmarkStart w:id="3" w:name="_Toc58007586"/>
      <w:r w:rsidRPr="00811C4C">
        <w:rPr>
          <w:rFonts w:eastAsiaTheme="majorEastAsia"/>
        </w:rPr>
        <w:t>Purpose of the Probation scheme</w:t>
      </w:r>
      <w:bookmarkEnd w:id="3"/>
    </w:p>
    <w:p w14:paraId="7A5A4221" w14:textId="523F1D97" w:rsidR="0097195C" w:rsidRPr="00AA5DB1" w:rsidRDefault="0097195C" w:rsidP="00AC3208">
      <w:pPr>
        <w:rPr>
          <w:rStyle w:val="eop"/>
          <w:rFonts w:cs="Arial"/>
        </w:rPr>
      </w:pPr>
      <w:r w:rsidRPr="00AA5DB1">
        <w:rPr>
          <w:rStyle w:val="normaltextrun"/>
          <w:rFonts w:cs="Arial"/>
          <w:lang w:val="en-US"/>
        </w:rPr>
        <w:t>This scheme provides a framework to ensure the manager and new employee review and assess core performance and development needs during the initial six months of employment.  It is linked to induction and is additional to one to one supervision and team meetings. It must be undertaken and applied in a fair and consistent manner. The outcome of this process is the confirmation, or not, of employment with R</w:t>
      </w:r>
      <w:r w:rsidR="00A0192D" w:rsidRPr="00AA5DB1">
        <w:rPr>
          <w:rStyle w:val="normaltextrun"/>
          <w:rFonts w:cs="Arial"/>
          <w:lang w:val="en-US"/>
        </w:rPr>
        <w:t>BC</w:t>
      </w:r>
      <w:r w:rsidRPr="00AA5DB1">
        <w:rPr>
          <w:rStyle w:val="normaltextrun"/>
          <w:rFonts w:cs="Arial"/>
          <w:lang w:val="en-US"/>
        </w:rPr>
        <w:t>.</w:t>
      </w:r>
      <w:r w:rsidRPr="00AA5DB1">
        <w:rPr>
          <w:rStyle w:val="eop"/>
          <w:rFonts w:cs="Arial"/>
        </w:rPr>
        <w:t> </w:t>
      </w:r>
    </w:p>
    <w:p w14:paraId="33F56FA6" w14:textId="07D9AECB" w:rsidR="0097195C" w:rsidRPr="00AA5DB1" w:rsidRDefault="008E6BD1" w:rsidP="00811C4C">
      <w:pPr>
        <w:pStyle w:val="Heading1"/>
      </w:pPr>
      <w:bookmarkStart w:id="4" w:name="_Toc58007587"/>
      <w:r w:rsidRPr="00AA5DB1">
        <w:t>Employees covered by the probation scheme</w:t>
      </w:r>
      <w:bookmarkEnd w:id="4"/>
    </w:p>
    <w:p w14:paraId="19A879E2" w14:textId="41690648" w:rsidR="0024204E" w:rsidRPr="00AA5DB1" w:rsidRDefault="00AA5DB1" w:rsidP="00AC3208">
      <w:pPr>
        <w:rPr>
          <w:sz w:val="18"/>
          <w:szCs w:val="18"/>
        </w:rPr>
      </w:pPr>
      <w:r>
        <w:rPr>
          <w:rStyle w:val="normaltextrun"/>
          <w:rFonts w:cs="Arial"/>
          <w:lang w:val="en-US"/>
        </w:rPr>
        <w:t>The scheme applies to a</w:t>
      </w:r>
      <w:r w:rsidR="0024204E" w:rsidRPr="00AA5DB1">
        <w:rPr>
          <w:rStyle w:val="normaltextrun"/>
          <w:rFonts w:cs="Arial"/>
          <w:lang w:val="en-US"/>
        </w:rPr>
        <w:t>ll new employees to R</w:t>
      </w:r>
      <w:r w:rsidR="00A0192D" w:rsidRPr="00AA5DB1">
        <w:rPr>
          <w:rStyle w:val="normaltextrun"/>
          <w:rFonts w:cs="Arial"/>
          <w:lang w:val="en-US"/>
        </w:rPr>
        <w:t>BC</w:t>
      </w:r>
      <w:r>
        <w:rPr>
          <w:rStyle w:val="normaltextrun"/>
          <w:rFonts w:cs="Arial"/>
          <w:lang w:val="en-US"/>
        </w:rPr>
        <w:t>,</w:t>
      </w:r>
      <w:r w:rsidR="0024204E" w:rsidRPr="00AA5DB1">
        <w:rPr>
          <w:rStyle w:val="normaltextrun"/>
          <w:rFonts w:cs="Arial"/>
          <w:lang w:val="en-US"/>
        </w:rPr>
        <w:t xml:space="preserve"> including apprentices</w:t>
      </w:r>
      <w:r>
        <w:rPr>
          <w:rStyle w:val="normaltextrun"/>
          <w:rFonts w:cs="Arial"/>
          <w:lang w:val="en-US"/>
        </w:rPr>
        <w:t>,</w:t>
      </w:r>
      <w:r w:rsidR="0024204E" w:rsidRPr="00AA5DB1">
        <w:rPr>
          <w:rStyle w:val="normaltextrun"/>
          <w:rFonts w:cs="Arial"/>
          <w:lang w:val="en-US"/>
        </w:rPr>
        <w:t xml:space="preserve"> with the exception of teachers.</w:t>
      </w:r>
      <w:r w:rsidR="0024204E" w:rsidRPr="00AA5DB1">
        <w:rPr>
          <w:rStyle w:val="eop"/>
          <w:rFonts w:cs="Arial"/>
        </w:rPr>
        <w:t> </w:t>
      </w:r>
    </w:p>
    <w:p w14:paraId="3143F80B" w14:textId="0394FF06" w:rsidR="0024204E" w:rsidRPr="00AA5DB1" w:rsidRDefault="0024204E" w:rsidP="00AC3208">
      <w:pPr>
        <w:rPr>
          <w:sz w:val="18"/>
          <w:szCs w:val="18"/>
        </w:rPr>
      </w:pPr>
      <w:r w:rsidRPr="00AA5DB1">
        <w:rPr>
          <w:rStyle w:val="normaltextrun"/>
          <w:rFonts w:cs="Arial"/>
          <w:lang w:val="en-US"/>
        </w:rPr>
        <w:t xml:space="preserve">The requirement to complete probation will only be waived with </w:t>
      </w:r>
      <w:r w:rsidRPr="00F9434E">
        <w:rPr>
          <w:rStyle w:val="normaltextrun"/>
          <w:rFonts w:cs="Arial"/>
        </w:rPr>
        <w:t>authorisation</w:t>
      </w:r>
      <w:r w:rsidRPr="00AA5DB1">
        <w:rPr>
          <w:rStyle w:val="normaltextrun"/>
          <w:rFonts w:cs="Arial"/>
          <w:lang w:val="en-US"/>
        </w:rPr>
        <w:t xml:space="preserve"> of the relevant Assistant Director having consulted the Joint Trade Union </w:t>
      </w:r>
      <w:r w:rsidR="00420400">
        <w:rPr>
          <w:rStyle w:val="normaltextrun"/>
          <w:rFonts w:cs="Arial"/>
          <w:lang w:val="en-US"/>
        </w:rPr>
        <w:t>Committee</w:t>
      </w:r>
      <w:r w:rsidRPr="00AA5DB1">
        <w:rPr>
          <w:rStyle w:val="normaltextrun"/>
          <w:rFonts w:cs="Arial"/>
          <w:lang w:val="en-US"/>
        </w:rPr>
        <w:t xml:space="preserve"> (JTUC).  A record of the decision must be sent to Human Resources and held on the employee’s personal file.</w:t>
      </w:r>
      <w:r w:rsidRPr="00AA5DB1">
        <w:rPr>
          <w:rStyle w:val="eop"/>
          <w:rFonts w:cs="Arial"/>
        </w:rPr>
        <w:t> </w:t>
      </w:r>
    </w:p>
    <w:p w14:paraId="688AEC26" w14:textId="4E74EDC4" w:rsidR="008E6BD1" w:rsidRPr="00AA5DB1" w:rsidRDefault="0024204E" w:rsidP="00AC3208">
      <w:r w:rsidRPr="00AA5DB1">
        <w:rPr>
          <w:rStyle w:val="normaltextrun"/>
          <w:rFonts w:cs="Arial"/>
          <w:lang w:val="en-US"/>
        </w:rPr>
        <w:t>The scheme does not apply to existing R</w:t>
      </w:r>
      <w:r w:rsidR="00E97FD1" w:rsidRPr="00AA5DB1">
        <w:rPr>
          <w:rStyle w:val="normaltextrun"/>
          <w:rFonts w:cs="Arial"/>
          <w:lang w:val="en-US"/>
        </w:rPr>
        <w:t xml:space="preserve">BC </w:t>
      </w:r>
      <w:r w:rsidRPr="00AA5DB1">
        <w:rPr>
          <w:rStyle w:val="normaltextrun"/>
          <w:rFonts w:cs="Arial"/>
          <w:lang w:val="en-US"/>
        </w:rPr>
        <w:t xml:space="preserve">employees who are appointed to a new or additional </w:t>
      </w:r>
      <w:r w:rsidR="0072263C" w:rsidRPr="00AA5DB1">
        <w:rPr>
          <w:rStyle w:val="normaltextrun"/>
          <w:rFonts w:cs="Arial"/>
          <w:lang w:val="en-US"/>
        </w:rPr>
        <w:t>role,</w:t>
      </w:r>
      <w:r w:rsidRPr="00AA5DB1">
        <w:rPr>
          <w:rStyle w:val="normaltextrun"/>
          <w:rFonts w:cs="Arial"/>
          <w:lang w:val="en-US"/>
        </w:rPr>
        <w:t xml:space="preserve"> but the manager should put in place a development plan to support the employee in the new role. Generally, employees on fixed term contracts, other than apprentices, are exempt from the scheme. However, the scheme may be applied if appropriate for operational and business reasons. </w:t>
      </w:r>
      <w:r w:rsidR="00E97FD1" w:rsidRPr="00AA5DB1">
        <w:rPr>
          <w:rStyle w:val="normaltextrun"/>
          <w:rFonts w:cs="Arial"/>
          <w:lang w:val="en-US"/>
        </w:rPr>
        <w:t>It d</w:t>
      </w:r>
      <w:r w:rsidRPr="00AA5DB1">
        <w:rPr>
          <w:rStyle w:val="normaltextrun"/>
          <w:rFonts w:cs="Arial"/>
          <w:lang w:val="en-US"/>
        </w:rPr>
        <w:t xml:space="preserve">oes not apply to </w:t>
      </w:r>
      <w:r w:rsidR="00420400">
        <w:rPr>
          <w:rStyle w:val="normaltextrun"/>
          <w:rFonts w:cs="Arial"/>
          <w:lang w:val="en-US"/>
        </w:rPr>
        <w:t>casual workers</w:t>
      </w:r>
      <w:r w:rsidRPr="00AA5DB1">
        <w:rPr>
          <w:rStyle w:val="normaltextrun"/>
          <w:rFonts w:cs="Arial"/>
          <w:lang w:val="en-US"/>
        </w:rPr>
        <w:t xml:space="preserve">, volunteers or to employees on trainee schemes, but these </w:t>
      </w:r>
      <w:r w:rsidR="00420400">
        <w:rPr>
          <w:rStyle w:val="normaltextrun"/>
          <w:rFonts w:cs="Arial"/>
          <w:lang w:val="en-US"/>
        </w:rPr>
        <w:t>staff</w:t>
      </w:r>
      <w:r w:rsidRPr="00AA5DB1">
        <w:rPr>
          <w:rStyle w:val="normaltextrun"/>
          <w:rFonts w:cs="Arial"/>
          <w:lang w:val="en-US"/>
        </w:rPr>
        <w:t xml:space="preserve"> should receive appropriate management support</w:t>
      </w:r>
      <w:r w:rsidR="00EE7F3C" w:rsidRPr="00AA5DB1">
        <w:rPr>
          <w:rStyle w:val="normaltextrun"/>
          <w:rFonts w:cs="Arial"/>
          <w:lang w:val="en-US"/>
        </w:rPr>
        <w:t xml:space="preserve"> including induction and regular one to one supervision</w:t>
      </w:r>
      <w:r w:rsidRPr="00AA5DB1">
        <w:rPr>
          <w:rStyle w:val="normaltextrun"/>
          <w:rFonts w:cs="Arial"/>
          <w:lang w:val="en-US"/>
        </w:rPr>
        <w:t>.</w:t>
      </w:r>
    </w:p>
    <w:p w14:paraId="2EFC00BF" w14:textId="71083403" w:rsidR="0024204E" w:rsidRPr="00AA5DB1" w:rsidRDefault="0024204E" w:rsidP="00811C4C">
      <w:pPr>
        <w:pStyle w:val="Heading1"/>
      </w:pPr>
      <w:bookmarkStart w:id="5" w:name="_Toc58007588"/>
      <w:r w:rsidRPr="00AA5DB1">
        <w:t>Length of the scheme</w:t>
      </w:r>
      <w:bookmarkEnd w:id="5"/>
    </w:p>
    <w:p w14:paraId="3917D6B1" w14:textId="52D9A3A8" w:rsidR="000C34D6" w:rsidRPr="00AA5DB1" w:rsidRDefault="0024204E" w:rsidP="00AC3208">
      <w:pPr>
        <w:rPr>
          <w:rFonts w:cs="Arial"/>
          <w:b/>
        </w:rPr>
      </w:pPr>
      <w:r w:rsidRPr="00AA5DB1">
        <w:rPr>
          <w:rStyle w:val="normaltextrun"/>
          <w:rFonts w:cs="Arial"/>
          <w:lang w:val="en-US"/>
        </w:rPr>
        <w:t>The probationary period is six months. The decision to appoint on a permanent basis will be made subject to completion of a satisfactory probation period. </w:t>
      </w:r>
      <w:r w:rsidRPr="00AA5DB1">
        <w:rPr>
          <w:rStyle w:val="eop"/>
          <w:rFonts w:cs="Arial"/>
        </w:rPr>
        <w:t> </w:t>
      </w:r>
    </w:p>
    <w:p w14:paraId="2F88A08F" w14:textId="7B02E4FE" w:rsidR="0024204E" w:rsidRPr="00AA5DB1" w:rsidRDefault="000C34D6" w:rsidP="00811C4C">
      <w:pPr>
        <w:pStyle w:val="Heading1"/>
      </w:pPr>
      <w:bookmarkStart w:id="6" w:name="_Toc58007589"/>
      <w:r w:rsidRPr="00AA5DB1">
        <w:t>Extension of the probation scheme</w:t>
      </w:r>
      <w:bookmarkEnd w:id="6"/>
    </w:p>
    <w:p w14:paraId="1EFA78B0" w14:textId="0C3DC2CC" w:rsidR="005329D2" w:rsidRPr="00AA5DB1" w:rsidRDefault="005329D2" w:rsidP="00AC3208">
      <w:pPr>
        <w:rPr>
          <w:rStyle w:val="eop"/>
          <w:rFonts w:cs="Arial"/>
        </w:rPr>
      </w:pPr>
      <w:r w:rsidRPr="00AA5DB1">
        <w:rPr>
          <w:rStyle w:val="normaltextrun"/>
          <w:rFonts w:cs="Arial"/>
          <w:lang w:val="en-US"/>
        </w:rPr>
        <w:t>The probation period will only be extended in exceptional circumstances and with joint agreement between the manager and the employee. Reasons to extend the probationary period include:</w:t>
      </w:r>
      <w:r w:rsidRPr="00AA5DB1">
        <w:rPr>
          <w:rStyle w:val="eop"/>
          <w:rFonts w:cs="Arial"/>
        </w:rPr>
        <w:t> </w:t>
      </w:r>
    </w:p>
    <w:p w14:paraId="3866C8BA" w14:textId="77777777" w:rsidR="00A17F0B" w:rsidRPr="00AA5DB1" w:rsidRDefault="00A17F0B" w:rsidP="00AA5DB1">
      <w:pPr>
        <w:pStyle w:val="paragraph"/>
        <w:spacing w:before="0" w:beforeAutospacing="0" w:after="0" w:afterAutospacing="0"/>
        <w:textAlignment w:val="baseline"/>
        <w:rPr>
          <w:rFonts w:ascii="Arial" w:hAnsi="Arial" w:cs="Arial"/>
          <w:sz w:val="18"/>
          <w:szCs w:val="18"/>
        </w:rPr>
      </w:pPr>
    </w:p>
    <w:p w14:paraId="09F4BAC7" w14:textId="60133C99" w:rsidR="005329D2" w:rsidRPr="00AA5DB1" w:rsidRDefault="005329D2" w:rsidP="00AA5DB1">
      <w:pPr>
        <w:pStyle w:val="paragraph"/>
        <w:numPr>
          <w:ilvl w:val="0"/>
          <w:numId w:val="17"/>
        </w:numPr>
        <w:spacing w:before="0" w:beforeAutospacing="0" w:after="0" w:afterAutospacing="0"/>
        <w:textAlignment w:val="baseline"/>
        <w:rPr>
          <w:rFonts w:ascii="Arial" w:hAnsi="Arial" w:cs="Arial"/>
        </w:rPr>
      </w:pPr>
      <w:r w:rsidRPr="00AA5DB1">
        <w:rPr>
          <w:rStyle w:val="normaltextrun"/>
          <w:rFonts w:ascii="Arial" w:hAnsi="Arial" w:cs="Arial"/>
          <w:lang w:val="en-US"/>
        </w:rPr>
        <w:t>There are aspects of performance that the manager is not satisfied have been achieved but considers can be achieved with additional support</w:t>
      </w:r>
      <w:r w:rsidRPr="00AA5DB1">
        <w:rPr>
          <w:rStyle w:val="eop"/>
          <w:rFonts w:ascii="Arial" w:hAnsi="Arial" w:cs="Arial"/>
        </w:rPr>
        <w:t> </w:t>
      </w:r>
    </w:p>
    <w:p w14:paraId="0CAE18AC" w14:textId="2E8A352B" w:rsidR="005329D2" w:rsidRPr="00AA5DB1" w:rsidRDefault="005329D2" w:rsidP="00AA5DB1">
      <w:pPr>
        <w:pStyle w:val="paragraph"/>
        <w:numPr>
          <w:ilvl w:val="0"/>
          <w:numId w:val="17"/>
        </w:numPr>
        <w:spacing w:before="0" w:beforeAutospacing="0" w:after="0" w:afterAutospacing="0"/>
        <w:textAlignment w:val="baseline"/>
        <w:rPr>
          <w:rFonts w:ascii="Arial" w:hAnsi="Arial" w:cs="Arial"/>
        </w:rPr>
      </w:pPr>
      <w:r w:rsidRPr="00AA5DB1">
        <w:rPr>
          <w:rStyle w:val="normaltextrun"/>
          <w:rFonts w:ascii="Arial" w:hAnsi="Arial" w:cs="Arial"/>
          <w:lang w:val="en-US"/>
        </w:rPr>
        <w:t xml:space="preserve">Delays in accessing agreed learning </w:t>
      </w:r>
      <w:r w:rsidR="00AE4DBA" w:rsidRPr="00AA5DB1">
        <w:rPr>
          <w:rStyle w:val="normaltextrun"/>
          <w:rFonts w:ascii="Arial" w:hAnsi="Arial" w:cs="Arial"/>
          <w:lang w:val="en-US"/>
        </w:rPr>
        <w:t xml:space="preserve">and development </w:t>
      </w:r>
      <w:r w:rsidRPr="00AA5DB1">
        <w:rPr>
          <w:rStyle w:val="normaltextrun"/>
          <w:rFonts w:ascii="Arial" w:hAnsi="Arial" w:cs="Arial"/>
          <w:lang w:val="en-US"/>
        </w:rPr>
        <w:t>opportunities</w:t>
      </w:r>
      <w:r w:rsidRPr="00AA5DB1">
        <w:rPr>
          <w:rStyle w:val="eop"/>
          <w:rFonts w:ascii="Arial" w:hAnsi="Arial" w:cs="Arial"/>
        </w:rPr>
        <w:t> </w:t>
      </w:r>
    </w:p>
    <w:p w14:paraId="0DF530B1" w14:textId="060D6E4A" w:rsidR="005329D2" w:rsidRPr="00AA5DB1" w:rsidRDefault="005329D2" w:rsidP="00AA5DB1">
      <w:pPr>
        <w:pStyle w:val="paragraph"/>
        <w:numPr>
          <w:ilvl w:val="0"/>
          <w:numId w:val="17"/>
        </w:numPr>
        <w:spacing w:before="0" w:beforeAutospacing="0" w:after="0" w:afterAutospacing="0"/>
        <w:textAlignment w:val="baseline"/>
        <w:rPr>
          <w:rFonts w:ascii="Arial" w:hAnsi="Arial" w:cs="Arial"/>
        </w:rPr>
      </w:pPr>
      <w:r w:rsidRPr="00AA5DB1">
        <w:rPr>
          <w:rStyle w:val="normaltextrun"/>
          <w:rFonts w:ascii="Arial" w:hAnsi="Arial" w:cs="Arial"/>
          <w:lang w:val="en-US"/>
        </w:rPr>
        <w:t xml:space="preserve">The employee has had a significant amount </w:t>
      </w:r>
      <w:r w:rsidR="00420400">
        <w:rPr>
          <w:rStyle w:val="normaltextrun"/>
          <w:rFonts w:ascii="Arial" w:hAnsi="Arial" w:cs="Arial"/>
          <w:lang w:val="en-US"/>
        </w:rPr>
        <w:t xml:space="preserve">of </w:t>
      </w:r>
      <w:r w:rsidRPr="00AA5DB1">
        <w:rPr>
          <w:rStyle w:val="normaltextrun"/>
          <w:rFonts w:ascii="Arial" w:hAnsi="Arial" w:cs="Arial"/>
          <w:lang w:val="en-US"/>
        </w:rPr>
        <w:t>sickness </w:t>
      </w:r>
      <w:r w:rsidR="00AE4DBA" w:rsidRPr="00AA5DB1">
        <w:rPr>
          <w:rStyle w:val="normaltextrun"/>
          <w:rFonts w:ascii="Arial" w:hAnsi="Arial" w:cs="Arial"/>
          <w:lang w:val="en-US"/>
        </w:rPr>
        <w:t>that has impacted on their achievement of objectives during the probationary period</w:t>
      </w:r>
      <w:r w:rsidRPr="00AA5DB1">
        <w:rPr>
          <w:rStyle w:val="eop"/>
          <w:rFonts w:ascii="Arial" w:hAnsi="Arial" w:cs="Arial"/>
        </w:rPr>
        <w:t> </w:t>
      </w:r>
    </w:p>
    <w:p w14:paraId="42A111F8" w14:textId="77777777" w:rsidR="00046D75" w:rsidRPr="00AA5DB1" w:rsidRDefault="00046D75" w:rsidP="00AA5DB1">
      <w:pPr>
        <w:pStyle w:val="paragraph"/>
        <w:spacing w:before="0" w:beforeAutospacing="0" w:after="0" w:afterAutospacing="0"/>
        <w:textAlignment w:val="baseline"/>
        <w:rPr>
          <w:rStyle w:val="eop"/>
          <w:rFonts w:ascii="Arial" w:hAnsi="Arial" w:cs="Arial"/>
        </w:rPr>
      </w:pPr>
    </w:p>
    <w:p w14:paraId="13185CE2" w14:textId="1BBCCC67" w:rsidR="005329D2" w:rsidRPr="00AA5DB1" w:rsidRDefault="005329D2" w:rsidP="00AC3208">
      <w:pPr>
        <w:rPr>
          <w:rStyle w:val="eop"/>
          <w:rFonts w:cs="Arial"/>
        </w:rPr>
      </w:pPr>
      <w:r w:rsidRPr="00AA5DB1">
        <w:rPr>
          <w:rStyle w:val="normaltextrun"/>
          <w:rFonts w:cs="Arial"/>
          <w:lang w:val="en-US"/>
        </w:rPr>
        <w:t xml:space="preserve">If an extension is necessary, the manager and employee should meet to discuss </w:t>
      </w:r>
      <w:r w:rsidR="00AE4DBA" w:rsidRPr="00AA5DB1">
        <w:rPr>
          <w:rStyle w:val="normaltextrun"/>
          <w:rFonts w:cs="Arial"/>
          <w:lang w:val="en-US"/>
        </w:rPr>
        <w:t xml:space="preserve">this and </w:t>
      </w:r>
      <w:r w:rsidRPr="00AA5DB1">
        <w:rPr>
          <w:rStyle w:val="normaltextrun"/>
          <w:rFonts w:cs="Arial"/>
          <w:lang w:val="en-US"/>
        </w:rPr>
        <w:t>record: </w:t>
      </w:r>
      <w:r w:rsidRPr="00AA5DB1">
        <w:rPr>
          <w:rStyle w:val="eop"/>
          <w:rFonts w:cs="Arial"/>
        </w:rPr>
        <w:t> </w:t>
      </w:r>
    </w:p>
    <w:p w14:paraId="73A3F2C5" w14:textId="77777777" w:rsidR="00A17F0B" w:rsidRPr="00AA5DB1" w:rsidRDefault="00A17F0B" w:rsidP="00AA5DB1">
      <w:pPr>
        <w:pStyle w:val="paragraph"/>
        <w:spacing w:before="0" w:beforeAutospacing="0" w:after="0" w:afterAutospacing="0"/>
        <w:textAlignment w:val="baseline"/>
        <w:rPr>
          <w:rFonts w:ascii="Arial" w:hAnsi="Arial" w:cs="Arial"/>
          <w:sz w:val="18"/>
          <w:szCs w:val="18"/>
        </w:rPr>
      </w:pPr>
    </w:p>
    <w:p w14:paraId="28B011F6" w14:textId="401F9FD0" w:rsidR="005329D2" w:rsidRPr="00AA5DB1" w:rsidRDefault="005329D2" w:rsidP="00AA5DB1">
      <w:pPr>
        <w:pStyle w:val="paragraph"/>
        <w:numPr>
          <w:ilvl w:val="0"/>
          <w:numId w:val="18"/>
        </w:numPr>
        <w:spacing w:before="0" w:beforeAutospacing="0" w:after="0" w:afterAutospacing="0"/>
        <w:textAlignment w:val="baseline"/>
        <w:rPr>
          <w:rFonts w:ascii="Arial" w:hAnsi="Arial" w:cs="Arial"/>
        </w:rPr>
      </w:pPr>
      <w:r w:rsidRPr="00AA5DB1">
        <w:rPr>
          <w:rStyle w:val="normaltextrun"/>
          <w:rFonts w:ascii="Arial" w:hAnsi="Arial" w:cs="Arial"/>
          <w:lang w:val="en-US"/>
        </w:rPr>
        <w:t>Length of the extension (</w:t>
      </w:r>
      <w:r w:rsidR="00A17F0B" w:rsidRPr="00AA5DB1">
        <w:rPr>
          <w:rStyle w:val="normaltextrun"/>
          <w:rFonts w:ascii="Arial" w:hAnsi="Arial" w:cs="Arial"/>
          <w:lang w:val="en-US"/>
        </w:rPr>
        <w:t>e</w:t>
      </w:r>
      <w:r w:rsidRPr="00AA5DB1">
        <w:rPr>
          <w:rStyle w:val="normaltextrun"/>
          <w:rFonts w:ascii="Arial" w:hAnsi="Arial" w:cs="Arial"/>
          <w:lang w:val="en-US"/>
        </w:rPr>
        <w:t>xtensions will usually not exceed two months at any one time)</w:t>
      </w:r>
      <w:r w:rsidRPr="00AA5DB1">
        <w:rPr>
          <w:rStyle w:val="eop"/>
          <w:rFonts w:ascii="Arial" w:hAnsi="Arial" w:cs="Arial"/>
        </w:rPr>
        <w:t> </w:t>
      </w:r>
    </w:p>
    <w:p w14:paraId="05ADC544" w14:textId="77777777" w:rsidR="005329D2" w:rsidRPr="00AA5DB1" w:rsidRDefault="005329D2" w:rsidP="00AA5DB1">
      <w:pPr>
        <w:pStyle w:val="paragraph"/>
        <w:numPr>
          <w:ilvl w:val="0"/>
          <w:numId w:val="18"/>
        </w:numPr>
        <w:spacing w:before="0" w:beforeAutospacing="0" w:after="0" w:afterAutospacing="0"/>
        <w:textAlignment w:val="baseline"/>
        <w:rPr>
          <w:rFonts w:ascii="Arial" w:hAnsi="Arial" w:cs="Arial"/>
        </w:rPr>
      </w:pPr>
      <w:r w:rsidRPr="00AA5DB1">
        <w:rPr>
          <w:rStyle w:val="normaltextrun"/>
          <w:rFonts w:ascii="Arial" w:hAnsi="Arial" w:cs="Arial"/>
          <w:lang w:val="en-US"/>
        </w:rPr>
        <w:t>Date the extension will end</w:t>
      </w:r>
      <w:r w:rsidRPr="00AA5DB1">
        <w:rPr>
          <w:rStyle w:val="eop"/>
          <w:rFonts w:ascii="Arial" w:hAnsi="Arial" w:cs="Arial"/>
        </w:rPr>
        <w:t> </w:t>
      </w:r>
    </w:p>
    <w:p w14:paraId="76756C56" w14:textId="73A568CC" w:rsidR="005329D2" w:rsidRPr="00AA5DB1" w:rsidRDefault="005329D2" w:rsidP="00AA5DB1">
      <w:pPr>
        <w:pStyle w:val="paragraph"/>
        <w:numPr>
          <w:ilvl w:val="0"/>
          <w:numId w:val="18"/>
        </w:numPr>
        <w:spacing w:before="0" w:beforeAutospacing="0" w:after="0" w:afterAutospacing="0"/>
        <w:textAlignment w:val="baseline"/>
        <w:rPr>
          <w:rStyle w:val="eop"/>
          <w:rFonts w:ascii="Arial" w:hAnsi="Arial" w:cs="Arial"/>
        </w:rPr>
      </w:pPr>
      <w:r w:rsidRPr="00AA5DB1">
        <w:rPr>
          <w:rStyle w:val="normaltextrun"/>
          <w:rFonts w:ascii="Arial" w:hAnsi="Arial" w:cs="Arial"/>
          <w:lang w:val="en-US"/>
        </w:rPr>
        <w:t>Reason for the extension including details of planned support such as learning and development during the extension period</w:t>
      </w:r>
      <w:r w:rsidRPr="00AA5DB1">
        <w:rPr>
          <w:rStyle w:val="eop"/>
          <w:rFonts w:ascii="Arial" w:hAnsi="Arial" w:cs="Arial"/>
        </w:rPr>
        <w:t> </w:t>
      </w:r>
    </w:p>
    <w:p w14:paraId="2BB2566B" w14:textId="77777777" w:rsidR="00A17F0B" w:rsidRPr="00AA5DB1" w:rsidRDefault="00A17F0B" w:rsidP="00AA5DB1">
      <w:pPr>
        <w:pStyle w:val="paragraph"/>
        <w:spacing w:before="0" w:beforeAutospacing="0" w:after="0" w:afterAutospacing="0"/>
        <w:ind w:left="360"/>
        <w:textAlignment w:val="baseline"/>
        <w:rPr>
          <w:rFonts w:ascii="Arial" w:hAnsi="Arial" w:cs="Arial"/>
        </w:rPr>
      </w:pPr>
    </w:p>
    <w:p w14:paraId="63B1C6A6" w14:textId="7A7C6640" w:rsidR="000C34D6" w:rsidRPr="00AA5DB1" w:rsidRDefault="005329D2" w:rsidP="00AC3208">
      <w:pPr>
        <w:rPr>
          <w:rFonts w:cs="Arial"/>
          <w:b/>
          <w:sz w:val="36"/>
          <w:szCs w:val="36"/>
        </w:rPr>
      </w:pPr>
      <w:r w:rsidRPr="00AA5DB1">
        <w:rPr>
          <w:rStyle w:val="normaltextrun"/>
          <w:rFonts w:cs="Arial"/>
          <w:lang w:val="en-US"/>
        </w:rPr>
        <w:t>The employee must be told that if the required standards are not met by the end of the extension, their contract may be terminated.</w:t>
      </w:r>
      <w:r w:rsidRPr="00AA5DB1">
        <w:rPr>
          <w:rStyle w:val="eop"/>
          <w:rFonts w:cs="Arial"/>
        </w:rPr>
        <w:t> </w:t>
      </w:r>
    </w:p>
    <w:p w14:paraId="3E4861A2" w14:textId="5C6E8E91" w:rsidR="005329D2" w:rsidRPr="00AA5DB1" w:rsidRDefault="005329D2" w:rsidP="00811C4C">
      <w:pPr>
        <w:pStyle w:val="Heading1"/>
      </w:pPr>
      <w:bookmarkStart w:id="7" w:name="_Toc58007590"/>
      <w:r w:rsidRPr="00AA5DB1">
        <w:t>Roles and responsibilities in the probation scheme</w:t>
      </w:r>
      <w:bookmarkEnd w:id="7"/>
    </w:p>
    <w:p w14:paraId="4AC95DAC" w14:textId="21B5BF03" w:rsidR="00123F61" w:rsidRPr="00AA5DB1" w:rsidRDefault="00123F61" w:rsidP="00AC3208">
      <w:pPr>
        <w:rPr>
          <w:rFonts w:cs="Arial"/>
        </w:rPr>
      </w:pPr>
      <w:r w:rsidRPr="00AA5DB1">
        <w:rPr>
          <w:rStyle w:val="normaltextrun"/>
          <w:rFonts w:cs="Arial"/>
          <w:lang w:val="en-US"/>
        </w:rPr>
        <w:t xml:space="preserve">a) </w:t>
      </w:r>
      <w:r w:rsidRPr="00420400">
        <w:rPr>
          <w:rStyle w:val="normaltextrun"/>
          <w:rFonts w:cs="Arial"/>
          <w:b/>
          <w:lang w:val="en-US"/>
        </w:rPr>
        <w:t>Managers</w:t>
      </w:r>
      <w:r w:rsidR="00420400">
        <w:rPr>
          <w:rStyle w:val="eop"/>
          <w:rFonts w:cs="Arial"/>
          <w:i/>
          <w:iCs/>
        </w:rPr>
        <w:t xml:space="preserve"> </w:t>
      </w:r>
      <w:r w:rsidR="00420400">
        <w:rPr>
          <w:rStyle w:val="normaltextrun"/>
          <w:rFonts w:cs="Arial"/>
          <w:lang w:val="en-US"/>
        </w:rPr>
        <w:t xml:space="preserve">must </w:t>
      </w:r>
      <w:r w:rsidRPr="00AA5DB1">
        <w:rPr>
          <w:rStyle w:val="normaltextrun"/>
          <w:rFonts w:cs="Arial"/>
          <w:lang w:val="en-US"/>
        </w:rPr>
        <w:t>ensure</w:t>
      </w:r>
      <w:r w:rsidR="00420400">
        <w:rPr>
          <w:rStyle w:val="normaltextrun"/>
          <w:rFonts w:cs="Arial"/>
          <w:lang w:val="en-US"/>
        </w:rPr>
        <w:t xml:space="preserve"> that</w:t>
      </w:r>
      <w:r w:rsidRPr="00AA5DB1">
        <w:rPr>
          <w:rStyle w:val="normaltextrun"/>
          <w:rFonts w:cs="Arial"/>
          <w:lang w:val="en-US"/>
        </w:rPr>
        <w:t>:</w:t>
      </w:r>
    </w:p>
    <w:p w14:paraId="156BB0CB" w14:textId="53121FFB" w:rsidR="00123F61" w:rsidRPr="00AA5DB1" w:rsidRDefault="00AE4DBA" w:rsidP="00AA5DB1">
      <w:pPr>
        <w:pStyle w:val="paragraph"/>
        <w:numPr>
          <w:ilvl w:val="0"/>
          <w:numId w:val="15"/>
        </w:numPr>
        <w:spacing w:before="0" w:beforeAutospacing="0" w:after="0" w:afterAutospacing="0"/>
        <w:textAlignment w:val="baseline"/>
        <w:rPr>
          <w:rFonts w:ascii="Arial" w:hAnsi="Arial" w:cs="Arial"/>
        </w:rPr>
      </w:pPr>
      <w:r w:rsidRPr="00AA5DB1">
        <w:rPr>
          <w:rStyle w:val="normaltextrun"/>
          <w:rFonts w:ascii="Arial" w:hAnsi="Arial" w:cs="Arial"/>
          <w:lang w:val="en-US"/>
        </w:rPr>
        <w:t xml:space="preserve">The new </w:t>
      </w:r>
      <w:r w:rsidR="00123F61" w:rsidRPr="00AA5DB1">
        <w:rPr>
          <w:rStyle w:val="normaltextrun"/>
          <w:rFonts w:ascii="Arial" w:hAnsi="Arial" w:cs="Arial"/>
          <w:lang w:val="en-US"/>
        </w:rPr>
        <w:t>employee understand</w:t>
      </w:r>
      <w:r w:rsidRPr="00AA5DB1">
        <w:rPr>
          <w:rStyle w:val="normaltextrun"/>
          <w:rFonts w:ascii="Arial" w:hAnsi="Arial" w:cs="Arial"/>
          <w:lang w:val="en-US"/>
        </w:rPr>
        <w:t>s</w:t>
      </w:r>
      <w:r w:rsidR="00123F61" w:rsidRPr="00AA5DB1">
        <w:rPr>
          <w:rStyle w:val="normaltextrun"/>
          <w:rFonts w:ascii="Arial" w:hAnsi="Arial" w:cs="Arial"/>
          <w:lang w:val="en-US"/>
        </w:rPr>
        <w:t xml:space="preserve"> what is expected during probation</w:t>
      </w:r>
    </w:p>
    <w:p w14:paraId="5F6A0C73" w14:textId="3D724D39" w:rsidR="00123F61" w:rsidRPr="00AA5DB1" w:rsidRDefault="00123F61" w:rsidP="00AA5DB1">
      <w:pPr>
        <w:pStyle w:val="paragraph"/>
        <w:numPr>
          <w:ilvl w:val="0"/>
          <w:numId w:val="15"/>
        </w:numPr>
        <w:spacing w:before="0" w:beforeAutospacing="0" w:after="0" w:afterAutospacing="0"/>
        <w:textAlignment w:val="baseline"/>
        <w:rPr>
          <w:rFonts w:ascii="Arial" w:hAnsi="Arial" w:cs="Arial"/>
        </w:rPr>
      </w:pPr>
      <w:r w:rsidRPr="00AA5DB1">
        <w:rPr>
          <w:rStyle w:val="normaltextrun"/>
          <w:rFonts w:ascii="Arial" w:hAnsi="Arial" w:cs="Arial"/>
          <w:lang w:val="en-US"/>
        </w:rPr>
        <w:t>All reasonable steps are taken to enable the employee to meet the expected standards</w:t>
      </w:r>
    </w:p>
    <w:p w14:paraId="026C742B" w14:textId="650962DD" w:rsidR="00123F61" w:rsidRPr="00AA5DB1" w:rsidRDefault="00123F61" w:rsidP="00AA5DB1">
      <w:pPr>
        <w:pStyle w:val="paragraph"/>
        <w:numPr>
          <w:ilvl w:val="0"/>
          <w:numId w:val="15"/>
        </w:numPr>
        <w:spacing w:before="0" w:beforeAutospacing="0" w:after="0" w:afterAutospacing="0"/>
        <w:textAlignment w:val="baseline"/>
        <w:rPr>
          <w:rFonts w:ascii="Arial" w:hAnsi="Arial" w:cs="Arial"/>
        </w:rPr>
      </w:pPr>
      <w:r w:rsidRPr="00AA5DB1">
        <w:rPr>
          <w:rStyle w:val="normaltextrun"/>
          <w:rFonts w:ascii="Arial" w:hAnsi="Arial" w:cs="Arial"/>
          <w:lang w:val="en-US"/>
        </w:rPr>
        <w:t>The four probationary review meetings take place at the recommended intervals</w:t>
      </w:r>
    </w:p>
    <w:p w14:paraId="15B147AD" w14:textId="3422AC5A" w:rsidR="00123F61" w:rsidRPr="00AA5DB1" w:rsidRDefault="00123F61" w:rsidP="00AA5DB1">
      <w:pPr>
        <w:pStyle w:val="paragraph"/>
        <w:numPr>
          <w:ilvl w:val="0"/>
          <w:numId w:val="15"/>
        </w:numPr>
        <w:spacing w:before="0" w:beforeAutospacing="0" w:after="0" w:afterAutospacing="0"/>
        <w:textAlignment w:val="baseline"/>
        <w:rPr>
          <w:rFonts w:ascii="Arial" w:hAnsi="Arial" w:cs="Arial"/>
        </w:rPr>
      </w:pPr>
      <w:r w:rsidRPr="00AA5DB1">
        <w:rPr>
          <w:rStyle w:val="normaltextrun"/>
          <w:rFonts w:ascii="Arial" w:hAnsi="Arial" w:cs="Arial"/>
          <w:lang w:val="en-US"/>
        </w:rPr>
        <w:t>Records are kept using the corporate process via iTrent.</w:t>
      </w:r>
    </w:p>
    <w:p w14:paraId="4D177837" w14:textId="583C8F85" w:rsidR="00123F61" w:rsidRPr="00AA5DB1" w:rsidRDefault="00123F61" w:rsidP="00AA5DB1">
      <w:pPr>
        <w:pStyle w:val="paragraph"/>
        <w:numPr>
          <w:ilvl w:val="0"/>
          <w:numId w:val="15"/>
        </w:numPr>
        <w:spacing w:before="0" w:beforeAutospacing="0" w:after="0" w:afterAutospacing="0"/>
        <w:textAlignment w:val="baseline"/>
        <w:rPr>
          <w:rStyle w:val="eop"/>
          <w:rFonts w:ascii="Arial" w:hAnsi="Arial" w:cs="Arial"/>
        </w:rPr>
      </w:pPr>
      <w:r w:rsidRPr="00AA5DB1">
        <w:rPr>
          <w:rStyle w:val="normaltextrun"/>
          <w:rFonts w:ascii="Arial" w:hAnsi="Arial" w:cs="Arial"/>
          <w:lang w:val="en-US"/>
        </w:rPr>
        <w:t xml:space="preserve">Any other correspondence relating to the </w:t>
      </w:r>
      <w:r w:rsidR="00420400">
        <w:rPr>
          <w:rStyle w:val="normaltextrun"/>
          <w:rFonts w:ascii="Arial" w:hAnsi="Arial" w:cs="Arial"/>
          <w:lang w:val="en-US"/>
        </w:rPr>
        <w:t>s</w:t>
      </w:r>
      <w:r w:rsidRPr="00AA5DB1">
        <w:rPr>
          <w:rStyle w:val="normaltextrun"/>
          <w:rFonts w:ascii="Arial" w:hAnsi="Arial" w:cs="Arial"/>
          <w:lang w:val="en-US"/>
        </w:rPr>
        <w:t xml:space="preserve">cheme such as </w:t>
      </w:r>
      <w:r w:rsidR="00420400">
        <w:rPr>
          <w:rStyle w:val="normaltextrun"/>
          <w:rFonts w:ascii="Arial" w:hAnsi="Arial" w:cs="Arial"/>
          <w:lang w:val="en-US"/>
        </w:rPr>
        <w:t xml:space="preserve">an agreement to extend probation or </w:t>
      </w:r>
      <w:r w:rsidRPr="00AA5DB1">
        <w:rPr>
          <w:rStyle w:val="normaltextrun"/>
          <w:rFonts w:ascii="Arial" w:hAnsi="Arial" w:cs="Arial"/>
          <w:lang w:val="en-US"/>
        </w:rPr>
        <w:t xml:space="preserve">a letter of termination, </w:t>
      </w:r>
      <w:r w:rsidR="00AE4DBA" w:rsidRPr="00AA5DB1">
        <w:rPr>
          <w:rStyle w:val="normaltextrun"/>
          <w:rFonts w:ascii="Arial" w:hAnsi="Arial" w:cs="Arial"/>
          <w:lang w:val="en-US"/>
        </w:rPr>
        <w:t xml:space="preserve">is </w:t>
      </w:r>
      <w:r w:rsidRPr="00AA5DB1">
        <w:rPr>
          <w:rStyle w:val="normaltextrun"/>
          <w:rFonts w:ascii="Arial" w:hAnsi="Arial" w:cs="Arial"/>
          <w:lang w:val="en-US"/>
        </w:rPr>
        <w:t>kept on the employee’s personal file.</w:t>
      </w:r>
    </w:p>
    <w:p w14:paraId="186BA196" w14:textId="6E01A0EE" w:rsidR="00123F61" w:rsidRPr="00AA5DB1" w:rsidRDefault="00123F61" w:rsidP="00690C44">
      <w:pPr>
        <w:rPr>
          <w:rStyle w:val="eop"/>
          <w:rFonts w:cs="Arial"/>
          <w:i/>
          <w:iCs/>
        </w:rPr>
      </w:pPr>
      <w:r w:rsidRPr="00AA5DB1">
        <w:rPr>
          <w:rStyle w:val="normaltextrun"/>
          <w:rFonts w:cs="Arial"/>
          <w:lang w:val="en-US"/>
        </w:rPr>
        <w:t xml:space="preserve">b)    </w:t>
      </w:r>
      <w:r w:rsidRPr="00420400">
        <w:rPr>
          <w:rStyle w:val="normaltextrun"/>
          <w:rFonts w:cs="Arial"/>
          <w:b/>
          <w:lang w:val="en-US"/>
        </w:rPr>
        <w:t>Employees</w:t>
      </w:r>
      <w:r w:rsidRPr="00AA5DB1">
        <w:rPr>
          <w:rStyle w:val="eop"/>
          <w:rFonts w:cs="Arial"/>
          <w:i/>
          <w:iCs/>
        </w:rPr>
        <w:t> </w:t>
      </w:r>
      <w:r w:rsidR="00420400" w:rsidRPr="00420400">
        <w:rPr>
          <w:rStyle w:val="eop"/>
          <w:rFonts w:cs="Arial"/>
          <w:iCs/>
        </w:rPr>
        <w:t>must</w:t>
      </w:r>
    </w:p>
    <w:p w14:paraId="729B0B87" w14:textId="77777777" w:rsidR="00123F61" w:rsidRPr="00AA5DB1" w:rsidRDefault="00123F61" w:rsidP="00690C44">
      <w:pPr>
        <w:pStyle w:val="paragraph"/>
        <w:numPr>
          <w:ilvl w:val="0"/>
          <w:numId w:val="16"/>
        </w:numPr>
        <w:spacing w:before="0" w:beforeAutospacing="0" w:after="0" w:afterAutospacing="0"/>
        <w:ind w:left="720"/>
        <w:textAlignment w:val="baseline"/>
        <w:rPr>
          <w:rFonts w:ascii="Arial" w:hAnsi="Arial" w:cs="Arial"/>
        </w:rPr>
      </w:pPr>
      <w:r w:rsidRPr="00AA5DB1">
        <w:rPr>
          <w:rStyle w:val="normaltextrun"/>
          <w:rFonts w:ascii="Arial" w:hAnsi="Arial" w:cs="Arial"/>
          <w:lang w:val="en-US"/>
        </w:rPr>
        <w:t>Take an active part in the probationary review process</w:t>
      </w:r>
      <w:r w:rsidRPr="00AA5DB1">
        <w:rPr>
          <w:rStyle w:val="eop"/>
          <w:rFonts w:ascii="Arial" w:hAnsi="Arial" w:cs="Arial"/>
        </w:rPr>
        <w:t> </w:t>
      </w:r>
    </w:p>
    <w:p w14:paraId="41163440" w14:textId="77777777" w:rsidR="00123F61" w:rsidRPr="00AA5DB1" w:rsidRDefault="00123F61" w:rsidP="00690C44">
      <w:pPr>
        <w:pStyle w:val="paragraph"/>
        <w:numPr>
          <w:ilvl w:val="0"/>
          <w:numId w:val="16"/>
        </w:numPr>
        <w:spacing w:before="0" w:beforeAutospacing="0" w:after="0" w:afterAutospacing="0"/>
        <w:ind w:left="720"/>
        <w:textAlignment w:val="baseline"/>
        <w:rPr>
          <w:rFonts w:ascii="Arial" w:hAnsi="Arial" w:cs="Arial"/>
        </w:rPr>
      </w:pPr>
      <w:r w:rsidRPr="00AA5DB1">
        <w:rPr>
          <w:rStyle w:val="normaltextrun"/>
          <w:rFonts w:ascii="Arial" w:hAnsi="Arial" w:cs="Arial"/>
          <w:lang w:val="en-US"/>
        </w:rPr>
        <w:t>Take some responsibility for ensuring probationary review meetings are undertaken and recorded </w:t>
      </w:r>
      <w:r w:rsidRPr="00AA5DB1">
        <w:rPr>
          <w:rStyle w:val="eop"/>
          <w:rFonts w:ascii="Arial" w:hAnsi="Arial" w:cs="Arial"/>
        </w:rPr>
        <w:t> </w:t>
      </w:r>
    </w:p>
    <w:p w14:paraId="0BDF5EFC" w14:textId="77777777" w:rsidR="00123F61" w:rsidRPr="00AA5DB1" w:rsidRDefault="00123F61" w:rsidP="00690C44">
      <w:pPr>
        <w:pStyle w:val="paragraph"/>
        <w:numPr>
          <w:ilvl w:val="0"/>
          <w:numId w:val="16"/>
        </w:numPr>
        <w:spacing w:before="0" w:beforeAutospacing="0" w:after="0" w:afterAutospacing="0"/>
        <w:ind w:left="720"/>
        <w:textAlignment w:val="baseline"/>
        <w:rPr>
          <w:rFonts w:ascii="Arial" w:hAnsi="Arial" w:cs="Arial"/>
        </w:rPr>
      </w:pPr>
      <w:r w:rsidRPr="00AA5DB1">
        <w:rPr>
          <w:rStyle w:val="normaltextrun"/>
          <w:rFonts w:ascii="Arial" w:hAnsi="Arial" w:cs="Arial"/>
          <w:lang w:val="en-US"/>
        </w:rPr>
        <w:t>Make use of support provided by the Council</w:t>
      </w:r>
      <w:r w:rsidRPr="00AA5DB1">
        <w:rPr>
          <w:rStyle w:val="eop"/>
          <w:rFonts w:ascii="Arial" w:hAnsi="Arial" w:cs="Arial"/>
        </w:rPr>
        <w:t> </w:t>
      </w:r>
    </w:p>
    <w:p w14:paraId="134B93F6" w14:textId="77777777" w:rsidR="00123F61" w:rsidRPr="00AA5DB1" w:rsidRDefault="00123F61" w:rsidP="00690C44">
      <w:pPr>
        <w:pStyle w:val="paragraph"/>
        <w:numPr>
          <w:ilvl w:val="0"/>
          <w:numId w:val="16"/>
        </w:numPr>
        <w:spacing w:before="0" w:beforeAutospacing="0" w:after="0" w:afterAutospacing="0"/>
        <w:ind w:left="720"/>
        <w:textAlignment w:val="baseline"/>
        <w:rPr>
          <w:rFonts w:ascii="Arial" w:hAnsi="Arial" w:cs="Arial"/>
        </w:rPr>
      </w:pPr>
      <w:r w:rsidRPr="00AA5DB1">
        <w:rPr>
          <w:rStyle w:val="normaltextrun"/>
          <w:rFonts w:ascii="Arial" w:hAnsi="Arial" w:cs="Arial"/>
          <w:lang w:val="en-US"/>
        </w:rPr>
        <w:t>Raise and seek action to resolve issues.</w:t>
      </w:r>
      <w:r w:rsidRPr="00AA5DB1">
        <w:rPr>
          <w:rStyle w:val="eop"/>
          <w:rFonts w:ascii="Arial" w:hAnsi="Arial" w:cs="Arial"/>
        </w:rPr>
        <w:t> </w:t>
      </w:r>
    </w:p>
    <w:p w14:paraId="133AD6C8" w14:textId="77777777" w:rsidR="005329D2" w:rsidRPr="00AA5DB1" w:rsidRDefault="005329D2" w:rsidP="5E5460FA">
      <w:pPr>
        <w:pStyle w:val="paragraph"/>
        <w:spacing w:before="0" w:beforeAutospacing="0" w:after="0" w:afterAutospacing="0"/>
        <w:ind w:left="420"/>
        <w:textAlignment w:val="baseline"/>
        <w:rPr>
          <w:rFonts w:ascii="Arial" w:hAnsi="Arial" w:cs="Arial"/>
          <w:b/>
          <w:bCs/>
          <w:sz w:val="36"/>
          <w:szCs w:val="36"/>
        </w:rPr>
      </w:pPr>
    </w:p>
    <w:p w14:paraId="57167E96" w14:textId="4C17FD3B" w:rsidR="000C34D6" w:rsidRPr="00AA5DB1" w:rsidRDefault="00816F56" w:rsidP="00811C4C">
      <w:pPr>
        <w:pStyle w:val="Heading1"/>
      </w:pPr>
      <w:bookmarkStart w:id="8" w:name="_Toc58007591"/>
      <w:r w:rsidRPr="00AA5DB1">
        <w:t>Probation review meetings</w:t>
      </w:r>
      <w:bookmarkEnd w:id="8"/>
    </w:p>
    <w:p w14:paraId="1A8CF0B2" w14:textId="2CABBDCB" w:rsidR="00816F56" w:rsidRPr="00AA5DB1" w:rsidRDefault="00816F56" w:rsidP="00690C44">
      <w:pPr>
        <w:rPr>
          <w:sz w:val="18"/>
          <w:szCs w:val="18"/>
        </w:rPr>
      </w:pPr>
      <w:r w:rsidRPr="00AA5DB1">
        <w:rPr>
          <w:rStyle w:val="normaltextrun"/>
          <w:rFonts w:cs="Arial"/>
          <w:lang w:val="en-US"/>
        </w:rPr>
        <w:t xml:space="preserve">The purpose of probationary review meetings is to monitor progress </w:t>
      </w:r>
      <w:r w:rsidR="005230D0" w:rsidRPr="00AA5DB1">
        <w:rPr>
          <w:rStyle w:val="normaltextrun"/>
          <w:rFonts w:cs="Arial"/>
          <w:lang w:val="en-US"/>
        </w:rPr>
        <w:t xml:space="preserve">towards the </w:t>
      </w:r>
      <w:r w:rsidRPr="00AA5DB1">
        <w:rPr>
          <w:rStyle w:val="normaltextrun"/>
          <w:rFonts w:cs="Arial"/>
          <w:lang w:val="en-US"/>
        </w:rPr>
        <w:t xml:space="preserve">achievement of agreed objectives and to establish learning </w:t>
      </w:r>
      <w:r w:rsidR="006261F2" w:rsidRPr="00AA5DB1">
        <w:rPr>
          <w:rStyle w:val="normaltextrun"/>
          <w:rFonts w:cs="Arial"/>
          <w:lang w:val="en-US"/>
        </w:rPr>
        <w:t xml:space="preserve">support required to achieve these. </w:t>
      </w:r>
      <w:r w:rsidRPr="00AA5DB1">
        <w:rPr>
          <w:rStyle w:val="normaltextrun"/>
          <w:rFonts w:cs="Arial"/>
          <w:lang w:val="en-US"/>
        </w:rPr>
        <w:t>If any issues arise during the course of employment, they should be dealt with immediately and not left until a formal probationary review meeting.</w:t>
      </w:r>
      <w:r w:rsidRPr="00AA5DB1">
        <w:rPr>
          <w:rStyle w:val="eop"/>
          <w:rFonts w:cs="Arial"/>
        </w:rPr>
        <w:t> </w:t>
      </w:r>
    </w:p>
    <w:p w14:paraId="4A3E5B4C" w14:textId="32FE9BFC" w:rsidR="00816F56" w:rsidRPr="00AA5DB1" w:rsidRDefault="00816F56" w:rsidP="00690C44">
      <w:pPr>
        <w:rPr>
          <w:sz w:val="18"/>
          <w:szCs w:val="18"/>
        </w:rPr>
      </w:pPr>
      <w:r w:rsidRPr="00AA5DB1">
        <w:rPr>
          <w:rStyle w:val="normaltextrun"/>
          <w:rFonts w:cs="Arial"/>
          <w:lang w:val="en-US"/>
        </w:rPr>
        <w:t>Regular probationary review meetings must be carried out during the six-month probationary period</w:t>
      </w:r>
      <w:r w:rsidR="006261F2" w:rsidRPr="00AA5DB1">
        <w:rPr>
          <w:rStyle w:val="normaltextrun"/>
          <w:rFonts w:cs="Arial"/>
          <w:lang w:val="en-US"/>
        </w:rPr>
        <w:t xml:space="preserve"> and recorded </w:t>
      </w:r>
      <w:r w:rsidRPr="00AA5DB1">
        <w:rPr>
          <w:rStyle w:val="normaltextrun"/>
          <w:rFonts w:cs="Arial"/>
          <w:lang w:val="en-US"/>
        </w:rPr>
        <w:t xml:space="preserve">using the corporate reporting process </w:t>
      </w:r>
      <w:r w:rsidR="00420400">
        <w:rPr>
          <w:rStyle w:val="normaltextrun"/>
          <w:rFonts w:cs="Arial"/>
          <w:lang w:val="en-US"/>
        </w:rPr>
        <w:t>on</w:t>
      </w:r>
      <w:r w:rsidRPr="00AA5DB1">
        <w:rPr>
          <w:rStyle w:val="normaltextrun"/>
          <w:rFonts w:cs="Arial"/>
          <w:lang w:val="en-US"/>
        </w:rPr>
        <w:t xml:space="preserve"> iTrent.</w:t>
      </w:r>
      <w:r w:rsidRPr="00AA5DB1">
        <w:rPr>
          <w:rStyle w:val="eop"/>
          <w:rFonts w:cs="Arial"/>
        </w:rPr>
        <w:t> </w:t>
      </w:r>
    </w:p>
    <w:p w14:paraId="608BD1F6" w14:textId="72A269E0" w:rsidR="0072263C" w:rsidRPr="00AA5DB1" w:rsidRDefault="00816F56" w:rsidP="00690C44">
      <w:pPr>
        <w:rPr>
          <w:rFonts w:cs="Arial"/>
          <w:sz w:val="18"/>
          <w:szCs w:val="18"/>
        </w:rPr>
      </w:pPr>
      <w:r w:rsidRPr="00AA5DB1">
        <w:rPr>
          <w:rStyle w:val="normaltextrun"/>
          <w:rFonts w:cs="Arial"/>
          <w:lang w:val="en-US"/>
        </w:rPr>
        <w:t>Probationary review meetings should be held:</w:t>
      </w:r>
      <w:r w:rsidRPr="00AA5DB1">
        <w:rPr>
          <w:rStyle w:val="eop"/>
          <w:rFonts w:cs="Arial"/>
        </w:rPr>
        <w:t> </w:t>
      </w:r>
    </w:p>
    <w:p w14:paraId="017D2413" w14:textId="77777777" w:rsidR="00816F56" w:rsidRPr="00AA5DB1" w:rsidRDefault="00816F56" w:rsidP="00690C44">
      <w:pPr>
        <w:pStyle w:val="paragraph"/>
        <w:numPr>
          <w:ilvl w:val="0"/>
          <w:numId w:val="22"/>
        </w:numPr>
        <w:tabs>
          <w:tab w:val="left" w:pos="720"/>
        </w:tabs>
        <w:spacing w:before="0" w:beforeAutospacing="0" w:after="0" w:afterAutospacing="0"/>
        <w:ind w:hanging="720"/>
        <w:textAlignment w:val="baseline"/>
        <w:rPr>
          <w:rFonts w:ascii="Arial" w:hAnsi="Arial" w:cs="Arial"/>
        </w:rPr>
      </w:pPr>
      <w:r w:rsidRPr="00AA5DB1">
        <w:rPr>
          <w:rStyle w:val="normaltextrun"/>
          <w:rFonts w:ascii="Arial" w:hAnsi="Arial" w:cs="Arial"/>
          <w:lang w:val="en-US"/>
        </w:rPr>
        <w:t>At the start of employment (within the first 5 working days) </w:t>
      </w:r>
      <w:r w:rsidRPr="00AA5DB1">
        <w:rPr>
          <w:rStyle w:val="eop"/>
          <w:rFonts w:ascii="Arial" w:hAnsi="Arial" w:cs="Arial"/>
        </w:rPr>
        <w:t> </w:t>
      </w:r>
    </w:p>
    <w:p w14:paraId="38DDA6E6" w14:textId="77777777" w:rsidR="00816F56" w:rsidRPr="00AA5DB1" w:rsidRDefault="00816F56" w:rsidP="00690C44">
      <w:pPr>
        <w:pStyle w:val="paragraph"/>
        <w:numPr>
          <w:ilvl w:val="0"/>
          <w:numId w:val="22"/>
        </w:numPr>
        <w:tabs>
          <w:tab w:val="left" w:pos="720"/>
        </w:tabs>
        <w:spacing w:before="0" w:beforeAutospacing="0" w:after="0" w:afterAutospacing="0"/>
        <w:ind w:hanging="720"/>
        <w:textAlignment w:val="baseline"/>
        <w:rPr>
          <w:rFonts w:ascii="Arial" w:hAnsi="Arial" w:cs="Arial"/>
        </w:rPr>
      </w:pPr>
      <w:r w:rsidRPr="00AA5DB1">
        <w:rPr>
          <w:rStyle w:val="normaltextrun"/>
          <w:rFonts w:ascii="Arial" w:hAnsi="Arial" w:cs="Arial"/>
          <w:lang w:val="en-US"/>
        </w:rPr>
        <w:t>One month following appointment </w:t>
      </w:r>
      <w:r w:rsidRPr="00AA5DB1">
        <w:rPr>
          <w:rStyle w:val="eop"/>
          <w:rFonts w:ascii="Arial" w:hAnsi="Arial" w:cs="Arial"/>
        </w:rPr>
        <w:t> </w:t>
      </w:r>
    </w:p>
    <w:p w14:paraId="2A588FA9" w14:textId="040984F3" w:rsidR="00816F56" w:rsidRPr="00AA5DB1" w:rsidRDefault="00420400" w:rsidP="00690C44">
      <w:pPr>
        <w:pStyle w:val="paragraph"/>
        <w:numPr>
          <w:ilvl w:val="0"/>
          <w:numId w:val="22"/>
        </w:numPr>
        <w:tabs>
          <w:tab w:val="left" w:pos="720"/>
        </w:tabs>
        <w:spacing w:before="0" w:beforeAutospacing="0" w:after="0" w:afterAutospacing="0"/>
        <w:ind w:hanging="720"/>
        <w:textAlignment w:val="baseline"/>
        <w:rPr>
          <w:rFonts w:ascii="Arial" w:hAnsi="Arial" w:cs="Arial"/>
        </w:rPr>
      </w:pPr>
      <w:r>
        <w:rPr>
          <w:rStyle w:val="normaltextrun"/>
          <w:rFonts w:ascii="Arial" w:hAnsi="Arial" w:cs="Arial"/>
          <w:lang w:val="en-US"/>
        </w:rPr>
        <w:t>Three</w:t>
      </w:r>
      <w:r w:rsidR="00816F56" w:rsidRPr="00AA5DB1">
        <w:rPr>
          <w:rStyle w:val="normaltextrun"/>
          <w:rFonts w:ascii="Arial" w:hAnsi="Arial" w:cs="Arial"/>
          <w:lang w:val="en-US"/>
        </w:rPr>
        <w:t xml:space="preserve"> months following appointment</w:t>
      </w:r>
      <w:r w:rsidR="00816F56" w:rsidRPr="00AA5DB1">
        <w:rPr>
          <w:rStyle w:val="eop"/>
          <w:rFonts w:ascii="Arial" w:hAnsi="Arial" w:cs="Arial"/>
        </w:rPr>
        <w:t> </w:t>
      </w:r>
    </w:p>
    <w:p w14:paraId="228C1DFD" w14:textId="49855513" w:rsidR="00816F56" w:rsidRPr="00AA5DB1" w:rsidRDefault="00420400" w:rsidP="00690C44">
      <w:pPr>
        <w:pStyle w:val="paragraph"/>
        <w:numPr>
          <w:ilvl w:val="0"/>
          <w:numId w:val="22"/>
        </w:numPr>
        <w:tabs>
          <w:tab w:val="left" w:pos="720"/>
        </w:tabs>
        <w:spacing w:before="0" w:beforeAutospacing="0" w:after="0" w:afterAutospacing="0"/>
        <w:ind w:hanging="720"/>
        <w:textAlignment w:val="baseline"/>
        <w:rPr>
          <w:rFonts w:ascii="Arial" w:hAnsi="Arial" w:cs="Arial"/>
        </w:rPr>
      </w:pPr>
      <w:r>
        <w:rPr>
          <w:rStyle w:val="normaltextrun"/>
          <w:rFonts w:ascii="Arial" w:hAnsi="Arial" w:cs="Arial"/>
          <w:lang w:val="en-US"/>
        </w:rPr>
        <w:t>Five</w:t>
      </w:r>
      <w:r w:rsidR="00816F56" w:rsidRPr="00AA5DB1">
        <w:rPr>
          <w:rStyle w:val="normaltextrun"/>
          <w:rFonts w:ascii="Arial" w:hAnsi="Arial" w:cs="Arial"/>
          <w:lang w:val="en-US"/>
        </w:rPr>
        <w:t xml:space="preserve"> months following appointment</w:t>
      </w:r>
      <w:r w:rsidR="00816F56" w:rsidRPr="00AA5DB1">
        <w:rPr>
          <w:rStyle w:val="eop"/>
          <w:rFonts w:ascii="Arial" w:hAnsi="Arial" w:cs="Arial"/>
        </w:rPr>
        <w:t> </w:t>
      </w:r>
    </w:p>
    <w:p w14:paraId="6643364A" w14:textId="0CCFD7FE" w:rsidR="00993A0D" w:rsidRPr="00AA5DB1" w:rsidRDefault="00816F56" w:rsidP="00690C44">
      <w:pPr>
        <w:rPr>
          <w:rFonts w:cs="Arial"/>
          <w:sz w:val="18"/>
          <w:szCs w:val="18"/>
        </w:rPr>
      </w:pPr>
      <w:r w:rsidRPr="00AA5DB1">
        <w:rPr>
          <w:rStyle w:val="normaltextrun"/>
          <w:rFonts w:cs="Arial"/>
          <w:lang w:val="en-US"/>
        </w:rPr>
        <w:t xml:space="preserve">The </w:t>
      </w:r>
      <w:r w:rsidR="00420400">
        <w:rPr>
          <w:rStyle w:val="normaltextrun"/>
          <w:rFonts w:cs="Arial"/>
          <w:lang w:val="en-US"/>
        </w:rPr>
        <w:t>g</w:t>
      </w:r>
      <w:r w:rsidRPr="00AA5DB1">
        <w:rPr>
          <w:rStyle w:val="normaltextrun"/>
          <w:rFonts w:cs="Arial"/>
          <w:lang w:val="en-US"/>
        </w:rPr>
        <w:t xml:space="preserve">uidance </w:t>
      </w:r>
      <w:r w:rsidR="00053E2C" w:rsidRPr="00AA5DB1">
        <w:rPr>
          <w:rStyle w:val="normaltextrun"/>
          <w:rFonts w:cs="Arial"/>
          <w:lang w:val="en-US"/>
        </w:rPr>
        <w:t>n</w:t>
      </w:r>
      <w:r w:rsidRPr="00AA5DB1">
        <w:rPr>
          <w:rStyle w:val="normaltextrun"/>
          <w:rFonts w:cs="Arial"/>
          <w:lang w:val="en-US"/>
        </w:rPr>
        <w:t>ote</w:t>
      </w:r>
      <w:r w:rsidR="00053E2C" w:rsidRPr="00AA5DB1">
        <w:rPr>
          <w:rStyle w:val="normaltextrun"/>
          <w:rFonts w:cs="Arial"/>
          <w:lang w:val="en-US"/>
        </w:rPr>
        <w:t xml:space="preserve">s in </w:t>
      </w:r>
      <w:r w:rsidR="006261F2" w:rsidRPr="00AA5DB1">
        <w:rPr>
          <w:rStyle w:val="normaltextrun"/>
          <w:rFonts w:cs="Arial"/>
          <w:lang w:val="en-US"/>
        </w:rPr>
        <w:t>A</w:t>
      </w:r>
      <w:r w:rsidR="00053E2C" w:rsidRPr="00AA5DB1">
        <w:rPr>
          <w:rStyle w:val="normaltextrun"/>
          <w:rFonts w:cs="Arial"/>
          <w:lang w:val="en-US"/>
        </w:rPr>
        <w:t xml:space="preserve">ppendix </w:t>
      </w:r>
      <w:r w:rsidR="006261F2" w:rsidRPr="00AA5DB1">
        <w:rPr>
          <w:rStyle w:val="normaltextrun"/>
          <w:rFonts w:cs="Arial"/>
          <w:lang w:val="en-US"/>
        </w:rPr>
        <w:t>B</w:t>
      </w:r>
      <w:r w:rsidRPr="00AA5DB1">
        <w:rPr>
          <w:rStyle w:val="normaltextrun"/>
          <w:rFonts w:cs="Arial"/>
          <w:lang w:val="en-US"/>
        </w:rPr>
        <w:t xml:space="preserve"> below outline the structure for each meeting and recommendations for setting objectives. </w:t>
      </w:r>
      <w:r w:rsidRPr="00AA5DB1">
        <w:rPr>
          <w:rStyle w:val="eop"/>
          <w:rFonts w:cs="Arial"/>
        </w:rPr>
        <w:t> </w:t>
      </w:r>
    </w:p>
    <w:p w14:paraId="3CDCF540" w14:textId="77777777" w:rsidR="00993A0D" w:rsidRPr="00AA5DB1" w:rsidRDefault="00816F56" w:rsidP="00AA5DB1">
      <w:pPr>
        <w:pStyle w:val="paragraph"/>
        <w:spacing w:before="0" w:beforeAutospacing="0" w:after="0" w:afterAutospacing="0"/>
        <w:textAlignment w:val="baseline"/>
        <w:rPr>
          <w:rStyle w:val="eop"/>
          <w:rFonts w:ascii="Arial" w:hAnsi="Arial" w:cs="Arial"/>
          <w:b/>
          <w:i/>
          <w:iCs/>
        </w:rPr>
      </w:pPr>
      <w:r w:rsidRPr="00AA5DB1">
        <w:rPr>
          <w:rStyle w:val="normaltextrun"/>
          <w:rFonts w:ascii="Arial" w:hAnsi="Arial" w:cs="Arial"/>
          <w:b/>
          <w:lang w:val="en-US"/>
        </w:rPr>
        <w:t>If probation meetings are not held</w:t>
      </w:r>
      <w:r w:rsidRPr="00AA5DB1">
        <w:rPr>
          <w:rStyle w:val="eop"/>
          <w:rFonts w:ascii="Arial" w:hAnsi="Arial" w:cs="Arial"/>
          <w:b/>
          <w:i/>
          <w:iCs/>
        </w:rPr>
        <w:t> </w:t>
      </w:r>
    </w:p>
    <w:p w14:paraId="345C667C" w14:textId="40F73301" w:rsidR="00816F56" w:rsidRPr="00AA5DB1" w:rsidRDefault="00816F56" w:rsidP="00690C44">
      <w:pPr>
        <w:rPr>
          <w:i/>
          <w:iCs/>
          <w:color w:val="262626"/>
          <w:sz w:val="18"/>
          <w:szCs w:val="18"/>
        </w:rPr>
      </w:pPr>
      <w:r w:rsidRPr="00AA5DB1">
        <w:rPr>
          <w:rStyle w:val="normaltextrun"/>
          <w:rFonts w:cs="Arial"/>
          <w:lang w:val="en-US"/>
        </w:rPr>
        <w:t>In the event that probationary review meetings are not carried out, there is an assumption within the scheme that the employee’s appointment will be confirmed at the end of the probationary period, unless there is an agreed extension to the time periods.</w:t>
      </w:r>
      <w:r w:rsidRPr="00AA5DB1">
        <w:rPr>
          <w:rStyle w:val="eop"/>
          <w:rFonts w:cs="Arial"/>
          <w:i/>
          <w:iCs/>
        </w:rPr>
        <w:t> </w:t>
      </w:r>
    </w:p>
    <w:p w14:paraId="50559F89" w14:textId="65E6729E" w:rsidR="00816F56" w:rsidRPr="00AA5DB1" w:rsidRDefault="00816F56" w:rsidP="00811C4C">
      <w:pPr>
        <w:pStyle w:val="Heading1"/>
      </w:pPr>
      <w:bookmarkStart w:id="9" w:name="_Toc58007592"/>
      <w:r w:rsidRPr="00AA5DB1">
        <w:t>Termination of employment during the probation scheme</w:t>
      </w:r>
      <w:bookmarkEnd w:id="9"/>
    </w:p>
    <w:p w14:paraId="4010A2E1" w14:textId="5B42B903" w:rsidR="00395901" w:rsidRPr="00AA5DB1" w:rsidRDefault="00395901" w:rsidP="00690C44">
      <w:pPr>
        <w:rPr>
          <w:sz w:val="18"/>
          <w:szCs w:val="18"/>
        </w:rPr>
      </w:pPr>
      <w:r w:rsidRPr="00AA5DB1">
        <w:rPr>
          <w:rStyle w:val="normaltextrun"/>
          <w:rFonts w:cs="Arial"/>
          <w:lang w:val="en-US"/>
        </w:rPr>
        <w:t xml:space="preserve">If the manager makes a recommendation not to appoint, the recommendation to the Assistant Director should take place no later than 6 months after the employee started work. Further guidance </w:t>
      </w:r>
      <w:r w:rsidR="00BE003D" w:rsidRPr="00AA5DB1">
        <w:rPr>
          <w:rStyle w:val="normaltextrun"/>
          <w:rFonts w:cs="Arial"/>
          <w:lang w:val="en-US"/>
        </w:rPr>
        <w:t>a</w:t>
      </w:r>
      <w:r w:rsidR="00656B02" w:rsidRPr="00AA5DB1">
        <w:rPr>
          <w:rStyle w:val="normaltextrun"/>
          <w:rFonts w:cs="Arial"/>
          <w:lang w:val="en-US"/>
        </w:rPr>
        <w:t xml:space="preserve">nd supporting information </w:t>
      </w:r>
      <w:r w:rsidR="00304CA4" w:rsidRPr="00AA5DB1">
        <w:rPr>
          <w:rStyle w:val="normaltextrun"/>
          <w:rFonts w:cs="Arial"/>
          <w:lang w:val="en-US"/>
        </w:rPr>
        <w:t>are</w:t>
      </w:r>
      <w:r w:rsidRPr="00AA5DB1">
        <w:rPr>
          <w:rStyle w:val="normaltextrun"/>
          <w:rFonts w:cs="Arial"/>
          <w:lang w:val="en-US"/>
        </w:rPr>
        <w:t xml:space="preserve"> provided in </w:t>
      </w:r>
      <w:r w:rsidR="006261F2" w:rsidRPr="00AA5DB1">
        <w:rPr>
          <w:rStyle w:val="normaltextrun"/>
          <w:rFonts w:cs="Arial"/>
          <w:lang w:val="en-US"/>
        </w:rPr>
        <w:t>A</w:t>
      </w:r>
      <w:r w:rsidRPr="00AA5DB1">
        <w:rPr>
          <w:rStyle w:val="normaltextrun"/>
          <w:rFonts w:cs="Arial"/>
          <w:lang w:val="en-US"/>
        </w:rPr>
        <w:t xml:space="preserve">ppendix </w:t>
      </w:r>
      <w:r w:rsidR="006261F2" w:rsidRPr="00AA5DB1">
        <w:rPr>
          <w:rStyle w:val="normaltextrun"/>
          <w:rFonts w:cs="Arial"/>
          <w:lang w:val="en-US"/>
        </w:rPr>
        <w:t>C</w:t>
      </w:r>
      <w:r w:rsidR="00656B02" w:rsidRPr="00AA5DB1">
        <w:rPr>
          <w:rStyle w:val="normaltextrun"/>
          <w:rFonts w:cs="Arial"/>
          <w:lang w:val="en-US"/>
        </w:rPr>
        <w:t>.</w:t>
      </w:r>
    </w:p>
    <w:p w14:paraId="01797435" w14:textId="77777777" w:rsidR="00816F56" w:rsidRPr="00AA5DB1" w:rsidRDefault="00816F56" w:rsidP="00AA5DB1">
      <w:pPr>
        <w:pStyle w:val="paragraph"/>
        <w:spacing w:before="0" w:beforeAutospacing="0" w:after="0" w:afterAutospacing="0"/>
        <w:textAlignment w:val="baseline"/>
        <w:rPr>
          <w:rFonts w:ascii="Arial" w:hAnsi="Arial" w:cs="Arial"/>
          <w:b/>
          <w:sz w:val="36"/>
          <w:szCs w:val="36"/>
        </w:rPr>
      </w:pPr>
    </w:p>
    <w:p w14:paraId="0C5F02A7" w14:textId="69C908DF" w:rsidR="0097195C" w:rsidRPr="00AA5DB1" w:rsidRDefault="0097195C" w:rsidP="00AA5DB1">
      <w:pPr>
        <w:pStyle w:val="paragraph"/>
        <w:spacing w:before="0" w:beforeAutospacing="0" w:after="0" w:afterAutospacing="0"/>
        <w:textAlignment w:val="baseline"/>
        <w:rPr>
          <w:rFonts w:ascii="Arial" w:hAnsi="Arial" w:cs="Arial"/>
          <w:sz w:val="18"/>
          <w:szCs w:val="18"/>
        </w:rPr>
      </w:pPr>
    </w:p>
    <w:p w14:paraId="60663D7C" w14:textId="09C1B872" w:rsidR="0097195C" w:rsidRPr="00AA5DB1" w:rsidRDefault="0097195C" w:rsidP="00AA5DB1">
      <w:pPr>
        <w:pStyle w:val="paragraph"/>
        <w:spacing w:before="0" w:beforeAutospacing="0" w:after="0" w:afterAutospacing="0"/>
        <w:textAlignment w:val="baseline"/>
        <w:rPr>
          <w:rFonts w:ascii="Arial" w:hAnsi="Arial" w:cs="Arial"/>
          <w:sz w:val="18"/>
          <w:szCs w:val="18"/>
        </w:rPr>
      </w:pPr>
    </w:p>
    <w:p w14:paraId="67CDB531" w14:textId="59AD1974" w:rsidR="00656B02" w:rsidRPr="00AA5DB1" w:rsidRDefault="00656B02" w:rsidP="00AA5DB1">
      <w:pPr>
        <w:pStyle w:val="paragraph"/>
        <w:spacing w:before="0" w:beforeAutospacing="0" w:after="0" w:afterAutospacing="0"/>
        <w:textAlignment w:val="baseline"/>
        <w:rPr>
          <w:rFonts w:ascii="Arial" w:hAnsi="Arial" w:cs="Arial"/>
          <w:sz w:val="18"/>
          <w:szCs w:val="18"/>
        </w:rPr>
      </w:pPr>
    </w:p>
    <w:p w14:paraId="60B64C42" w14:textId="4C986701" w:rsidR="00656B02" w:rsidRPr="00AA5DB1" w:rsidRDefault="00656B02" w:rsidP="00AA5DB1">
      <w:pPr>
        <w:pStyle w:val="paragraph"/>
        <w:spacing w:before="0" w:beforeAutospacing="0" w:after="0" w:afterAutospacing="0"/>
        <w:textAlignment w:val="baseline"/>
        <w:rPr>
          <w:rFonts w:ascii="Arial" w:hAnsi="Arial" w:cs="Arial"/>
          <w:sz w:val="18"/>
          <w:szCs w:val="18"/>
        </w:rPr>
      </w:pPr>
    </w:p>
    <w:p w14:paraId="0DB461D7" w14:textId="5C1A2BBA" w:rsidR="00656B02" w:rsidRPr="00AA5DB1" w:rsidRDefault="00656B02" w:rsidP="00AA5DB1">
      <w:pPr>
        <w:pStyle w:val="paragraph"/>
        <w:spacing w:before="0" w:beforeAutospacing="0" w:after="0" w:afterAutospacing="0"/>
        <w:textAlignment w:val="baseline"/>
        <w:rPr>
          <w:rFonts w:ascii="Arial" w:hAnsi="Arial" w:cs="Arial"/>
          <w:sz w:val="18"/>
          <w:szCs w:val="18"/>
        </w:rPr>
      </w:pPr>
    </w:p>
    <w:p w14:paraId="730C685E" w14:textId="3E0CCA45" w:rsidR="00656B02" w:rsidRPr="00AA5DB1" w:rsidRDefault="00656B02" w:rsidP="00AA5DB1">
      <w:pPr>
        <w:pStyle w:val="paragraph"/>
        <w:spacing w:before="0" w:beforeAutospacing="0" w:after="0" w:afterAutospacing="0"/>
        <w:textAlignment w:val="baseline"/>
        <w:rPr>
          <w:rFonts w:ascii="Arial" w:hAnsi="Arial" w:cs="Arial"/>
          <w:sz w:val="18"/>
          <w:szCs w:val="18"/>
        </w:rPr>
      </w:pPr>
    </w:p>
    <w:p w14:paraId="0BB8971B" w14:textId="438998B6" w:rsidR="00656B02" w:rsidRPr="00AA5DB1" w:rsidRDefault="00656B02" w:rsidP="00AA5DB1">
      <w:pPr>
        <w:pStyle w:val="paragraph"/>
        <w:spacing w:before="0" w:beforeAutospacing="0" w:after="0" w:afterAutospacing="0"/>
        <w:textAlignment w:val="baseline"/>
        <w:rPr>
          <w:rFonts w:ascii="Arial" w:hAnsi="Arial" w:cs="Arial"/>
          <w:sz w:val="18"/>
          <w:szCs w:val="18"/>
        </w:rPr>
      </w:pPr>
    </w:p>
    <w:p w14:paraId="0ADE94D2" w14:textId="77777777" w:rsidR="00420400" w:rsidRDefault="00420400">
      <w:pPr>
        <w:rPr>
          <w:rFonts w:cs="Arial"/>
          <w:sz w:val="36"/>
          <w:szCs w:val="36"/>
          <w:lang w:eastAsia="en-GB"/>
        </w:rPr>
      </w:pPr>
      <w:r>
        <w:rPr>
          <w:rFonts w:cs="Arial"/>
          <w:sz w:val="36"/>
          <w:szCs w:val="36"/>
        </w:rPr>
        <w:br w:type="page"/>
      </w:r>
    </w:p>
    <w:p w14:paraId="568CC516" w14:textId="18D6FE18" w:rsidR="00656B02" w:rsidRPr="00420400" w:rsidRDefault="00656B02" w:rsidP="00811C4C">
      <w:pPr>
        <w:pStyle w:val="Heading1"/>
        <w:numPr>
          <w:ilvl w:val="0"/>
          <w:numId w:val="0"/>
        </w:numPr>
      </w:pPr>
      <w:bookmarkStart w:id="10" w:name="_Toc58007593"/>
      <w:r w:rsidRPr="00420400">
        <w:t>Appendix A</w:t>
      </w:r>
      <w:r w:rsidR="00F34A35" w:rsidRPr="00420400">
        <w:t>:</w:t>
      </w:r>
      <w:r w:rsidR="00200139" w:rsidRPr="00420400">
        <w:t xml:space="preserve"> i</w:t>
      </w:r>
      <w:r w:rsidRPr="00420400">
        <w:t>Trent user guide for Probation review scheme</w:t>
      </w:r>
      <w:bookmarkEnd w:id="10"/>
    </w:p>
    <w:p w14:paraId="5AD8BF7A" w14:textId="483696B1" w:rsidR="00656B02" w:rsidRPr="00AA5DB1" w:rsidRDefault="00656B02" w:rsidP="00AA5DB1">
      <w:pPr>
        <w:pStyle w:val="paragraph"/>
        <w:spacing w:before="0" w:beforeAutospacing="0" w:after="0" w:afterAutospacing="0"/>
        <w:textAlignment w:val="baseline"/>
        <w:rPr>
          <w:rFonts w:ascii="Arial" w:hAnsi="Arial" w:cs="Arial"/>
          <w:sz w:val="36"/>
          <w:szCs w:val="36"/>
        </w:rPr>
      </w:pPr>
    </w:p>
    <w:p w14:paraId="1D9BC83C" w14:textId="4426A809" w:rsidR="00420400" w:rsidRDefault="00420400" w:rsidP="00420400">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Link to the </w:t>
      </w:r>
      <w:r w:rsidR="00200139" w:rsidRPr="00AA5DB1">
        <w:rPr>
          <w:rStyle w:val="normaltextrun"/>
          <w:rFonts w:ascii="Arial" w:hAnsi="Arial" w:cs="Arial"/>
          <w:lang w:val="en-US"/>
        </w:rPr>
        <w:t xml:space="preserve">iTrent Probation </w:t>
      </w:r>
      <w:r>
        <w:rPr>
          <w:rStyle w:val="normaltextrun"/>
          <w:rFonts w:ascii="Arial" w:hAnsi="Arial" w:cs="Arial"/>
          <w:lang w:val="en-US"/>
        </w:rPr>
        <w:t>P</w:t>
      </w:r>
      <w:r w:rsidR="00200139" w:rsidRPr="00AA5DB1">
        <w:rPr>
          <w:rStyle w:val="normaltextrun"/>
          <w:rFonts w:ascii="Arial" w:hAnsi="Arial" w:cs="Arial"/>
          <w:lang w:val="en-US"/>
        </w:rPr>
        <w:t xml:space="preserve">rocess </w:t>
      </w:r>
      <w:r>
        <w:rPr>
          <w:rStyle w:val="normaltextrun"/>
          <w:rFonts w:ascii="Arial" w:hAnsi="Arial" w:cs="Arial"/>
          <w:lang w:val="en-US"/>
        </w:rPr>
        <w:t>User G</w:t>
      </w:r>
      <w:r w:rsidR="00200139" w:rsidRPr="00AA5DB1">
        <w:rPr>
          <w:rStyle w:val="normaltextrun"/>
          <w:rFonts w:ascii="Arial" w:hAnsi="Arial" w:cs="Arial"/>
          <w:lang w:val="en-US"/>
        </w:rPr>
        <w:t>uide</w:t>
      </w:r>
      <w:r>
        <w:rPr>
          <w:rStyle w:val="normaltextrun"/>
          <w:rFonts w:ascii="Arial" w:hAnsi="Arial" w:cs="Arial"/>
          <w:lang w:val="en-US"/>
        </w:rPr>
        <w:t xml:space="preserve"> (on the intranet):</w:t>
      </w:r>
    </w:p>
    <w:p w14:paraId="25E010F7" w14:textId="77777777" w:rsidR="00420400" w:rsidRDefault="00420400" w:rsidP="00420400">
      <w:pPr>
        <w:pStyle w:val="paragraph"/>
        <w:spacing w:before="0" w:beforeAutospacing="0" w:after="0" w:afterAutospacing="0"/>
        <w:textAlignment w:val="baseline"/>
        <w:rPr>
          <w:rStyle w:val="normaltextrun"/>
          <w:rFonts w:ascii="Arial" w:hAnsi="Arial" w:cs="Arial"/>
          <w:lang w:val="en-US"/>
        </w:rPr>
      </w:pPr>
    </w:p>
    <w:p w14:paraId="2BFCD6C5" w14:textId="44BEB13D" w:rsidR="00200139" w:rsidRDefault="000C70FB" w:rsidP="00420400">
      <w:pPr>
        <w:pStyle w:val="paragraph"/>
        <w:spacing w:before="0" w:beforeAutospacing="0" w:after="0" w:afterAutospacing="0"/>
        <w:textAlignment w:val="baseline"/>
        <w:rPr>
          <w:rStyle w:val="eop"/>
          <w:rFonts w:ascii="Arial" w:hAnsi="Arial" w:cs="Arial"/>
        </w:rPr>
      </w:pPr>
      <w:hyperlink r:id="rId12" w:tgtFrame="_blank" w:history="1">
        <w:r w:rsidR="00200139" w:rsidRPr="00AA5DB1">
          <w:rPr>
            <w:rStyle w:val="normaltextrun"/>
            <w:rFonts w:ascii="Arial" w:hAnsi="Arial" w:cs="Arial"/>
            <w:u w:val="single"/>
            <w:lang w:val="en-US"/>
          </w:rPr>
          <w:t>https://intranet.reading.gov.uk/manual/probation-process-itrent</w:t>
        </w:r>
      </w:hyperlink>
      <w:r w:rsidR="00200139" w:rsidRPr="00AA5DB1">
        <w:rPr>
          <w:rStyle w:val="eop"/>
          <w:rFonts w:ascii="Arial" w:hAnsi="Arial" w:cs="Arial"/>
        </w:rPr>
        <w:t> </w:t>
      </w:r>
    </w:p>
    <w:p w14:paraId="62A25171" w14:textId="081B458E" w:rsidR="00420400" w:rsidRDefault="00420400" w:rsidP="00420400">
      <w:pPr>
        <w:pStyle w:val="paragraph"/>
        <w:spacing w:before="0" w:beforeAutospacing="0" w:after="0" w:afterAutospacing="0"/>
        <w:textAlignment w:val="baseline"/>
        <w:rPr>
          <w:rStyle w:val="eop"/>
          <w:rFonts w:ascii="Arial" w:hAnsi="Arial" w:cs="Arial"/>
        </w:rPr>
      </w:pPr>
    </w:p>
    <w:p w14:paraId="19480279" w14:textId="77777777" w:rsidR="00420400" w:rsidRPr="00AA5DB1" w:rsidRDefault="00420400" w:rsidP="00AA5DB1">
      <w:pPr>
        <w:pStyle w:val="paragraph"/>
        <w:spacing w:before="0" w:beforeAutospacing="0" w:after="0" w:afterAutospacing="0"/>
        <w:ind w:left="360"/>
        <w:textAlignment w:val="baseline"/>
        <w:rPr>
          <w:rFonts w:ascii="Arial" w:hAnsi="Arial" w:cs="Arial"/>
          <w:sz w:val="18"/>
          <w:szCs w:val="18"/>
        </w:rPr>
      </w:pPr>
    </w:p>
    <w:p w14:paraId="1DC7FE8A" w14:textId="77777777" w:rsidR="00200139" w:rsidRPr="00AA5DB1" w:rsidRDefault="00200139" w:rsidP="00AA5DB1">
      <w:pPr>
        <w:pStyle w:val="paragraph"/>
        <w:spacing w:before="0" w:beforeAutospacing="0" w:after="0" w:afterAutospacing="0"/>
        <w:ind w:left="360"/>
        <w:textAlignment w:val="baseline"/>
        <w:rPr>
          <w:rFonts w:ascii="Arial" w:hAnsi="Arial" w:cs="Arial"/>
          <w:sz w:val="18"/>
          <w:szCs w:val="18"/>
        </w:rPr>
      </w:pPr>
      <w:r w:rsidRPr="00AA5DB1">
        <w:rPr>
          <w:rStyle w:val="eop"/>
          <w:rFonts w:ascii="Arial" w:hAnsi="Arial" w:cs="Arial"/>
        </w:rPr>
        <w:t> </w:t>
      </w:r>
    </w:p>
    <w:p w14:paraId="713FE94D" w14:textId="278A1B3B" w:rsidR="00656B02" w:rsidRPr="00AA5DB1" w:rsidRDefault="00656B02" w:rsidP="00AA5DB1">
      <w:pPr>
        <w:pStyle w:val="paragraph"/>
        <w:spacing w:before="0" w:beforeAutospacing="0" w:after="0" w:afterAutospacing="0"/>
        <w:textAlignment w:val="baseline"/>
        <w:rPr>
          <w:rFonts w:ascii="Arial" w:hAnsi="Arial" w:cs="Arial"/>
          <w:sz w:val="36"/>
          <w:szCs w:val="36"/>
        </w:rPr>
      </w:pPr>
    </w:p>
    <w:p w14:paraId="78436D9D" w14:textId="4DD10F4E" w:rsidR="00BB3F46" w:rsidRPr="00AA5DB1" w:rsidRDefault="00BB3F46" w:rsidP="00AA5DB1">
      <w:pPr>
        <w:pStyle w:val="paragraph"/>
        <w:spacing w:before="0" w:beforeAutospacing="0" w:after="0" w:afterAutospacing="0"/>
        <w:textAlignment w:val="baseline"/>
        <w:rPr>
          <w:rFonts w:ascii="Arial" w:hAnsi="Arial" w:cs="Arial"/>
          <w:sz w:val="36"/>
          <w:szCs w:val="36"/>
        </w:rPr>
      </w:pPr>
    </w:p>
    <w:p w14:paraId="6844F322" w14:textId="38304A5A" w:rsidR="00BB3F46" w:rsidRPr="00AA5DB1" w:rsidRDefault="00BB3F46" w:rsidP="00AA5DB1">
      <w:pPr>
        <w:pStyle w:val="paragraph"/>
        <w:spacing w:before="0" w:beforeAutospacing="0" w:after="0" w:afterAutospacing="0"/>
        <w:textAlignment w:val="baseline"/>
        <w:rPr>
          <w:rFonts w:ascii="Arial" w:hAnsi="Arial" w:cs="Arial"/>
          <w:sz w:val="36"/>
          <w:szCs w:val="36"/>
        </w:rPr>
      </w:pPr>
    </w:p>
    <w:p w14:paraId="2FA120DC" w14:textId="53765A4F" w:rsidR="00BB3F46" w:rsidRPr="00AA5DB1" w:rsidRDefault="00BB3F46" w:rsidP="00AA5DB1">
      <w:pPr>
        <w:pStyle w:val="paragraph"/>
        <w:spacing w:before="0" w:beforeAutospacing="0" w:after="0" w:afterAutospacing="0"/>
        <w:textAlignment w:val="baseline"/>
        <w:rPr>
          <w:rFonts w:ascii="Arial" w:hAnsi="Arial" w:cs="Arial"/>
          <w:sz w:val="36"/>
          <w:szCs w:val="36"/>
        </w:rPr>
      </w:pPr>
    </w:p>
    <w:p w14:paraId="3F6B6173" w14:textId="77777777" w:rsidR="0007438F" w:rsidRPr="00AA5DB1" w:rsidRDefault="0007438F" w:rsidP="00AA5DB1">
      <w:pPr>
        <w:pStyle w:val="paragraph"/>
        <w:spacing w:before="0" w:beforeAutospacing="0" w:after="0" w:afterAutospacing="0"/>
        <w:textAlignment w:val="baseline"/>
        <w:rPr>
          <w:rFonts w:ascii="Arial" w:hAnsi="Arial" w:cs="Arial"/>
          <w:sz w:val="36"/>
          <w:szCs w:val="36"/>
        </w:rPr>
      </w:pPr>
    </w:p>
    <w:p w14:paraId="5AD4C352" w14:textId="77777777" w:rsidR="0007438F" w:rsidRPr="00AA5DB1" w:rsidRDefault="0007438F" w:rsidP="00AA5DB1">
      <w:pPr>
        <w:pStyle w:val="paragraph"/>
        <w:spacing w:before="0" w:beforeAutospacing="0" w:after="0" w:afterAutospacing="0"/>
        <w:textAlignment w:val="baseline"/>
        <w:rPr>
          <w:rFonts w:ascii="Arial" w:hAnsi="Arial" w:cs="Arial"/>
          <w:sz w:val="36"/>
          <w:szCs w:val="36"/>
        </w:rPr>
      </w:pPr>
    </w:p>
    <w:p w14:paraId="150EAF87" w14:textId="77777777" w:rsidR="0007438F" w:rsidRPr="00AA5DB1" w:rsidRDefault="0007438F" w:rsidP="00AA5DB1">
      <w:pPr>
        <w:pStyle w:val="paragraph"/>
        <w:spacing w:before="0" w:beforeAutospacing="0" w:after="0" w:afterAutospacing="0"/>
        <w:textAlignment w:val="baseline"/>
        <w:rPr>
          <w:rFonts w:ascii="Arial" w:hAnsi="Arial" w:cs="Arial"/>
          <w:sz w:val="36"/>
          <w:szCs w:val="36"/>
        </w:rPr>
      </w:pPr>
    </w:p>
    <w:p w14:paraId="4BAF6B45"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290876D9"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370DA785"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396CA5B0"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321BA4AC"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4F2AAB84"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0A07504E"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05A4D9F7"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67255C99"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7C380448"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598D6276"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4E329B42"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3CE07A7B"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2768ADE1"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2C6350A5"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6312765A"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51413B5F"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74884D84" w14:textId="77777777" w:rsidR="0007438F" w:rsidRPr="00AA5DB1" w:rsidRDefault="0007438F" w:rsidP="0097195C">
      <w:pPr>
        <w:pStyle w:val="paragraph"/>
        <w:spacing w:before="0" w:beforeAutospacing="0" w:after="0" w:afterAutospacing="0"/>
        <w:textAlignment w:val="baseline"/>
        <w:rPr>
          <w:rFonts w:ascii="Arial" w:hAnsi="Arial" w:cs="Arial"/>
          <w:sz w:val="36"/>
          <w:szCs w:val="36"/>
        </w:rPr>
      </w:pPr>
    </w:p>
    <w:p w14:paraId="66C5E9CE" w14:textId="77777777" w:rsidR="00722C19" w:rsidRPr="00AA5DB1" w:rsidRDefault="00722C19" w:rsidP="0097195C">
      <w:pPr>
        <w:pStyle w:val="paragraph"/>
        <w:spacing w:before="0" w:beforeAutospacing="0" w:after="0" w:afterAutospacing="0"/>
        <w:textAlignment w:val="baseline"/>
        <w:rPr>
          <w:rFonts w:ascii="Arial" w:hAnsi="Arial" w:cs="Arial"/>
          <w:sz w:val="36"/>
          <w:szCs w:val="36"/>
        </w:rPr>
      </w:pPr>
    </w:p>
    <w:p w14:paraId="7E735FFD" w14:textId="2CC66687" w:rsidR="00BB3F46" w:rsidRPr="00420400" w:rsidRDefault="00BB3F46" w:rsidP="00811C4C">
      <w:pPr>
        <w:pStyle w:val="Heading1"/>
        <w:numPr>
          <w:ilvl w:val="0"/>
          <w:numId w:val="0"/>
        </w:numPr>
        <w:rPr>
          <w:sz w:val="18"/>
          <w:szCs w:val="18"/>
        </w:rPr>
      </w:pPr>
      <w:bookmarkStart w:id="11" w:name="_Toc58007594"/>
      <w:r w:rsidRPr="00420400">
        <w:t>Appendix B</w:t>
      </w:r>
      <w:r w:rsidR="00F34A35" w:rsidRPr="00420400">
        <w:t>:</w:t>
      </w:r>
      <w:r w:rsidRPr="00420400">
        <w:t xml:space="preserve"> Guidance on </w:t>
      </w:r>
      <w:r w:rsidR="00200139" w:rsidRPr="00420400">
        <w:t>probation review meetings and setting objectives</w:t>
      </w:r>
      <w:bookmarkEnd w:id="11"/>
    </w:p>
    <w:p w14:paraId="6B90B2A2" w14:textId="2921ED76" w:rsidR="00770BF1" w:rsidRPr="00AA5DB1" w:rsidRDefault="00770BF1" w:rsidP="0097195C">
      <w:pPr>
        <w:pStyle w:val="paragraph"/>
        <w:spacing w:before="0" w:beforeAutospacing="0" w:after="0" w:afterAutospacing="0"/>
        <w:textAlignment w:val="baseline"/>
        <w:rPr>
          <w:rFonts w:ascii="Arial" w:hAnsi="Arial" w:cs="Arial"/>
          <w:sz w:val="18"/>
          <w:szCs w:val="18"/>
        </w:rPr>
      </w:pPr>
    </w:p>
    <w:p w14:paraId="099E0E64" w14:textId="77777777" w:rsidR="00BF4228" w:rsidRPr="00AA5DB1" w:rsidRDefault="00BF4228" w:rsidP="00690C44">
      <w:r w:rsidRPr="00AA5DB1">
        <w:rPr>
          <w:rStyle w:val="normaltextrun"/>
          <w:rFonts w:cs="Arial"/>
          <w:lang w:val="en-US"/>
        </w:rPr>
        <w:t xml:space="preserve">Objectives must relate to the job, be realistic and agreed between the manager and the employee at the first meeting.  Objectives should cover work performance, </w:t>
      </w:r>
      <w:r w:rsidRPr="007F147B">
        <w:rPr>
          <w:rStyle w:val="normaltextrun"/>
          <w:rFonts w:cs="Arial"/>
        </w:rPr>
        <w:t>behaviour</w:t>
      </w:r>
      <w:r w:rsidRPr="00AA5DB1">
        <w:rPr>
          <w:rStyle w:val="normaltextrun"/>
          <w:rFonts w:cs="Arial"/>
          <w:lang w:val="en-US"/>
        </w:rPr>
        <w:t>, Team Reading values and learning and development needs. </w:t>
      </w:r>
      <w:r w:rsidRPr="00AA5DB1">
        <w:rPr>
          <w:rStyle w:val="eop"/>
          <w:rFonts w:cs="Arial"/>
        </w:rPr>
        <w:t> </w:t>
      </w:r>
    </w:p>
    <w:p w14:paraId="2229AF43" w14:textId="0AB75C66" w:rsidR="00BF4228" w:rsidRPr="00AA5DB1" w:rsidRDefault="00BF4228" w:rsidP="00690C44">
      <w:pPr>
        <w:rPr>
          <w:rStyle w:val="eop"/>
          <w:rFonts w:cs="Arial"/>
        </w:rPr>
      </w:pPr>
      <w:r w:rsidRPr="00AA5DB1">
        <w:rPr>
          <w:rStyle w:val="normaltextrun"/>
          <w:rFonts w:cs="Arial"/>
          <w:lang w:val="en-US"/>
        </w:rPr>
        <w:t xml:space="preserve">Before a new employee starts, the manager should identify reasonable standards of work </w:t>
      </w:r>
      <w:r w:rsidR="006261F2" w:rsidRPr="00AA5DB1">
        <w:rPr>
          <w:rStyle w:val="normaltextrun"/>
          <w:rFonts w:cs="Arial"/>
          <w:lang w:val="en-US"/>
        </w:rPr>
        <w:t xml:space="preserve">appropriate to the </w:t>
      </w:r>
      <w:r w:rsidRPr="00AA5DB1">
        <w:rPr>
          <w:rStyle w:val="normaltextrun"/>
          <w:rFonts w:cs="Arial"/>
          <w:lang w:val="en-US"/>
        </w:rPr>
        <w:t>work role and level of responsibility. </w:t>
      </w:r>
      <w:r w:rsidRPr="00AA5DB1">
        <w:rPr>
          <w:rStyle w:val="eop"/>
          <w:rFonts w:cs="Arial"/>
        </w:rPr>
        <w:t> </w:t>
      </w:r>
      <w:r w:rsidRPr="00AA5DB1">
        <w:rPr>
          <w:rStyle w:val="normaltextrun"/>
          <w:rFonts w:cs="Arial"/>
          <w:lang w:val="en-US"/>
        </w:rPr>
        <w:t>The core areas to be discussed should include:</w:t>
      </w:r>
      <w:r w:rsidRPr="00AA5DB1">
        <w:rPr>
          <w:rStyle w:val="eop"/>
          <w:rFonts w:cs="Arial"/>
        </w:rPr>
        <w:t> </w:t>
      </w:r>
    </w:p>
    <w:p w14:paraId="34356F8A" w14:textId="77777777" w:rsidR="00BF4228" w:rsidRPr="00AA5DB1" w:rsidRDefault="00BF4228" w:rsidP="003668E4">
      <w:pPr>
        <w:pStyle w:val="paragraph"/>
        <w:numPr>
          <w:ilvl w:val="0"/>
          <w:numId w:val="10"/>
        </w:numPr>
        <w:spacing w:before="0" w:beforeAutospacing="0" w:after="0" w:afterAutospacing="0"/>
        <w:textAlignment w:val="baseline"/>
        <w:rPr>
          <w:rFonts w:ascii="Arial" w:hAnsi="Arial" w:cs="Arial"/>
        </w:rPr>
      </w:pPr>
      <w:r w:rsidRPr="00AA5DB1">
        <w:rPr>
          <w:rStyle w:val="normaltextrun"/>
          <w:rFonts w:ascii="Arial" w:hAnsi="Arial" w:cs="Arial"/>
          <w:lang w:val="en-US"/>
        </w:rPr>
        <w:t>Basic standards of work – meeting targets, accuracy, familiarity with policies and procedures, attendance and time-keeping, </w:t>
      </w:r>
      <w:r w:rsidRPr="00AA5DB1">
        <w:rPr>
          <w:rStyle w:val="eop"/>
          <w:rFonts w:ascii="Arial" w:hAnsi="Arial" w:cs="Arial"/>
        </w:rPr>
        <w:t> </w:t>
      </w:r>
    </w:p>
    <w:p w14:paraId="0104BE94" w14:textId="77777777" w:rsidR="00BF4228" w:rsidRPr="00AA5DB1" w:rsidRDefault="00BF4228" w:rsidP="003668E4">
      <w:pPr>
        <w:pStyle w:val="paragraph"/>
        <w:numPr>
          <w:ilvl w:val="0"/>
          <w:numId w:val="10"/>
        </w:numPr>
        <w:spacing w:before="0" w:beforeAutospacing="0" w:after="0" w:afterAutospacing="0"/>
        <w:textAlignment w:val="baseline"/>
        <w:rPr>
          <w:rFonts w:ascii="Arial" w:hAnsi="Arial" w:cs="Arial"/>
        </w:rPr>
      </w:pPr>
      <w:r w:rsidRPr="00AA5DB1">
        <w:rPr>
          <w:rStyle w:val="normaltextrun"/>
          <w:rFonts w:ascii="Arial" w:hAnsi="Arial" w:cs="Arial"/>
          <w:lang w:val="en-US"/>
        </w:rPr>
        <w:t>Initiative – does the employee apply (or demonstrate the potential to apply) initiative as appropriate to the role? </w:t>
      </w:r>
      <w:r w:rsidRPr="00AA5DB1">
        <w:rPr>
          <w:rStyle w:val="eop"/>
          <w:rFonts w:ascii="Arial" w:hAnsi="Arial" w:cs="Arial"/>
        </w:rPr>
        <w:t> </w:t>
      </w:r>
    </w:p>
    <w:p w14:paraId="2E0FE525" w14:textId="77777777" w:rsidR="00BF4228" w:rsidRPr="00AA5DB1" w:rsidRDefault="00BF4228" w:rsidP="003668E4">
      <w:pPr>
        <w:pStyle w:val="paragraph"/>
        <w:numPr>
          <w:ilvl w:val="0"/>
          <w:numId w:val="10"/>
        </w:numPr>
        <w:spacing w:before="0" w:beforeAutospacing="0" w:after="0" w:afterAutospacing="0"/>
        <w:textAlignment w:val="baseline"/>
        <w:rPr>
          <w:rFonts w:ascii="Arial" w:hAnsi="Arial" w:cs="Arial"/>
        </w:rPr>
      </w:pPr>
      <w:r w:rsidRPr="00AA5DB1">
        <w:rPr>
          <w:rStyle w:val="normaltextrun"/>
          <w:rFonts w:ascii="Arial" w:hAnsi="Arial" w:cs="Arial"/>
          <w:lang w:val="en-US"/>
        </w:rPr>
        <w:t>Customer service and working relationships– has the employee developed positive working relationships with colleagues and customers? </w:t>
      </w:r>
      <w:r w:rsidRPr="00AA5DB1">
        <w:rPr>
          <w:rStyle w:val="eop"/>
          <w:rFonts w:ascii="Arial" w:hAnsi="Arial" w:cs="Arial"/>
        </w:rPr>
        <w:t> </w:t>
      </w:r>
    </w:p>
    <w:p w14:paraId="32D68AD2" w14:textId="77777777" w:rsidR="00BF4228" w:rsidRPr="00AA5DB1" w:rsidRDefault="00BF4228" w:rsidP="003668E4">
      <w:pPr>
        <w:pStyle w:val="paragraph"/>
        <w:numPr>
          <w:ilvl w:val="0"/>
          <w:numId w:val="10"/>
        </w:numPr>
        <w:spacing w:before="0" w:beforeAutospacing="0" w:after="0" w:afterAutospacing="0"/>
        <w:textAlignment w:val="baseline"/>
        <w:rPr>
          <w:rFonts w:ascii="Arial" w:hAnsi="Arial" w:cs="Arial"/>
        </w:rPr>
      </w:pPr>
      <w:r w:rsidRPr="00AA5DB1">
        <w:rPr>
          <w:rStyle w:val="normaltextrun"/>
          <w:rFonts w:ascii="Arial" w:hAnsi="Arial" w:cs="Arial"/>
          <w:lang w:val="en-US"/>
        </w:rPr>
        <w:t>Equality and diversity – does the employee show an awareness of the Council’s equality statement and its application to practice? </w:t>
      </w:r>
      <w:r w:rsidRPr="00AA5DB1">
        <w:rPr>
          <w:rStyle w:val="eop"/>
          <w:rFonts w:ascii="Arial" w:hAnsi="Arial" w:cs="Arial"/>
        </w:rPr>
        <w:t> </w:t>
      </w:r>
    </w:p>
    <w:p w14:paraId="07734728" w14:textId="77777777" w:rsidR="00690C44" w:rsidRDefault="00BF4228" w:rsidP="00690C44">
      <w:pPr>
        <w:rPr>
          <w:rStyle w:val="eop"/>
          <w:rFonts w:cs="Arial"/>
        </w:rPr>
      </w:pPr>
      <w:r w:rsidRPr="00AA5DB1">
        <w:rPr>
          <w:rStyle w:val="normaltextrun"/>
          <w:rFonts w:cs="Arial"/>
          <w:lang w:val="en-US"/>
        </w:rPr>
        <w:t>The probation meetings should address any periods of sickness absence but this is not an automatic reason for deciding that the employee has ‘not met’ the overall standards set.</w:t>
      </w:r>
      <w:r w:rsidRPr="00AA5DB1">
        <w:rPr>
          <w:rStyle w:val="eop"/>
          <w:rFonts w:cs="Arial"/>
        </w:rPr>
        <w:t> </w:t>
      </w:r>
    </w:p>
    <w:p w14:paraId="5DBAFA3C" w14:textId="6BB7DBAC" w:rsidR="00BF4228" w:rsidRPr="00690C44" w:rsidRDefault="00BF4228" w:rsidP="00690C44">
      <w:pPr>
        <w:rPr>
          <w:rStyle w:val="eop"/>
        </w:rPr>
      </w:pPr>
      <w:r w:rsidRPr="00AA5DB1">
        <w:rPr>
          <w:rStyle w:val="normaltextrun"/>
          <w:rFonts w:cs="Arial"/>
          <w:b/>
          <w:lang w:val="en-US"/>
        </w:rPr>
        <w:t>First meeting</w:t>
      </w:r>
      <w:r w:rsidRPr="00AA5DB1">
        <w:rPr>
          <w:rStyle w:val="eop"/>
          <w:rFonts w:cs="Arial"/>
          <w:b/>
        </w:rPr>
        <w:t> </w:t>
      </w:r>
    </w:p>
    <w:p w14:paraId="691EC715" w14:textId="40C4909A" w:rsidR="00BF4228" w:rsidRPr="00AA5DB1" w:rsidRDefault="00BF4228" w:rsidP="00690C44">
      <w:pPr>
        <w:rPr>
          <w:rStyle w:val="eop"/>
          <w:rFonts w:cs="Arial"/>
        </w:rPr>
      </w:pPr>
      <w:r w:rsidRPr="00AA5DB1">
        <w:rPr>
          <w:rStyle w:val="normaltextrun"/>
          <w:rFonts w:cs="Arial"/>
          <w:lang w:val="en-US"/>
        </w:rPr>
        <w:t>The manager and employee should agree and record the following:</w:t>
      </w:r>
      <w:r w:rsidRPr="00AA5DB1">
        <w:rPr>
          <w:rStyle w:val="eop"/>
          <w:rFonts w:cs="Arial"/>
        </w:rPr>
        <w:t> </w:t>
      </w:r>
    </w:p>
    <w:p w14:paraId="5CC8510F" w14:textId="77777777" w:rsidR="00BF4228" w:rsidRPr="00AA5DB1" w:rsidRDefault="00BF4228" w:rsidP="00A0192D">
      <w:pPr>
        <w:pStyle w:val="paragraph"/>
        <w:numPr>
          <w:ilvl w:val="0"/>
          <w:numId w:val="19"/>
        </w:numPr>
        <w:spacing w:before="0" w:beforeAutospacing="0" w:after="0" w:afterAutospacing="0"/>
        <w:textAlignment w:val="baseline"/>
        <w:rPr>
          <w:rFonts w:ascii="Arial" w:hAnsi="Arial" w:cs="Arial"/>
        </w:rPr>
      </w:pPr>
      <w:r w:rsidRPr="00AA5DB1">
        <w:rPr>
          <w:rStyle w:val="normaltextrun"/>
          <w:rFonts w:ascii="Arial" w:hAnsi="Arial" w:cs="Arial"/>
          <w:lang w:val="en-US"/>
        </w:rPr>
        <w:t xml:space="preserve">Standards of </w:t>
      </w:r>
      <w:r w:rsidRPr="007F147B">
        <w:rPr>
          <w:rStyle w:val="normaltextrun"/>
          <w:rFonts w:ascii="Arial" w:hAnsi="Arial" w:cs="Arial"/>
        </w:rPr>
        <w:t>behaviour</w:t>
      </w:r>
      <w:r w:rsidRPr="00AA5DB1">
        <w:rPr>
          <w:rStyle w:val="normaltextrun"/>
          <w:rFonts w:ascii="Arial" w:hAnsi="Arial" w:cs="Arial"/>
          <w:lang w:val="en-US"/>
        </w:rPr>
        <w:t xml:space="preserve"> expected under the ‘core’ elements </w:t>
      </w:r>
      <w:r w:rsidRPr="00AA5DB1">
        <w:rPr>
          <w:rStyle w:val="eop"/>
          <w:rFonts w:ascii="Arial" w:hAnsi="Arial" w:cs="Arial"/>
        </w:rPr>
        <w:t> </w:t>
      </w:r>
    </w:p>
    <w:p w14:paraId="0BDAA3E3" w14:textId="77777777" w:rsidR="00BF4228" w:rsidRPr="00AA5DB1" w:rsidRDefault="00BF4228" w:rsidP="00A0192D">
      <w:pPr>
        <w:pStyle w:val="paragraph"/>
        <w:numPr>
          <w:ilvl w:val="0"/>
          <w:numId w:val="19"/>
        </w:numPr>
        <w:spacing w:before="0" w:beforeAutospacing="0" w:after="0" w:afterAutospacing="0"/>
        <w:textAlignment w:val="baseline"/>
        <w:rPr>
          <w:rFonts w:ascii="Arial" w:hAnsi="Arial" w:cs="Arial"/>
        </w:rPr>
      </w:pPr>
      <w:r w:rsidRPr="00AA5DB1">
        <w:rPr>
          <w:rStyle w:val="normaltextrun"/>
          <w:rFonts w:ascii="Arial" w:hAnsi="Arial" w:cs="Arial"/>
          <w:lang w:val="en-US"/>
        </w:rPr>
        <w:t>Performance outcomes that will be used as part of the probationary review </w:t>
      </w:r>
      <w:r w:rsidRPr="00AA5DB1">
        <w:rPr>
          <w:rStyle w:val="eop"/>
          <w:rFonts w:ascii="Arial" w:hAnsi="Arial" w:cs="Arial"/>
        </w:rPr>
        <w:t> </w:t>
      </w:r>
    </w:p>
    <w:p w14:paraId="5DCE0378" w14:textId="77777777" w:rsidR="00BF4228" w:rsidRPr="00AA5DB1" w:rsidRDefault="00BF4228" w:rsidP="00A0192D">
      <w:pPr>
        <w:pStyle w:val="paragraph"/>
        <w:numPr>
          <w:ilvl w:val="0"/>
          <w:numId w:val="19"/>
        </w:numPr>
        <w:spacing w:before="0" w:beforeAutospacing="0" w:after="0" w:afterAutospacing="0"/>
        <w:textAlignment w:val="baseline"/>
        <w:rPr>
          <w:rFonts w:ascii="Arial" w:hAnsi="Arial" w:cs="Arial"/>
        </w:rPr>
      </w:pPr>
      <w:r w:rsidRPr="00AA5DB1">
        <w:rPr>
          <w:rStyle w:val="normaltextrun"/>
          <w:rFonts w:ascii="Arial" w:hAnsi="Arial" w:cs="Arial"/>
          <w:lang w:val="en-US"/>
        </w:rPr>
        <w:t>An initial assessment of learning and development needs</w:t>
      </w:r>
      <w:r w:rsidRPr="00AA5DB1">
        <w:rPr>
          <w:rStyle w:val="eop"/>
          <w:rFonts w:ascii="Arial" w:hAnsi="Arial" w:cs="Arial"/>
        </w:rPr>
        <w:t> </w:t>
      </w:r>
    </w:p>
    <w:p w14:paraId="436801CA" w14:textId="2A47CDA2" w:rsidR="00BF4228" w:rsidRPr="00AA5DB1" w:rsidRDefault="00BF4228" w:rsidP="00A0192D">
      <w:pPr>
        <w:pStyle w:val="paragraph"/>
        <w:numPr>
          <w:ilvl w:val="0"/>
          <w:numId w:val="19"/>
        </w:numPr>
        <w:spacing w:before="0" w:beforeAutospacing="0" w:after="0" w:afterAutospacing="0"/>
        <w:textAlignment w:val="baseline"/>
        <w:rPr>
          <w:rStyle w:val="eop"/>
          <w:rFonts w:ascii="Arial" w:hAnsi="Arial" w:cs="Arial"/>
        </w:rPr>
      </w:pPr>
      <w:r w:rsidRPr="00AA5DB1">
        <w:rPr>
          <w:rStyle w:val="normaltextrun"/>
          <w:rFonts w:ascii="Arial" w:hAnsi="Arial" w:cs="Arial"/>
          <w:lang w:val="en-US"/>
        </w:rPr>
        <w:t>The timetable for the future review meetings</w:t>
      </w:r>
      <w:r w:rsidRPr="00AA5DB1">
        <w:rPr>
          <w:rStyle w:val="eop"/>
          <w:rFonts w:ascii="Arial" w:hAnsi="Arial" w:cs="Arial"/>
        </w:rPr>
        <w:t> </w:t>
      </w:r>
    </w:p>
    <w:p w14:paraId="62D20B5F" w14:textId="77777777" w:rsidR="00690C44" w:rsidRDefault="00690C44" w:rsidP="00BF4228">
      <w:pPr>
        <w:pStyle w:val="paragraph"/>
        <w:spacing w:before="0" w:beforeAutospacing="0" w:after="0" w:afterAutospacing="0"/>
        <w:textAlignment w:val="baseline"/>
        <w:rPr>
          <w:rStyle w:val="normaltextrun"/>
          <w:rFonts w:ascii="Arial" w:hAnsi="Arial" w:cs="Arial"/>
          <w:b/>
          <w:lang w:val="en-US"/>
        </w:rPr>
      </w:pPr>
    </w:p>
    <w:p w14:paraId="08196B24" w14:textId="0CD1AC77" w:rsidR="00BF4228" w:rsidRPr="00AA5DB1" w:rsidRDefault="00BF4228" w:rsidP="00BF4228">
      <w:pPr>
        <w:pStyle w:val="paragraph"/>
        <w:spacing w:before="0" w:beforeAutospacing="0" w:after="0" w:afterAutospacing="0"/>
        <w:textAlignment w:val="baseline"/>
        <w:rPr>
          <w:rStyle w:val="eop"/>
          <w:rFonts w:ascii="Arial" w:hAnsi="Arial" w:cs="Arial"/>
          <w:b/>
        </w:rPr>
      </w:pPr>
      <w:r w:rsidRPr="00AA5DB1">
        <w:rPr>
          <w:rStyle w:val="normaltextrun"/>
          <w:rFonts w:ascii="Arial" w:hAnsi="Arial" w:cs="Arial"/>
          <w:b/>
          <w:lang w:val="en-US"/>
        </w:rPr>
        <w:t>Second and third review meetings</w:t>
      </w:r>
      <w:r w:rsidRPr="00AA5DB1">
        <w:rPr>
          <w:rStyle w:val="eop"/>
          <w:rFonts w:ascii="Arial" w:hAnsi="Arial" w:cs="Arial"/>
          <w:b/>
        </w:rPr>
        <w:t> </w:t>
      </w:r>
    </w:p>
    <w:p w14:paraId="523005DD" w14:textId="0CB1FCC4" w:rsidR="00BF4228" w:rsidRPr="00AA5DB1" w:rsidRDefault="00BF4228" w:rsidP="00690C44">
      <w:pPr>
        <w:rPr>
          <w:rStyle w:val="eop"/>
          <w:rFonts w:cs="Arial"/>
        </w:rPr>
      </w:pPr>
      <w:r w:rsidRPr="00AA5DB1">
        <w:rPr>
          <w:rStyle w:val="normaltextrun"/>
          <w:rFonts w:cs="Arial"/>
          <w:lang w:val="en-US"/>
        </w:rPr>
        <w:t>The manager and employee should:</w:t>
      </w:r>
      <w:r w:rsidRPr="00AA5DB1">
        <w:rPr>
          <w:rStyle w:val="eop"/>
          <w:rFonts w:cs="Arial"/>
        </w:rPr>
        <w:t> </w:t>
      </w:r>
    </w:p>
    <w:p w14:paraId="175DDB8F" w14:textId="77777777" w:rsidR="00BF4228" w:rsidRPr="00AA5DB1" w:rsidRDefault="00BF4228" w:rsidP="003668E4">
      <w:pPr>
        <w:pStyle w:val="paragraph"/>
        <w:numPr>
          <w:ilvl w:val="0"/>
          <w:numId w:val="11"/>
        </w:numPr>
        <w:spacing w:before="0" w:beforeAutospacing="0" w:after="0" w:afterAutospacing="0"/>
        <w:textAlignment w:val="baseline"/>
        <w:rPr>
          <w:rFonts w:ascii="Arial" w:hAnsi="Arial" w:cs="Arial"/>
        </w:rPr>
      </w:pPr>
      <w:r w:rsidRPr="00AA5DB1">
        <w:rPr>
          <w:rStyle w:val="normaltextrun"/>
          <w:rFonts w:ascii="Arial" w:hAnsi="Arial" w:cs="Arial"/>
          <w:lang w:val="en-US"/>
        </w:rPr>
        <w:t>Review and record progress in achieving the agreed objectives and agree further actions </w:t>
      </w:r>
      <w:r w:rsidRPr="00AA5DB1">
        <w:rPr>
          <w:rStyle w:val="eop"/>
          <w:rFonts w:ascii="Arial" w:hAnsi="Arial" w:cs="Arial"/>
        </w:rPr>
        <w:t> </w:t>
      </w:r>
    </w:p>
    <w:p w14:paraId="06BCC27D" w14:textId="2F618C9B" w:rsidR="00BF4228" w:rsidRPr="00AA5DB1" w:rsidRDefault="00BF4228" w:rsidP="003668E4">
      <w:pPr>
        <w:pStyle w:val="paragraph"/>
        <w:numPr>
          <w:ilvl w:val="0"/>
          <w:numId w:val="11"/>
        </w:numPr>
        <w:spacing w:before="0" w:beforeAutospacing="0" w:after="0" w:afterAutospacing="0"/>
        <w:textAlignment w:val="baseline"/>
        <w:rPr>
          <w:rStyle w:val="eop"/>
          <w:rFonts w:ascii="Arial" w:hAnsi="Arial" w:cs="Arial"/>
        </w:rPr>
      </w:pPr>
      <w:r w:rsidRPr="00AA5DB1">
        <w:rPr>
          <w:rStyle w:val="normaltextrun"/>
          <w:rFonts w:ascii="Arial" w:hAnsi="Arial" w:cs="Arial"/>
          <w:lang w:val="en-US"/>
        </w:rPr>
        <w:t>Plan and record further learning and development needs</w:t>
      </w:r>
      <w:r w:rsidRPr="00AA5DB1">
        <w:rPr>
          <w:rStyle w:val="eop"/>
          <w:rFonts w:ascii="Arial" w:hAnsi="Arial" w:cs="Arial"/>
        </w:rPr>
        <w:t> </w:t>
      </w:r>
    </w:p>
    <w:p w14:paraId="127DD81B" w14:textId="087FFC1E" w:rsidR="00BF4228" w:rsidRPr="00AA5DB1" w:rsidRDefault="00BF4228" w:rsidP="00690C44">
      <w:r w:rsidRPr="00AA5DB1">
        <w:rPr>
          <w:rStyle w:val="normaltextrun"/>
          <w:rFonts w:cs="Arial"/>
          <w:lang w:val="en-US"/>
        </w:rPr>
        <w:t>The manager gives an overall assessment of the employee’s progress.  If overall performance is assessed as ‘</w:t>
      </w:r>
      <w:r w:rsidR="002C0BF6" w:rsidRPr="00AA5DB1">
        <w:rPr>
          <w:rStyle w:val="normaltextrun"/>
          <w:rFonts w:cs="Arial"/>
          <w:lang w:val="en-US"/>
        </w:rPr>
        <w:t>n</w:t>
      </w:r>
      <w:r w:rsidRPr="00AA5DB1">
        <w:rPr>
          <w:rStyle w:val="normaltextrun"/>
          <w:rFonts w:cs="Arial"/>
          <w:lang w:val="en-US"/>
        </w:rPr>
        <w:t xml:space="preserve">ot </w:t>
      </w:r>
      <w:r w:rsidR="002C0BF6" w:rsidRPr="00AA5DB1">
        <w:rPr>
          <w:rStyle w:val="normaltextrun"/>
          <w:rFonts w:cs="Arial"/>
          <w:lang w:val="en-US"/>
        </w:rPr>
        <w:t>m</w:t>
      </w:r>
      <w:r w:rsidRPr="00AA5DB1">
        <w:rPr>
          <w:rStyle w:val="normaltextrun"/>
          <w:rFonts w:cs="Arial"/>
          <w:lang w:val="en-US"/>
        </w:rPr>
        <w:t>et’ the manager and employee should discuss and record a development plan. The employee should be reminded that satisfactory completion of probation is required before their appointment is confirmed and that the consequence of not successfully completing the probationary period could be termination of employment. </w:t>
      </w:r>
      <w:r w:rsidRPr="00AA5DB1">
        <w:rPr>
          <w:rStyle w:val="eop"/>
          <w:rFonts w:cs="Arial"/>
        </w:rPr>
        <w:t> </w:t>
      </w:r>
    </w:p>
    <w:p w14:paraId="00D83B1C" w14:textId="2A6F04A3" w:rsidR="00BF4228" w:rsidRPr="00AA5DB1" w:rsidRDefault="00BF4228" w:rsidP="00BF4228">
      <w:pPr>
        <w:pStyle w:val="paragraph"/>
        <w:spacing w:before="0" w:beforeAutospacing="0" w:after="0" w:afterAutospacing="0"/>
        <w:textAlignment w:val="baseline"/>
        <w:rPr>
          <w:rStyle w:val="eop"/>
          <w:rFonts w:ascii="Arial" w:hAnsi="Arial" w:cs="Arial"/>
        </w:rPr>
      </w:pPr>
      <w:r w:rsidRPr="00AA5DB1">
        <w:rPr>
          <w:rStyle w:val="normaltextrun"/>
          <w:rFonts w:ascii="Arial" w:hAnsi="Arial" w:cs="Arial"/>
          <w:lang w:val="en-US"/>
        </w:rPr>
        <w:t>Additionally, at the third (Three Month) review meeting, if the employee’s performance is assessed as ‘</w:t>
      </w:r>
      <w:r w:rsidR="002C0BF6" w:rsidRPr="00AA5DB1">
        <w:rPr>
          <w:rStyle w:val="normaltextrun"/>
          <w:rFonts w:ascii="Arial" w:hAnsi="Arial" w:cs="Arial"/>
          <w:lang w:val="en-US"/>
        </w:rPr>
        <w:t>n</w:t>
      </w:r>
      <w:r w:rsidRPr="00AA5DB1">
        <w:rPr>
          <w:rStyle w:val="normaltextrun"/>
          <w:rFonts w:ascii="Arial" w:hAnsi="Arial" w:cs="Arial"/>
          <w:lang w:val="en-US"/>
        </w:rPr>
        <w:t xml:space="preserve">ot </w:t>
      </w:r>
      <w:r w:rsidR="002C0BF6" w:rsidRPr="00AA5DB1">
        <w:rPr>
          <w:rStyle w:val="normaltextrun"/>
          <w:rFonts w:ascii="Arial" w:hAnsi="Arial" w:cs="Arial"/>
          <w:lang w:val="en-US"/>
        </w:rPr>
        <w:t>m</w:t>
      </w:r>
      <w:r w:rsidRPr="00AA5DB1">
        <w:rPr>
          <w:rStyle w:val="normaltextrun"/>
          <w:rFonts w:ascii="Arial" w:hAnsi="Arial" w:cs="Arial"/>
          <w:lang w:val="en-US"/>
        </w:rPr>
        <w:t>et’, the manager must put this in writing. The letter should:</w:t>
      </w:r>
      <w:r w:rsidRPr="00AA5DB1">
        <w:rPr>
          <w:rStyle w:val="eop"/>
          <w:rFonts w:ascii="Arial" w:hAnsi="Arial" w:cs="Arial"/>
        </w:rPr>
        <w:t> </w:t>
      </w:r>
    </w:p>
    <w:p w14:paraId="14E99231" w14:textId="77777777" w:rsidR="00993A0D" w:rsidRPr="00AA5DB1" w:rsidRDefault="00993A0D" w:rsidP="00BF4228">
      <w:pPr>
        <w:pStyle w:val="paragraph"/>
        <w:spacing w:before="0" w:beforeAutospacing="0" w:after="0" w:afterAutospacing="0"/>
        <w:textAlignment w:val="baseline"/>
        <w:rPr>
          <w:rFonts w:ascii="Arial" w:hAnsi="Arial" w:cs="Arial"/>
        </w:rPr>
      </w:pPr>
    </w:p>
    <w:p w14:paraId="0260569A" w14:textId="77777777" w:rsidR="00BF4228" w:rsidRPr="00AA5DB1" w:rsidRDefault="00BF4228" w:rsidP="003668E4">
      <w:pPr>
        <w:pStyle w:val="paragraph"/>
        <w:numPr>
          <w:ilvl w:val="0"/>
          <w:numId w:val="12"/>
        </w:numPr>
        <w:spacing w:before="0" w:beforeAutospacing="0" w:after="0" w:afterAutospacing="0"/>
        <w:textAlignment w:val="baseline"/>
        <w:rPr>
          <w:rFonts w:ascii="Arial" w:hAnsi="Arial" w:cs="Arial"/>
        </w:rPr>
      </w:pPr>
      <w:r w:rsidRPr="00AA5DB1">
        <w:rPr>
          <w:rStyle w:val="normaltextrun"/>
          <w:rFonts w:ascii="Arial" w:hAnsi="Arial" w:cs="Arial"/>
          <w:lang w:val="en-US"/>
        </w:rPr>
        <w:t>confirm this assessment</w:t>
      </w:r>
      <w:r w:rsidRPr="00AA5DB1">
        <w:rPr>
          <w:rStyle w:val="eop"/>
          <w:rFonts w:ascii="Arial" w:hAnsi="Arial" w:cs="Arial"/>
        </w:rPr>
        <w:t> </w:t>
      </w:r>
    </w:p>
    <w:p w14:paraId="44E6F29E" w14:textId="77777777" w:rsidR="00BF4228" w:rsidRPr="00AA5DB1" w:rsidRDefault="00BF4228" w:rsidP="003668E4">
      <w:pPr>
        <w:pStyle w:val="paragraph"/>
        <w:numPr>
          <w:ilvl w:val="0"/>
          <w:numId w:val="12"/>
        </w:numPr>
        <w:spacing w:before="0" w:beforeAutospacing="0" w:after="0" w:afterAutospacing="0"/>
        <w:textAlignment w:val="baseline"/>
        <w:rPr>
          <w:rFonts w:ascii="Arial" w:hAnsi="Arial" w:cs="Arial"/>
        </w:rPr>
      </w:pPr>
      <w:r w:rsidRPr="00AA5DB1">
        <w:rPr>
          <w:rStyle w:val="normaltextrun"/>
          <w:rFonts w:ascii="Arial" w:hAnsi="Arial" w:cs="Arial"/>
          <w:lang w:val="en-US"/>
        </w:rPr>
        <w:t>remind the employee that continued employment is conditional upon the successful completion of the probationary period </w:t>
      </w:r>
      <w:r w:rsidRPr="00AA5DB1">
        <w:rPr>
          <w:rStyle w:val="eop"/>
          <w:rFonts w:ascii="Arial" w:hAnsi="Arial" w:cs="Arial"/>
        </w:rPr>
        <w:t> </w:t>
      </w:r>
    </w:p>
    <w:p w14:paraId="6AF65DDD" w14:textId="77777777" w:rsidR="00BF4228" w:rsidRPr="00AA5DB1" w:rsidRDefault="00BF4228" w:rsidP="003668E4">
      <w:pPr>
        <w:pStyle w:val="paragraph"/>
        <w:numPr>
          <w:ilvl w:val="0"/>
          <w:numId w:val="12"/>
        </w:numPr>
        <w:spacing w:before="0" w:beforeAutospacing="0" w:after="0" w:afterAutospacing="0"/>
        <w:textAlignment w:val="baseline"/>
        <w:rPr>
          <w:rFonts w:ascii="Arial" w:hAnsi="Arial" w:cs="Arial"/>
        </w:rPr>
      </w:pPr>
      <w:r w:rsidRPr="00AA5DB1">
        <w:rPr>
          <w:rStyle w:val="normaltextrun"/>
          <w:rFonts w:ascii="Arial" w:hAnsi="Arial" w:cs="Arial"/>
          <w:lang w:val="en-US"/>
        </w:rPr>
        <w:t>advise the employee that if unsuccessful, this could result in the termination of the employee’s employment. </w:t>
      </w:r>
      <w:r w:rsidRPr="00AA5DB1">
        <w:rPr>
          <w:rStyle w:val="eop"/>
          <w:rFonts w:ascii="Arial" w:hAnsi="Arial" w:cs="Arial"/>
        </w:rPr>
        <w:t> </w:t>
      </w:r>
    </w:p>
    <w:p w14:paraId="087BDD4D" w14:textId="634F9FEB" w:rsidR="00BF4228" w:rsidRPr="00AA5DB1" w:rsidRDefault="00BF4228" w:rsidP="003668E4">
      <w:pPr>
        <w:pStyle w:val="paragraph"/>
        <w:numPr>
          <w:ilvl w:val="0"/>
          <w:numId w:val="12"/>
        </w:numPr>
        <w:spacing w:before="0" w:beforeAutospacing="0" w:after="0" w:afterAutospacing="0"/>
        <w:textAlignment w:val="baseline"/>
        <w:rPr>
          <w:rStyle w:val="eop"/>
          <w:rFonts w:ascii="Arial" w:hAnsi="Arial" w:cs="Arial"/>
        </w:rPr>
      </w:pPr>
      <w:r w:rsidRPr="00AA5DB1">
        <w:rPr>
          <w:rStyle w:val="normaltextrun"/>
          <w:rFonts w:ascii="Arial" w:hAnsi="Arial" w:cs="Arial"/>
          <w:lang w:val="en-US"/>
        </w:rPr>
        <w:t>state where improvement is needed and detail what support is being provided to assist the employee to achieve these requirements </w:t>
      </w:r>
      <w:r w:rsidRPr="00AA5DB1">
        <w:rPr>
          <w:rStyle w:val="eop"/>
          <w:rFonts w:ascii="Arial" w:hAnsi="Arial" w:cs="Arial"/>
        </w:rPr>
        <w:t> </w:t>
      </w:r>
    </w:p>
    <w:p w14:paraId="12E589C0" w14:textId="05955824" w:rsidR="00BF4228" w:rsidRPr="00AA5DB1" w:rsidRDefault="00BF4228" w:rsidP="00690C44">
      <w:pPr>
        <w:rPr>
          <w:rStyle w:val="eop"/>
          <w:rFonts w:cs="Arial"/>
          <w:b/>
        </w:rPr>
      </w:pPr>
      <w:r w:rsidRPr="00AA5DB1">
        <w:rPr>
          <w:rStyle w:val="normaltextrun"/>
          <w:rFonts w:cs="Arial"/>
          <w:b/>
          <w:lang w:val="en-US"/>
        </w:rPr>
        <w:t>Fourth review meeting</w:t>
      </w:r>
      <w:r w:rsidRPr="00AA5DB1">
        <w:rPr>
          <w:rStyle w:val="eop"/>
          <w:rFonts w:cs="Arial"/>
          <w:b/>
        </w:rPr>
        <w:t> </w:t>
      </w:r>
    </w:p>
    <w:p w14:paraId="0AE235C3" w14:textId="64B8F1AC" w:rsidR="00BF4228" w:rsidRPr="00AA5DB1" w:rsidRDefault="00BF4228" w:rsidP="00690C44">
      <w:r w:rsidRPr="00AA5DB1">
        <w:rPr>
          <w:rStyle w:val="normaltextrun"/>
          <w:rFonts w:cs="Arial"/>
          <w:lang w:val="en-US"/>
        </w:rPr>
        <w:t>If the overall performance is assessed as ‘</w:t>
      </w:r>
      <w:r w:rsidR="002C0BF6" w:rsidRPr="00AA5DB1">
        <w:rPr>
          <w:rStyle w:val="normaltextrun"/>
          <w:rFonts w:cs="Arial"/>
          <w:lang w:val="en-US"/>
        </w:rPr>
        <w:t>o</w:t>
      </w:r>
      <w:r w:rsidRPr="00AA5DB1">
        <w:rPr>
          <w:rStyle w:val="normaltextrun"/>
          <w:rFonts w:cs="Arial"/>
          <w:lang w:val="en-US"/>
        </w:rPr>
        <w:t xml:space="preserve">bjectives </w:t>
      </w:r>
      <w:r w:rsidR="002C0BF6" w:rsidRPr="00AA5DB1">
        <w:rPr>
          <w:rStyle w:val="normaltextrun"/>
          <w:rFonts w:cs="Arial"/>
          <w:lang w:val="en-US"/>
        </w:rPr>
        <w:t>m</w:t>
      </w:r>
      <w:r w:rsidRPr="00AA5DB1">
        <w:rPr>
          <w:rStyle w:val="normaltextrun"/>
          <w:rFonts w:cs="Arial"/>
          <w:lang w:val="en-US"/>
        </w:rPr>
        <w:t>et’, the manager will recommend to the</w:t>
      </w:r>
      <w:r w:rsidR="002F4961" w:rsidRPr="00AA5DB1">
        <w:rPr>
          <w:rStyle w:val="normaltextrun"/>
          <w:rFonts w:cs="Arial"/>
          <w:lang w:val="en-US"/>
        </w:rPr>
        <w:t>ir Line Manager</w:t>
      </w:r>
      <w:r w:rsidRPr="00AA5DB1">
        <w:rPr>
          <w:rStyle w:val="normaltextrun"/>
          <w:rFonts w:cs="Arial"/>
          <w:lang w:val="en-US"/>
        </w:rPr>
        <w:t xml:space="preserve"> that the employee’s employment </w:t>
      </w:r>
      <w:r w:rsidR="00F85065" w:rsidRPr="00AA5DB1">
        <w:rPr>
          <w:rStyle w:val="normaltextrun"/>
          <w:rFonts w:cs="Arial"/>
          <w:lang w:val="en-US"/>
        </w:rPr>
        <w:t xml:space="preserve">is </w:t>
      </w:r>
      <w:r w:rsidRPr="00AA5DB1">
        <w:rPr>
          <w:rStyle w:val="normaltextrun"/>
          <w:rFonts w:cs="Arial"/>
          <w:lang w:val="en-US"/>
        </w:rPr>
        <w:t>confirmed</w:t>
      </w:r>
      <w:r w:rsidR="00F85065" w:rsidRPr="00AA5DB1">
        <w:rPr>
          <w:rStyle w:val="normaltextrun"/>
          <w:rFonts w:cs="Arial"/>
          <w:lang w:val="en-US"/>
        </w:rPr>
        <w:t xml:space="preserve">, </w:t>
      </w:r>
      <w:r w:rsidRPr="00AA5DB1">
        <w:rPr>
          <w:rStyle w:val="normaltextrun"/>
          <w:rFonts w:cs="Arial"/>
          <w:lang w:val="en-US"/>
        </w:rPr>
        <w:t>via the iTrent process.</w:t>
      </w:r>
      <w:r w:rsidRPr="00AA5DB1">
        <w:rPr>
          <w:rStyle w:val="eop"/>
          <w:rFonts w:cs="Arial"/>
        </w:rPr>
        <w:t> </w:t>
      </w:r>
    </w:p>
    <w:p w14:paraId="2335375C" w14:textId="7DCD7F78" w:rsidR="00BF4228" w:rsidRPr="00AA5DB1" w:rsidRDefault="00BF4228" w:rsidP="00690C44">
      <w:r w:rsidRPr="00AA5DB1">
        <w:rPr>
          <w:rStyle w:val="normaltextrun"/>
          <w:rFonts w:cs="Arial"/>
          <w:lang w:val="en-US"/>
        </w:rPr>
        <w:t>If overall performance is assessed as ‘</w:t>
      </w:r>
      <w:r w:rsidR="00F85065" w:rsidRPr="00AA5DB1">
        <w:rPr>
          <w:rStyle w:val="normaltextrun"/>
          <w:rFonts w:cs="Arial"/>
          <w:lang w:val="en-US"/>
        </w:rPr>
        <w:t>o</w:t>
      </w:r>
      <w:r w:rsidRPr="00AA5DB1">
        <w:rPr>
          <w:rStyle w:val="normaltextrun"/>
          <w:rFonts w:cs="Arial"/>
          <w:lang w:val="en-US"/>
        </w:rPr>
        <w:t xml:space="preserve">bjectives </w:t>
      </w:r>
      <w:r w:rsidR="00F85065" w:rsidRPr="00AA5DB1">
        <w:rPr>
          <w:rStyle w:val="normaltextrun"/>
          <w:rFonts w:cs="Arial"/>
          <w:lang w:val="en-US"/>
        </w:rPr>
        <w:t>n</w:t>
      </w:r>
      <w:r w:rsidRPr="00AA5DB1">
        <w:rPr>
          <w:rStyle w:val="normaltextrun"/>
          <w:rFonts w:cs="Arial"/>
          <w:lang w:val="en-US"/>
        </w:rPr>
        <w:t xml:space="preserve">ot </w:t>
      </w:r>
      <w:r w:rsidR="00F85065" w:rsidRPr="00AA5DB1">
        <w:rPr>
          <w:rStyle w:val="normaltextrun"/>
          <w:rFonts w:cs="Arial"/>
          <w:lang w:val="en-US"/>
        </w:rPr>
        <w:t>m</w:t>
      </w:r>
      <w:r w:rsidRPr="00AA5DB1">
        <w:rPr>
          <w:rStyle w:val="normaltextrun"/>
          <w:rFonts w:cs="Arial"/>
          <w:lang w:val="en-US"/>
        </w:rPr>
        <w:t>et’, the manager must refer this decision to their Assistant Director, who has authority to suspend and dismiss an employee.</w:t>
      </w:r>
      <w:r w:rsidRPr="00AA5DB1">
        <w:rPr>
          <w:rStyle w:val="eop"/>
          <w:rFonts w:cs="Arial"/>
        </w:rPr>
        <w:t> </w:t>
      </w:r>
    </w:p>
    <w:p w14:paraId="5A545BD2" w14:textId="6B905F7C" w:rsidR="00BF4228" w:rsidRPr="00AA5DB1" w:rsidRDefault="00BF4228" w:rsidP="00690C44">
      <w:pPr>
        <w:rPr>
          <w:rStyle w:val="eop"/>
          <w:rFonts w:cs="Arial"/>
          <w:b/>
        </w:rPr>
      </w:pPr>
      <w:r w:rsidRPr="00AA5DB1">
        <w:rPr>
          <w:rStyle w:val="normaltextrun"/>
          <w:rFonts w:cs="Arial"/>
          <w:b/>
          <w:lang w:val="en-US"/>
        </w:rPr>
        <w:t>Representation at meetings</w:t>
      </w:r>
      <w:r w:rsidRPr="00AA5DB1">
        <w:rPr>
          <w:rStyle w:val="eop"/>
          <w:rFonts w:cs="Arial"/>
          <w:b/>
        </w:rPr>
        <w:t> </w:t>
      </w:r>
    </w:p>
    <w:p w14:paraId="7153615A" w14:textId="4FA019A0" w:rsidR="00BF4228" w:rsidRPr="00AA5DB1" w:rsidRDefault="00BF4228" w:rsidP="00690C44">
      <w:pPr>
        <w:rPr>
          <w:rStyle w:val="eop"/>
          <w:rFonts w:cs="Arial"/>
        </w:rPr>
      </w:pPr>
      <w:r w:rsidRPr="00AA5DB1">
        <w:rPr>
          <w:rStyle w:val="normaltextrun"/>
          <w:rFonts w:cs="Arial"/>
          <w:lang w:val="en-US"/>
        </w:rPr>
        <w:t xml:space="preserve">Discussions of work performance under the scheme will generally take place between the manager and the employee only. However, at key points there may be the need to involve other representatives or professional advisors (for example, Occupational Health). It is not a right, but </w:t>
      </w:r>
      <w:r w:rsidR="00A2735D" w:rsidRPr="00AA5DB1">
        <w:rPr>
          <w:rStyle w:val="normaltextrun"/>
          <w:rFonts w:cs="Arial"/>
          <w:lang w:val="en-US"/>
        </w:rPr>
        <w:t xml:space="preserve">it </w:t>
      </w:r>
      <w:r w:rsidRPr="00AA5DB1">
        <w:rPr>
          <w:rStyle w:val="normaltextrun"/>
          <w:rFonts w:cs="Arial"/>
          <w:lang w:val="en-US"/>
        </w:rPr>
        <w:t>will not be unreasonably refuse</w:t>
      </w:r>
      <w:r w:rsidR="00A2735D" w:rsidRPr="00AA5DB1">
        <w:rPr>
          <w:rStyle w:val="normaltextrun"/>
          <w:rFonts w:cs="Arial"/>
          <w:lang w:val="en-US"/>
        </w:rPr>
        <w:t>d and</w:t>
      </w:r>
      <w:r w:rsidRPr="00AA5DB1">
        <w:rPr>
          <w:rStyle w:val="normaltextrun"/>
          <w:rFonts w:cs="Arial"/>
          <w:lang w:val="en-US"/>
        </w:rPr>
        <w:t xml:space="preserve"> each request be judged on its merits.  </w:t>
      </w:r>
      <w:r w:rsidRPr="00AA5DB1">
        <w:rPr>
          <w:rStyle w:val="eop"/>
          <w:rFonts w:cs="Arial"/>
        </w:rPr>
        <w:t> </w:t>
      </w:r>
    </w:p>
    <w:p w14:paraId="26CAA046" w14:textId="1EA9968D" w:rsidR="00BF4228" w:rsidRPr="00AA5DB1" w:rsidRDefault="00BF4228" w:rsidP="00690C44">
      <w:pPr>
        <w:rPr>
          <w:rStyle w:val="eop"/>
          <w:rFonts w:cs="Arial"/>
        </w:rPr>
      </w:pPr>
      <w:r w:rsidRPr="00AA5DB1">
        <w:rPr>
          <w:rStyle w:val="normaltextrun"/>
          <w:rFonts w:cs="Arial"/>
          <w:lang w:val="en-US"/>
        </w:rPr>
        <w:t xml:space="preserve">The employee may be accompanied by a </w:t>
      </w:r>
      <w:r w:rsidR="00916418">
        <w:rPr>
          <w:rStyle w:val="normaltextrun"/>
          <w:rFonts w:cs="Arial"/>
          <w:lang w:val="en-US"/>
        </w:rPr>
        <w:t>T</w:t>
      </w:r>
      <w:r w:rsidRPr="00AA5DB1">
        <w:rPr>
          <w:rStyle w:val="normaltextrun"/>
          <w:rFonts w:cs="Arial"/>
          <w:lang w:val="en-US"/>
        </w:rPr>
        <w:t xml:space="preserve">rade </w:t>
      </w:r>
      <w:r w:rsidR="00916418">
        <w:rPr>
          <w:rStyle w:val="normaltextrun"/>
          <w:rFonts w:cs="Arial"/>
          <w:lang w:val="en-US"/>
        </w:rPr>
        <w:t>U</w:t>
      </w:r>
      <w:r w:rsidRPr="00AA5DB1">
        <w:rPr>
          <w:rStyle w:val="normaltextrun"/>
          <w:rFonts w:cs="Arial"/>
          <w:lang w:val="en-US"/>
        </w:rPr>
        <w:t>nion representative or workplace colleague at the following points: </w:t>
      </w:r>
      <w:r w:rsidRPr="00AA5DB1">
        <w:rPr>
          <w:rStyle w:val="eop"/>
          <w:rFonts w:cs="Arial"/>
        </w:rPr>
        <w:t> </w:t>
      </w:r>
    </w:p>
    <w:p w14:paraId="0C26FFDC" w14:textId="77777777" w:rsidR="006D1797" w:rsidRPr="00AA5DB1" w:rsidRDefault="006D1797" w:rsidP="006D1797">
      <w:pPr>
        <w:pStyle w:val="paragraph"/>
        <w:numPr>
          <w:ilvl w:val="0"/>
          <w:numId w:val="13"/>
        </w:numPr>
        <w:spacing w:before="0" w:beforeAutospacing="0" w:after="0" w:afterAutospacing="0"/>
        <w:textAlignment w:val="baseline"/>
        <w:rPr>
          <w:rFonts w:ascii="Arial" w:hAnsi="Arial" w:cs="Arial"/>
        </w:rPr>
      </w:pPr>
      <w:r w:rsidRPr="00AA5DB1">
        <w:rPr>
          <w:rStyle w:val="normaltextrun"/>
          <w:rFonts w:ascii="Arial" w:hAnsi="Arial" w:cs="Arial"/>
          <w:lang w:val="en-US"/>
        </w:rPr>
        <w:t>At meetings to discuss extending the probationary period.</w:t>
      </w:r>
      <w:r w:rsidRPr="00AA5DB1">
        <w:rPr>
          <w:rStyle w:val="eop"/>
          <w:rFonts w:ascii="Arial" w:hAnsi="Arial" w:cs="Arial"/>
        </w:rPr>
        <w:t> </w:t>
      </w:r>
    </w:p>
    <w:p w14:paraId="46736A88" w14:textId="4E888C55" w:rsidR="00BF4228" w:rsidRPr="00AA5DB1" w:rsidRDefault="00BF4228" w:rsidP="003668E4">
      <w:pPr>
        <w:pStyle w:val="paragraph"/>
        <w:numPr>
          <w:ilvl w:val="0"/>
          <w:numId w:val="13"/>
        </w:numPr>
        <w:spacing w:before="0" w:beforeAutospacing="0" w:after="0" w:afterAutospacing="0"/>
        <w:textAlignment w:val="baseline"/>
        <w:rPr>
          <w:rFonts w:ascii="Arial" w:hAnsi="Arial" w:cs="Arial"/>
        </w:rPr>
      </w:pPr>
      <w:r w:rsidRPr="00AA5DB1">
        <w:rPr>
          <w:rStyle w:val="normaltextrun"/>
          <w:rFonts w:ascii="Arial" w:hAnsi="Arial" w:cs="Arial"/>
          <w:lang w:val="en-US"/>
        </w:rPr>
        <w:t>At meeting which may lead to a decision not to appoint an employee.</w:t>
      </w:r>
      <w:r w:rsidRPr="00AA5DB1">
        <w:rPr>
          <w:rStyle w:val="eop"/>
          <w:rFonts w:ascii="Arial" w:hAnsi="Arial" w:cs="Arial"/>
        </w:rPr>
        <w:t> </w:t>
      </w:r>
    </w:p>
    <w:p w14:paraId="54CAB9B9" w14:textId="677C6B5F" w:rsidR="00BF4228" w:rsidRPr="00AA5DB1" w:rsidRDefault="00BF4228" w:rsidP="003668E4">
      <w:pPr>
        <w:pStyle w:val="paragraph"/>
        <w:numPr>
          <w:ilvl w:val="0"/>
          <w:numId w:val="13"/>
        </w:numPr>
        <w:spacing w:before="0" w:beforeAutospacing="0" w:after="0" w:afterAutospacing="0"/>
        <w:textAlignment w:val="baseline"/>
        <w:rPr>
          <w:rFonts w:ascii="Arial" w:hAnsi="Arial" w:cs="Arial"/>
        </w:rPr>
      </w:pPr>
      <w:r w:rsidRPr="00AA5DB1">
        <w:rPr>
          <w:rStyle w:val="normaltextrun"/>
          <w:rFonts w:ascii="Arial" w:hAnsi="Arial" w:cs="Arial"/>
          <w:lang w:val="en-US"/>
        </w:rPr>
        <w:t>At meetings to review decisions not to appoint an employee.</w:t>
      </w:r>
      <w:r w:rsidRPr="00AA5DB1">
        <w:rPr>
          <w:rStyle w:val="eop"/>
          <w:rFonts w:ascii="Arial" w:hAnsi="Arial" w:cs="Arial"/>
        </w:rPr>
        <w:t> </w:t>
      </w:r>
    </w:p>
    <w:p w14:paraId="159F7E0B" w14:textId="1965B40B" w:rsidR="00770BF1" w:rsidRPr="00AA5DB1" w:rsidRDefault="00770BF1" w:rsidP="0097195C">
      <w:pPr>
        <w:pStyle w:val="paragraph"/>
        <w:spacing w:before="0" w:beforeAutospacing="0" w:after="0" w:afterAutospacing="0"/>
        <w:textAlignment w:val="baseline"/>
        <w:rPr>
          <w:rFonts w:ascii="Arial" w:hAnsi="Arial" w:cs="Arial"/>
          <w:sz w:val="18"/>
          <w:szCs w:val="18"/>
        </w:rPr>
      </w:pPr>
    </w:p>
    <w:p w14:paraId="6DB8B993" w14:textId="7A0FEC28"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4FE3C213" w14:textId="6F99435E"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65BA5FA3" w14:textId="39F3DF09"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5BC0288C" w14:textId="75E05940"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3ACCD6A6" w14:textId="5F537572"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1FCD79C5" w14:textId="28C54EDD"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346F3506" w14:textId="2951FE9F"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49A1F2A0" w14:textId="64E5CE4C"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5F282235" w14:textId="21B53AF9"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40A435A1" w14:textId="76AA2CCA"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79853046" w14:textId="0599E70B"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7C413CFA" w14:textId="5F9A2097"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36E122F0" w14:textId="7606221B" w:rsidR="00993A0D" w:rsidRPr="00AA5DB1" w:rsidRDefault="00993A0D" w:rsidP="0097195C">
      <w:pPr>
        <w:pStyle w:val="paragraph"/>
        <w:spacing w:before="0" w:beforeAutospacing="0" w:after="0" w:afterAutospacing="0"/>
        <w:textAlignment w:val="baseline"/>
        <w:rPr>
          <w:rFonts w:ascii="Arial" w:hAnsi="Arial" w:cs="Arial"/>
          <w:sz w:val="18"/>
          <w:szCs w:val="18"/>
        </w:rPr>
      </w:pPr>
    </w:p>
    <w:p w14:paraId="64576C9A" w14:textId="77777777" w:rsidR="00993A0D" w:rsidRPr="00AA5DB1" w:rsidRDefault="00993A0D" w:rsidP="0097195C">
      <w:pPr>
        <w:pStyle w:val="paragraph"/>
        <w:spacing w:before="0" w:beforeAutospacing="0" w:after="0" w:afterAutospacing="0"/>
        <w:textAlignment w:val="baseline"/>
        <w:rPr>
          <w:rFonts w:ascii="Arial" w:hAnsi="Arial" w:cs="Arial"/>
          <w:sz w:val="18"/>
          <w:szCs w:val="18"/>
        </w:rPr>
      </w:pPr>
    </w:p>
    <w:p w14:paraId="746647F5" w14:textId="12E38582" w:rsidR="0007438F" w:rsidRPr="00AA5DB1" w:rsidRDefault="0007438F" w:rsidP="0097195C">
      <w:pPr>
        <w:pStyle w:val="paragraph"/>
        <w:spacing w:before="0" w:beforeAutospacing="0" w:after="0" w:afterAutospacing="0"/>
        <w:textAlignment w:val="baseline"/>
        <w:rPr>
          <w:rFonts w:ascii="Arial" w:hAnsi="Arial" w:cs="Arial"/>
          <w:sz w:val="18"/>
          <w:szCs w:val="18"/>
        </w:rPr>
      </w:pPr>
    </w:p>
    <w:p w14:paraId="02C39125" w14:textId="77777777" w:rsidR="00690C44" w:rsidRDefault="00690C44">
      <w:pPr>
        <w:spacing w:before="0" w:after="0"/>
        <w:rPr>
          <w:rFonts w:cs="Arial"/>
          <w:b/>
          <w:bCs/>
          <w:kern w:val="32"/>
          <w:sz w:val="32"/>
          <w:szCs w:val="32"/>
        </w:rPr>
      </w:pPr>
      <w:bookmarkStart w:id="12" w:name="_Toc58007595"/>
      <w:r>
        <w:br w:type="page"/>
      </w:r>
    </w:p>
    <w:p w14:paraId="37C6B2D4" w14:textId="0E26D4EF" w:rsidR="00770BF1" w:rsidRPr="00F91A48" w:rsidRDefault="00770BF1" w:rsidP="00811C4C">
      <w:pPr>
        <w:pStyle w:val="Heading1"/>
        <w:numPr>
          <w:ilvl w:val="0"/>
          <w:numId w:val="0"/>
        </w:numPr>
      </w:pPr>
      <w:r w:rsidRPr="00F91A48">
        <w:t>Appendix C</w:t>
      </w:r>
      <w:r w:rsidR="00F34A35" w:rsidRPr="00F91A48">
        <w:t>:</w:t>
      </w:r>
      <w:r w:rsidRPr="00F91A48">
        <w:t xml:space="preserve"> Guidance on terminating employment during probation scheme</w:t>
      </w:r>
      <w:bookmarkEnd w:id="12"/>
    </w:p>
    <w:p w14:paraId="0DC1F081" w14:textId="1B9C502A" w:rsidR="00200139" w:rsidRPr="00AA5DB1" w:rsidRDefault="00200139" w:rsidP="00690C44">
      <w:pPr>
        <w:rPr>
          <w:rStyle w:val="eop"/>
          <w:rFonts w:cs="Arial"/>
        </w:rPr>
      </w:pPr>
      <w:r w:rsidRPr="00AA5DB1">
        <w:rPr>
          <w:rStyle w:val="normaltextrun"/>
          <w:rFonts w:cs="Arial"/>
          <w:b/>
          <w:bCs/>
          <w:lang w:val="en-US"/>
        </w:rPr>
        <w:t>Termination of employment during or at the end of the probation period</w:t>
      </w:r>
      <w:r w:rsidRPr="00AA5DB1">
        <w:rPr>
          <w:rStyle w:val="eop"/>
          <w:rFonts w:cs="Arial"/>
        </w:rPr>
        <w:t> </w:t>
      </w:r>
    </w:p>
    <w:p w14:paraId="6434308C" w14:textId="09C16C56" w:rsidR="00200139" w:rsidRPr="00AA5DB1" w:rsidRDefault="00200139" w:rsidP="00690C44">
      <w:pPr>
        <w:rPr>
          <w:rStyle w:val="eop"/>
          <w:rFonts w:cs="Arial"/>
        </w:rPr>
      </w:pPr>
      <w:r w:rsidRPr="00AA5DB1">
        <w:rPr>
          <w:rStyle w:val="normaltextrun"/>
          <w:rFonts w:cs="Arial"/>
          <w:lang w:val="en-US"/>
        </w:rPr>
        <w:t xml:space="preserve">The Assistant Director will convene a meeting with the employee and the manager to consider the recommendation </w:t>
      </w:r>
      <w:r w:rsidR="006D1797" w:rsidRPr="00AA5DB1">
        <w:rPr>
          <w:rStyle w:val="normaltextrun"/>
          <w:rFonts w:cs="Arial"/>
          <w:lang w:val="en-US"/>
        </w:rPr>
        <w:t xml:space="preserve">not to appoint, </w:t>
      </w:r>
      <w:r w:rsidRPr="00AA5DB1">
        <w:rPr>
          <w:rStyle w:val="normaltextrun"/>
          <w:rFonts w:cs="Arial"/>
          <w:lang w:val="en-US"/>
        </w:rPr>
        <w:t>and any explanation</w:t>
      </w:r>
      <w:r w:rsidR="003D79B7" w:rsidRPr="00AA5DB1">
        <w:rPr>
          <w:rStyle w:val="normaltextrun"/>
          <w:rFonts w:cs="Arial"/>
          <w:lang w:val="en-US"/>
        </w:rPr>
        <w:t xml:space="preserve"> or r</w:t>
      </w:r>
      <w:r w:rsidRPr="00AA5DB1">
        <w:rPr>
          <w:rStyle w:val="normaltextrun"/>
          <w:rFonts w:cs="Arial"/>
          <w:lang w:val="en-US"/>
        </w:rPr>
        <w:t>epresentation that the employee may wish to make.  </w:t>
      </w:r>
      <w:r w:rsidRPr="00AA5DB1">
        <w:rPr>
          <w:rStyle w:val="eop"/>
          <w:rFonts w:cs="Arial"/>
        </w:rPr>
        <w:t> </w:t>
      </w:r>
    </w:p>
    <w:p w14:paraId="41374C3B" w14:textId="61D99C40" w:rsidR="00200139" w:rsidRPr="00AA5DB1" w:rsidRDefault="00200139" w:rsidP="00690C44">
      <w:pPr>
        <w:rPr>
          <w:rStyle w:val="eop"/>
          <w:rFonts w:cs="Arial"/>
        </w:rPr>
      </w:pPr>
      <w:r w:rsidRPr="00AA5DB1">
        <w:rPr>
          <w:rStyle w:val="normaltextrun"/>
          <w:rFonts w:cs="Arial"/>
          <w:lang w:val="en-US"/>
        </w:rPr>
        <w:t>This should take place within 10 working days of the meeting where the verbal notification was given to the employee (unless there are exceptional* circumstances). </w:t>
      </w:r>
      <w:r w:rsidRPr="00AA5DB1">
        <w:rPr>
          <w:rStyle w:val="eop"/>
          <w:rFonts w:cs="Arial"/>
        </w:rPr>
        <w:t> </w:t>
      </w:r>
    </w:p>
    <w:p w14:paraId="01743BAB" w14:textId="22EA5A58" w:rsidR="00200139" w:rsidRPr="00AA5DB1" w:rsidRDefault="00200139" w:rsidP="00690C44">
      <w:pPr>
        <w:rPr>
          <w:rStyle w:val="eop"/>
          <w:rFonts w:cs="Arial"/>
        </w:rPr>
      </w:pPr>
      <w:r w:rsidRPr="00AA5DB1">
        <w:rPr>
          <w:rStyle w:val="normaltextrun"/>
          <w:rFonts w:cs="Arial"/>
          <w:lang w:val="en-US"/>
        </w:rPr>
        <w:t>*‘Exceptional’ in this context means that the Assistant Director is unavoidably unavailable or that the employee and/or representative needs time to prepare for such a meeting. The extension will not be for more than a maximum of 2 to 3 working days.</w:t>
      </w:r>
      <w:r w:rsidRPr="00AA5DB1">
        <w:rPr>
          <w:rStyle w:val="eop"/>
          <w:rFonts w:cs="Arial"/>
        </w:rPr>
        <w:t> </w:t>
      </w:r>
    </w:p>
    <w:p w14:paraId="6321C67E" w14:textId="62A9858E" w:rsidR="00200139" w:rsidRPr="00AA5DB1" w:rsidRDefault="00200139" w:rsidP="00690C44">
      <w:pPr>
        <w:rPr>
          <w:rStyle w:val="eop"/>
          <w:rFonts w:cs="Arial"/>
        </w:rPr>
      </w:pPr>
      <w:r w:rsidRPr="00AA5DB1">
        <w:rPr>
          <w:rStyle w:val="normaltextrun"/>
          <w:rFonts w:cs="Arial"/>
          <w:lang w:val="en-US"/>
        </w:rPr>
        <w:t>The absence or unavailability of an employee to attend a meeting will not unreasonably delay holding a meeting or reaching a decision on the matter by the Assistant Director.</w:t>
      </w:r>
      <w:r w:rsidRPr="00AA5DB1">
        <w:rPr>
          <w:rStyle w:val="eop"/>
          <w:rFonts w:cs="Arial"/>
        </w:rPr>
        <w:t> </w:t>
      </w:r>
    </w:p>
    <w:p w14:paraId="2B75D9C8" w14:textId="0224E8BA" w:rsidR="00200139" w:rsidRPr="00AA5DB1" w:rsidRDefault="00200139" w:rsidP="00690C44">
      <w:pPr>
        <w:rPr>
          <w:rStyle w:val="eop"/>
          <w:rFonts w:cs="Arial"/>
        </w:rPr>
      </w:pPr>
      <w:r w:rsidRPr="00AA5DB1">
        <w:rPr>
          <w:rStyle w:val="normaltextrun"/>
          <w:rFonts w:cs="Arial"/>
          <w:lang w:val="en-US"/>
        </w:rPr>
        <w:t>At the meeting, the Assistant Director will consider the written/verbal representations from the employee/representative and the manager and decide whether to uphold or reject the recommendation of the manager. This decision will be made within 5 working days and a letter confirming the decision will be sent to the em</w:t>
      </w:r>
      <w:r w:rsidR="003D79B7" w:rsidRPr="00AA5DB1">
        <w:rPr>
          <w:rStyle w:val="normaltextrun"/>
          <w:rFonts w:cs="Arial"/>
          <w:lang w:val="en-US"/>
        </w:rPr>
        <w:t>ployee.</w:t>
      </w:r>
      <w:r w:rsidR="003D79B7" w:rsidRPr="00AA5DB1">
        <w:rPr>
          <w:rStyle w:val="eop"/>
          <w:rFonts w:cs="Arial"/>
        </w:rPr>
        <w:t xml:space="preserve"> </w:t>
      </w:r>
      <w:r w:rsidRPr="00AA5DB1">
        <w:rPr>
          <w:rStyle w:val="normaltextrun"/>
          <w:rFonts w:cs="Arial"/>
          <w:lang w:val="en-US"/>
        </w:rPr>
        <w:t>The Assistant Director’s decision is final.</w:t>
      </w:r>
      <w:r w:rsidRPr="00AA5DB1">
        <w:rPr>
          <w:rStyle w:val="eop"/>
          <w:rFonts w:cs="Arial"/>
        </w:rPr>
        <w:t> </w:t>
      </w:r>
    </w:p>
    <w:p w14:paraId="6330A758" w14:textId="1781CF91" w:rsidR="00200139" w:rsidRPr="00AA5DB1" w:rsidRDefault="00200139" w:rsidP="00690C44">
      <w:pPr>
        <w:rPr>
          <w:rStyle w:val="eop"/>
          <w:rFonts w:cs="Arial"/>
        </w:rPr>
      </w:pPr>
      <w:r w:rsidRPr="00AA5DB1">
        <w:rPr>
          <w:rStyle w:val="normaltextrun"/>
          <w:rFonts w:cs="Arial"/>
          <w:lang w:val="en-US"/>
        </w:rPr>
        <w:t>The employee’s contract of employment will be terminated with notice with effect from the date of the decision of the Assistant Director not to appoint on a permanent basis. </w:t>
      </w:r>
      <w:r w:rsidRPr="00AA5DB1">
        <w:rPr>
          <w:rStyle w:val="eop"/>
          <w:rFonts w:cs="Arial"/>
        </w:rPr>
        <w:t> </w:t>
      </w:r>
    </w:p>
    <w:p w14:paraId="5C90C511" w14:textId="4FEBF83A" w:rsidR="00200139" w:rsidRPr="00AA5DB1" w:rsidRDefault="00200139" w:rsidP="00690C44">
      <w:pPr>
        <w:rPr>
          <w:rStyle w:val="eop"/>
          <w:rFonts w:cs="Arial"/>
          <w:b/>
          <w:i/>
          <w:iCs/>
        </w:rPr>
      </w:pPr>
      <w:r w:rsidRPr="00AA5DB1">
        <w:rPr>
          <w:rStyle w:val="normaltextrun"/>
          <w:rFonts w:cs="Arial"/>
          <w:b/>
          <w:lang w:val="en-US"/>
        </w:rPr>
        <w:t>Employee appeals against the decision not to appoint</w:t>
      </w:r>
      <w:r w:rsidRPr="00AA5DB1">
        <w:rPr>
          <w:rStyle w:val="eop"/>
          <w:rFonts w:cs="Arial"/>
          <w:b/>
          <w:i/>
          <w:iCs/>
        </w:rPr>
        <w:t> </w:t>
      </w:r>
    </w:p>
    <w:p w14:paraId="38E4FECF" w14:textId="21FF4047" w:rsidR="00200139" w:rsidRPr="00AA5DB1" w:rsidRDefault="00200139" w:rsidP="00690C44">
      <w:pPr>
        <w:rPr>
          <w:rStyle w:val="eop"/>
          <w:rFonts w:cs="Arial"/>
        </w:rPr>
      </w:pPr>
      <w:r w:rsidRPr="00AA5DB1">
        <w:rPr>
          <w:rStyle w:val="normaltextrun"/>
          <w:rFonts w:cs="Arial"/>
          <w:lang w:val="en-US"/>
        </w:rPr>
        <w:t>If the employee is unhappy with a decision not to confirm the appointment and to terminate employment, the employee may seek a review of this decision by another Assistant Director. The request must be lodged in writing to the Assistant Director who made the decision within 5 working days of the decision not to appoint/terminate being notified to the employee. </w:t>
      </w:r>
      <w:r w:rsidRPr="00AA5DB1">
        <w:rPr>
          <w:rStyle w:val="eop"/>
          <w:rFonts w:cs="Arial"/>
        </w:rPr>
        <w:t> </w:t>
      </w:r>
    </w:p>
    <w:p w14:paraId="441018AD" w14:textId="4EA3528A" w:rsidR="00200139" w:rsidRPr="00AA5DB1" w:rsidRDefault="00200139" w:rsidP="00690C44">
      <w:pPr>
        <w:rPr>
          <w:rStyle w:val="eop"/>
          <w:rFonts w:cs="Arial"/>
        </w:rPr>
      </w:pPr>
      <w:r w:rsidRPr="00AA5DB1">
        <w:rPr>
          <w:rStyle w:val="normaltextrun"/>
          <w:rFonts w:cs="Arial"/>
          <w:lang w:val="en-US"/>
        </w:rPr>
        <w:t>The request for a review must give details of the grounds for the review and refer to the reasons set out in the letter confirming termination.</w:t>
      </w:r>
      <w:r w:rsidRPr="00AA5DB1">
        <w:rPr>
          <w:rStyle w:val="eop"/>
          <w:rFonts w:cs="Arial"/>
        </w:rPr>
        <w:t> </w:t>
      </w:r>
    </w:p>
    <w:p w14:paraId="388F77A5" w14:textId="744C32BE" w:rsidR="00200139" w:rsidRDefault="00200139" w:rsidP="00690C44">
      <w:pPr>
        <w:rPr>
          <w:rStyle w:val="eop"/>
          <w:rFonts w:cs="Arial"/>
        </w:rPr>
      </w:pPr>
      <w:r w:rsidRPr="00AA5DB1">
        <w:rPr>
          <w:rStyle w:val="normaltextrun"/>
          <w:rFonts w:cs="Arial"/>
          <w:lang w:val="en-US"/>
        </w:rPr>
        <w:t>The review shall normally be conducted and completed within 15 working days of receipt of the request from the employee. Written and/or verbal submissions from the employee, as well as the manager involved in the probationary review process, and the decision not to confirm the appointment as permanent, will be sought.   In the event of verbal submissions being made by the employee, a union representative, workplace colleague or friend may represent the employee.</w:t>
      </w:r>
      <w:r w:rsidRPr="00AA5DB1">
        <w:rPr>
          <w:rStyle w:val="eop"/>
          <w:rFonts w:cs="Arial"/>
        </w:rPr>
        <w:t> </w:t>
      </w:r>
    </w:p>
    <w:p w14:paraId="72EDC3C3" w14:textId="09EF788E" w:rsidR="00200139" w:rsidRPr="00AA5DB1" w:rsidRDefault="00200139" w:rsidP="00690C44">
      <w:pPr>
        <w:rPr>
          <w:rStyle w:val="eop"/>
          <w:rFonts w:cs="Arial"/>
        </w:rPr>
      </w:pPr>
      <w:r w:rsidRPr="00AA5DB1">
        <w:rPr>
          <w:rStyle w:val="normaltextrun"/>
          <w:rFonts w:cs="Arial"/>
          <w:lang w:val="en-US"/>
        </w:rPr>
        <w:t>There is no further right of review once this process is completed and the decision given.</w:t>
      </w:r>
      <w:r w:rsidRPr="00AA5DB1">
        <w:rPr>
          <w:rStyle w:val="eop"/>
          <w:rFonts w:cs="Arial"/>
        </w:rPr>
        <w:t> </w:t>
      </w:r>
    </w:p>
    <w:p w14:paraId="42F09B4E" w14:textId="77777777" w:rsidR="003668E4" w:rsidRPr="00AA5DB1" w:rsidRDefault="003668E4" w:rsidP="00690C44">
      <w:pPr>
        <w:rPr>
          <w:sz w:val="18"/>
          <w:szCs w:val="18"/>
        </w:rPr>
      </w:pPr>
    </w:p>
    <w:p w14:paraId="267C1357" w14:textId="6E77C2EA" w:rsidR="00200139" w:rsidRPr="00AA5DB1" w:rsidRDefault="00200139" w:rsidP="00690C44">
      <w:pPr>
        <w:rPr>
          <w:rStyle w:val="eop"/>
          <w:rFonts w:cs="Arial"/>
          <w:b/>
          <w:i/>
          <w:iCs/>
        </w:rPr>
      </w:pPr>
      <w:r w:rsidRPr="00AA5DB1">
        <w:rPr>
          <w:rStyle w:val="normaltextrun"/>
          <w:rFonts w:cs="Arial"/>
          <w:b/>
          <w:lang w:val="en-US"/>
        </w:rPr>
        <w:t>Termination of employment before 6 months</w:t>
      </w:r>
      <w:r w:rsidRPr="00AA5DB1">
        <w:rPr>
          <w:rStyle w:val="eop"/>
          <w:rFonts w:cs="Arial"/>
          <w:b/>
          <w:i/>
          <w:iCs/>
        </w:rPr>
        <w:t> </w:t>
      </w:r>
    </w:p>
    <w:p w14:paraId="00FEC20F" w14:textId="7F026E70" w:rsidR="00200139" w:rsidRPr="00AA5DB1" w:rsidRDefault="00200139" w:rsidP="00690C44">
      <w:pPr>
        <w:rPr>
          <w:rStyle w:val="eop"/>
          <w:rFonts w:cs="Arial"/>
        </w:rPr>
      </w:pPr>
      <w:r w:rsidRPr="00AA5DB1">
        <w:rPr>
          <w:rStyle w:val="normaltextrun"/>
          <w:rFonts w:cs="Arial"/>
          <w:lang w:val="en-US"/>
        </w:rPr>
        <w:t>The Scheme allows for the possibility that employment may be terminated before the end of the normal probationary review period, but that decision would be exceptional and not the norm.  In the event that such a decision is made, the arrangements for recommendation to the Assistant Director (and possible review of a decision to terminate) will be those set out above.</w:t>
      </w:r>
      <w:r w:rsidRPr="00AA5DB1">
        <w:rPr>
          <w:rStyle w:val="eop"/>
          <w:rFonts w:cs="Arial"/>
        </w:rPr>
        <w:t> </w:t>
      </w:r>
    </w:p>
    <w:p w14:paraId="48675792" w14:textId="74F4B7FC" w:rsidR="00200139" w:rsidRPr="00AA5DB1" w:rsidRDefault="00200139" w:rsidP="00690C44">
      <w:pPr>
        <w:rPr>
          <w:rStyle w:val="eop"/>
          <w:rFonts w:cs="Arial"/>
        </w:rPr>
      </w:pPr>
      <w:r w:rsidRPr="00AA5DB1">
        <w:rPr>
          <w:rStyle w:val="normaltextrun"/>
          <w:rFonts w:cs="Arial"/>
          <w:lang w:val="en-US"/>
        </w:rPr>
        <w:t>The decision will not be made unless the employee has been told of areas that need improvement, has been given a reasonable opportunity to improve and the relevant local trades union representative has been formally consulted.  Before coming to the decision, the manager should also consider the possibility of a move to other duties. </w:t>
      </w:r>
      <w:r w:rsidRPr="00AA5DB1">
        <w:rPr>
          <w:rStyle w:val="eop"/>
          <w:rFonts w:cs="Arial"/>
        </w:rPr>
        <w:t> </w:t>
      </w:r>
    </w:p>
    <w:p w14:paraId="3F9756A1" w14:textId="5D00E2FD" w:rsidR="00200139" w:rsidRPr="00AA5DB1" w:rsidRDefault="00200139" w:rsidP="00690C44">
      <w:pPr>
        <w:rPr>
          <w:rStyle w:val="eop"/>
          <w:rFonts w:cs="Arial"/>
        </w:rPr>
      </w:pPr>
      <w:r w:rsidRPr="00AA5DB1">
        <w:rPr>
          <w:rStyle w:val="normaltextrun"/>
          <w:rFonts w:cs="Arial"/>
          <w:lang w:val="en-US"/>
        </w:rPr>
        <w:t xml:space="preserve">There may be circumstances where an employee has been absent which has resulted in delays to assessment during the probationary period.  These absences should be dealt with and managed by using the principles of the Capability (Ill Health) procedure, if health related (attendance is a factor to be assessed under the Probation Scheme).  If the absence of the employee would unreasonably delay the application of the Probation Scheme, the Scheme allows for the possibility of termination of employment before all the suggested review stages have been completed.  If the employee has taken </w:t>
      </w:r>
      <w:r w:rsidRPr="00F9434E">
        <w:rPr>
          <w:rStyle w:val="normaltextrun"/>
          <w:rFonts w:cs="Arial"/>
        </w:rPr>
        <w:t>unauthorised</w:t>
      </w:r>
      <w:r w:rsidRPr="00AA5DB1">
        <w:rPr>
          <w:rStyle w:val="normaltextrun"/>
          <w:rFonts w:cs="Arial"/>
          <w:lang w:val="en-US"/>
        </w:rPr>
        <w:t xml:space="preserve"> absence from work, following any informal discussions with the employee, the disciplinary procedure may be considered.</w:t>
      </w:r>
      <w:r w:rsidRPr="00AA5DB1">
        <w:rPr>
          <w:rStyle w:val="eop"/>
          <w:rFonts w:cs="Arial"/>
        </w:rPr>
        <w:t> </w:t>
      </w:r>
    </w:p>
    <w:p w14:paraId="2BE33495" w14:textId="0610DF54" w:rsidR="00200139" w:rsidRPr="00AA5DB1" w:rsidRDefault="00200139" w:rsidP="00690C44">
      <w:pPr>
        <w:rPr>
          <w:rStyle w:val="eop"/>
          <w:rFonts w:cs="Arial"/>
        </w:rPr>
      </w:pPr>
      <w:r w:rsidRPr="00AA5DB1">
        <w:rPr>
          <w:rStyle w:val="normaltextrun"/>
          <w:rFonts w:cs="Arial"/>
          <w:lang w:val="en-US"/>
        </w:rPr>
        <w:t xml:space="preserve">Any possibility of the decision to terminate the contract of employment before the full probationary review has been completed should be dealt with reasonably and after discussion with </w:t>
      </w:r>
      <w:r w:rsidR="00683724" w:rsidRPr="00AA5DB1">
        <w:rPr>
          <w:rStyle w:val="normaltextrun"/>
          <w:rFonts w:cs="Arial"/>
          <w:lang w:val="en-US"/>
        </w:rPr>
        <w:t xml:space="preserve">Human Resources. </w:t>
      </w:r>
      <w:r w:rsidRPr="00AA5DB1">
        <w:rPr>
          <w:rStyle w:val="normaltextrun"/>
          <w:rFonts w:cs="Arial"/>
          <w:lang w:val="en-US"/>
        </w:rPr>
        <w:t>The decision-making process/review applied should be the same as for any other form of termination set out in the Scheme (see above).</w:t>
      </w:r>
      <w:r w:rsidRPr="00AA5DB1">
        <w:rPr>
          <w:rStyle w:val="eop"/>
          <w:rFonts w:cs="Arial"/>
        </w:rPr>
        <w:t> </w:t>
      </w:r>
    </w:p>
    <w:p w14:paraId="466506A7" w14:textId="0AAF5594" w:rsidR="00200139" w:rsidRPr="00AA5DB1" w:rsidRDefault="00200139" w:rsidP="00690C44">
      <w:pPr>
        <w:rPr>
          <w:rStyle w:val="eop"/>
          <w:rFonts w:cs="Arial"/>
          <w:b/>
        </w:rPr>
      </w:pPr>
      <w:r w:rsidRPr="00AA5DB1">
        <w:rPr>
          <w:rStyle w:val="normaltextrun"/>
          <w:rFonts w:cs="Arial"/>
          <w:b/>
          <w:lang w:val="en-US"/>
        </w:rPr>
        <w:t>What exceptional circumstances could end employment before 6 months?</w:t>
      </w:r>
      <w:r w:rsidRPr="00AA5DB1">
        <w:rPr>
          <w:rStyle w:val="eop"/>
          <w:rFonts w:cs="Arial"/>
          <w:b/>
        </w:rPr>
        <w:t> </w:t>
      </w:r>
    </w:p>
    <w:p w14:paraId="0372C70A" w14:textId="77777777" w:rsidR="003668E4" w:rsidRPr="00AA5DB1" w:rsidRDefault="003668E4" w:rsidP="003668E4">
      <w:pPr>
        <w:pStyle w:val="paragraph"/>
        <w:spacing w:before="0" w:beforeAutospacing="0" w:after="0" w:afterAutospacing="0"/>
        <w:textAlignment w:val="baseline"/>
        <w:rPr>
          <w:rFonts w:ascii="Arial" w:hAnsi="Arial" w:cs="Arial"/>
          <w:sz w:val="18"/>
          <w:szCs w:val="18"/>
        </w:rPr>
      </w:pPr>
    </w:p>
    <w:p w14:paraId="2CBD1C4C" w14:textId="77777777" w:rsidR="00200139" w:rsidRPr="00AA5DB1" w:rsidRDefault="00200139" w:rsidP="003668E4">
      <w:pPr>
        <w:pStyle w:val="paragraph"/>
        <w:numPr>
          <w:ilvl w:val="0"/>
          <w:numId w:val="14"/>
        </w:numPr>
        <w:spacing w:before="0" w:beforeAutospacing="0" w:after="0" w:afterAutospacing="0"/>
        <w:textAlignment w:val="baseline"/>
        <w:rPr>
          <w:rFonts w:ascii="Arial" w:hAnsi="Arial" w:cs="Arial"/>
        </w:rPr>
      </w:pPr>
      <w:r w:rsidRPr="00AA5DB1">
        <w:rPr>
          <w:rStyle w:val="normaltextrun"/>
          <w:rFonts w:ascii="Arial" w:hAnsi="Arial" w:cs="Arial"/>
          <w:lang w:val="en-US"/>
        </w:rPr>
        <w:t>Other contractual procedures are applied (for example, disciplinary procedure)</w:t>
      </w:r>
      <w:r w:rsidRPr="00AA5DB1">
        <w:rPr>
          <w:rStyle w:val="eop"/>
          <w:rFonts w:ascii="Arial" w:hAnsi="Arial" w:cs="Arial"/>
        </w:rPr>
        <w:t> </w:t>
      </w:r>
    </w:p>
    <w:p w14:paraId="6DF34B1A" w14:textId="77777777" w:rsidR="00200139" w:rsidRPr="00AA5DB1" w:rsidRDefault="00200139" w:rsidP="003668E4">
      <w:pPr>
        <w:pStyle w:val="paragraph"/>
        <w:numPr>
          <w:ilvl w:val="0"/>
          <w:numId w:val="14"/>
        </w:numPr>
        <w:spacing w:before="0" w:beforeAutospacing="0" w:after="0" w:afterAutospacing="0"/>
        <w:textAlignment w:val="baseline"/>
        <w:rPr>
          <w:rFonts w:ascii="Arial" w:hAnsi="Arial" w:cs="Arial"/>
        </w:rPr>
      </w:pPr>
      <w:r w:rsidRPr="00AA5DB1">
        <w:rPr>
          <w:rStyle w:val="normaltextrun"/>
          <w:rFonts w:ascii="Arial" w:hAnsi="Arial" w:cs="Arial"/>
          <w:lang w:val="en-US"/>
        </w:rPr>
        <w:t>The performance of the employee is so poor that an early termination of the probationary period (and therefore employment itself) is necessary.  The manager must consider if performance is unlikely to improve sufficiently even with further training and management intervention.  The provisions of this Scheme relating to the decision not to confirm an appointment (and any review of such a decision) will still apply.</w:t>
      </w:r>
      <w:r w:rsidRPr="00AA5DB1">
        <w:rPr>
          <w:rStyle w:val="eop"/>
          <w:rFonts w:ascii="Arial" w:hAnsi="Arial" w:cs="Arial"/>
        </w:rPr>
        <w:t> </w:t>
      </w:r>
    </w:p>
    <w:p w14:paraId="656D8CB3" w14:textId="55E10D6E" w:rsidR="00064058" w:rsidRPr="00AA5DB1" w:rsidRDefault="00200139" w:rsidP="00A0192D">
      <w:pPr>
        <w:pStyle w:val="paragraph"/>
        <w:numPr>
          <w:ilvl w:val="0"/>
          <w:numId w:val="14"/>
        </w:numPr>
        <w:spacing w:before="0" w:beforeAutospacing="0" w:after="0" w:afterAutospacing="0"/>
        <w:jc w:val="both"/>
        <w:textAlignment w:val="baseline"/>
        <w:rPr>
          <w:rFonts w:ascii="Arial" w:hAnsi="Arial" w:cs="Arial"/>
          <w:szCs w:val="20"/>
        </w:rPr>
      </w:pPr>
      <w:r w:rsidRPr="00AA5DB1">
        <w:rPr>
          <w:rStyle w:val="normaltextrun"/>
          <w:rFonts w:ascii="Arial" w:hAnsi="Arial" w:cs="Arial"/>
          <w:lang w:val="en-US"/>
        </w:rPr>
        <w:t>Where the unavailability of the employee would unreasonably delay the application of this Scheme</w:t>
      </w:r>
      <w:r w:rsidRPr="00AA5DB1">
        <w:rPr>
          <w:rStyle w:val="eop"/>
          <w:rFonts w:ascii="Arial" w:hAnsi="Arial" w:cs="Arial"/>
        </w:rPr>
        <w:t> </w:t>
      </w:r>
    </w:p>
    <w:p w14:paraId="0E46589B" w14:textId="6854B2B8" w:rsidR="004F160F" w:rsidRPr="00AA5DB1" w:rsidRDefault="004F160F" w:rsidP="00EB19E7">
      <w:pPr>
        <w:jc w:val="both"/>
        <w:rPr>
          <w:rFonts w:cs="Arial"/>
          <w:szCs w:val="20"/>
        </w:rPr>
      </w:pPr>
    </w:p>
    <w:p w14:paraId="4A21BA66" w14:textId="6A8D828E" w:rsidR="00080A17" w:rsidRPr="00AA5DB1" w:rsidRDefault="00080A17" w:rsidP="00080A17">
      <w:pPr>
        <w:rPr>
          <w:rFonts w:cs="Arial"/>
        </w:rPr>
      </w:pPr>
      <w:r w:rsidRPr="00AA5DB1">
        <w:rPr>
          <w:rFonts w:cs="Arial"/>
        </w:rPr>
        <w:t xml:space="preserve"> </w:t>
      </w:r>
    </w:p>
    <w:p w14:paraId="0AF8C9E1" w14:textId="77777777" w:rsidR="00080A17" w:rsidRPr="00AA5DB1" w:rsidRDefault="00080A17" w:rsidP="00080A17">
      <w:pPr>
        <w:rPr>
          <w:rFonts w:cs="Arial"/>
        </w:rPr>
      </w:pPr>
    </w:p>
    <w:sectPr w:rsidR="00080A17" w:rsidRPr="00AA5DB1" w:rsidSect="000A5ACC">
      <w:footerReference w:type="default" r:id="rId13"/>
      <w:footnotePr>
        <w:numStart w:val="16"/>
      </w:footnotePr>
      <w:pgSz w:w="11906" w:h="16838" w:code="9"/>
      <w:pgMar w:top="1418" w:right="1418" w:bottom="851" w:left="1418" w:header="709" w:footer="709" w:gutter="0"/>
      <w:paperSrc w:first="15" w:other="15"/>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061F18" w16cex:dateUtc="2020-11-30T14:09:49.9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2B033" w14:textId="77777777" w:rsidR="00523D08" w:rsidRDefault="00523D08" w:rsidP="00B66F92">
      <w:r>
        <w:separator/>
      </w:r>
    </w:p>
  </w:endnote>
  <w:endnote w:type="continuationSeparator" w:id="0">
    <w:p w14:paraId="660288C1" w14:textId="77777777" w:rsidR="00523D08" w:rsidRDefault="00523D08" w:rsidP="00B66F92">
      <w:r>
        <w:continuationSeparator/>
      </w:r>
    </w:p>
  </w:endnote>
  <w:endnote w:type="continuationNotice" w:id="1">
    <w:p w14:paraId="1EC0D01F" w14:textId="77777777" w:rsidR="00523D08" w:rsidRDefault="00523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4"/>
      <w:gridCol w:w="2811"/>
    </w:tblGrid>
    <w:tr w:rsidR="00E258B3" w:rsidRPr="006E730E" w14:paraId="150076D0" w14:textId="77777777" w:rsidTr="008A0570">
      <w:trPr>
        <w:trHeight w:val="299"/>
      </w:trPr>
      <w:tc>
        <w:tcPr>
          <w:tcW w:w="3261" w:type="dxa"/>
        </w:tcPr>
        <w:p w14:paraId="37D851F2" w14:textId="2C5BB553" w:rsidR="00E258B3" w:rsidRPr="008A0570" w:rsidRDefault="00064058" w:rsidP="00E258B3">
          <w:pPr>
            <w:pStyle w:val="Footer"/>
            <w:rPr>
              <w:rFonts w:cs="Arial"/>
              <w:b/>
              <w:sz w:val="18"/>
              <w:szCs w:val="18"/>
            </w:rPr>
          </w:pPr>
          <w:r>
            <w:rPr>
              <w:rFonts w:cs="Arial"/>
              <w:b/>
              <w:sz w:val="18"/>
              <w:szCs w:val="18"/>
            </w:rPr>
            <w:t>Probation Scheme</w:t>
          </w:r>
          <w:r w:rsidR="00E258B3" w:rsidRPr="008A0570">
            <w:rPr>
              <w:rFonts w:cs="Arial"/>
              <w:b/>
              <w:sz w:val="18"/>
              <w:szCs w:val="18"/>
            </w:rPr>
            <w:t xml:space="preserve"> Policy</w:t>
          </w:r>
        </w:p>
      </w:tc>
      <w:tc>
        <w:tcPr>
          <w:tcW w:w="2694" w:type="dxa"/>
        </w:tcPr>
        <w:sdt>
          <w:sdtPr>
            <w:rPr>
              <w:rFonts w:cs="Arial"/>
              <w:sz w:val="18"/>
              <w:szCs w:val="18"/>
            </w:rPr>
            <w:id w:val="-1669238322"/>
            <w:docPartObj>
              <w:docPartGallery w:val="Page Numbers (Top of Page)"/>
              <w:docPartUnique/>
            </w:docPartObj>
          </w:sdtPr>
          <w:sdtEndPr/>
          <w:sdtContent>
            <w:p w14:paraId="00CC7AB9" w14:textId="77777777" w:rsidR="00E258B3" w:rsidRPr="008A0570" w:rsidRDefault="00E258B3" w:rsidP="00E258B3">
              <w:pPr>
                <w:pStyle w:val="Footer"/>
                <w:jc w:val="center"/>
                <w:rPr>
                  <w:rFonts w:cs="Arial"/>
                  <w:sz w:val="18"/>
                  <w:szCs w:val="18"/>
                </w:rPr>
              </w:pPr>
              <w:r w:rsidRPr="008A0570">
                <w:rPr>
                  <w:rFonts w:cs="Arial"/>
                  <w:sz w:val="18"/>
                  <w:szCs w:val="18"/>
                </w:rPr>
                <w:t xml:space="preserve">Page </w:t>
              </w:r>
              <w:r w:rsidRPr="008A0570">
                <w:rPr>
                  <w:rFonts w:cs="Arial"/>
                  <w:b/>
                  <w:bCs/>
                  <w:sz w:val="18"/>
                  <w:szCs w:val="18"/>
                </w:rPr>
                <w:fldChar w:fldCharType="begin"/>
              </w:r>
              <w:r w:rsidRPr="008A0570">
                <w:rPr>
                  <w:rFonts w:cs="Arial"/>
                  <w:b/>
                  <w:bCs/>
                  <w:sz w:val="18"/>
                  <w:szCs w:val="18"/>
                </w:rPr>
                <w:instrText xml:space="preserve"> PAGE </w:instrText>
              </w:r>
              <w:r w:rsidRPr="008A0570">
                <w:rPr>
                  <w:rFonts w:cs="Arial"/>
                  <w:b/>
                  <w:bCs/>
                  <w:sz w:val="18"/>
                  <w:szCs w:val="18"/>
                </w:rPr>
                <w:fldChar w:fldCharType="separate"/>
              </w:r>
              <w:r w:rsidRPr="008A0570">
                <w:rPr>
                  <w:rFonts w:cs="Arial"/>
                  <w:b/>
                  <w:bCs/>
                  <w:noProof/>
                  <w:sz w:val="18"/>
                  <w:szCs w:val="18"/>
                </w:rPr>
                <w:t>15</w:t>
              </w:r>
              <w:r w:rsidRPr="008A0570">
                <w:rPr>
                  <w:rFonts w:cs="Arial"/>
                  <w:b/>
                  <w:bCs/>
                  <w:sz w:val="18"/>
                  <w:szCs w:val="18"/>
                </w:rPr>
                <w:fldChar w:fldCharType="end"/>
              </w:r>
              <w:r w:rsidRPr="008A0570">
                <w:rPr>
                  <w:rFonts w:cs="Arial"/>
                  <w:sz w:val="18"/>
                  <w:szCs w:val="18"/>
                </w:rPr>
                <w:t xml:space="preserve"> of </w:t>
              </w:r>
              <w:r w:rsidRPr="008A0570">
                <w:rPr>
                  <w:rFonts w:cs="Arial"/>
                  <w:b/>
                  <w:bCs/>
                  <w:sz w:val="18"/>
                  <w:szCs w:val="18"/>
                </w:rPr>
                <w:fldChar w:fldCharType="begin"/>
              </w:r>
              <w:r w:rsidRPr="008A0570">
                <w:rPr>
                  <w:rFonts w:cs="Arial"/>
                  <w:b/>
                  <w:bCs/>
                  <w:sz w:val="18"/>
                  <w:szCs w:val="18"/>
                </w:rPr>
                <w:instrText xml:space="preserve"> NUMPAGES  </w:instrText>
              </w:r>
              <w:r w:rsidRPr="008A0570">
                <w:rPr>
                  <w:rFonts w:cs="Arial"/>
                  <w:b/>
                  <w:bCs/>
                  <w:sz w:val="18"/>
                  <w:szCs w:val="18"/>
                </w:rPr>
                <w:fldChar w:fldCharType="separate"/>
              </w:r>
              <w:r w:rsidRPr="008A0570">
                <w:rPr>
                  <w:rFonts w:cs="Arial"/>
                  <w:b/>
                  <w:bCs/>
                  <w:noProof/>
                  <w:sz w:val="18"/>
                  <w:szCs w:val="18"/>
                </w:rPr>
                <w:t>18</w:t>
              </w:r>
              <w:r w:rsidRPr="008A0570">
                <w:rPr>
                  <w:rFonts w:cs="Arial"/>
                  <w:b/>
                  <w:bCs/>
                  <w:sz w:val="18"/>
                  <w:szCs w:val="18"/>
                </w:rPr>
                <w:fldChar w:fldCharType="end"/>
              </w:r>
            </w:p>
          </w:sdtContent>
        </w:sdt>
      </w:tc>
      <w:tc>
        <w:tcPr>
          <w:tcW w:w="2811" w:type="dxa"/>
        </w:tcPr>
        <w:p w14:paraId="3F8CBB76" w14:textId="77777777" w:rsidR="00E258B3" w:rsidRPr="006E730E" w:rsidRDefault="00E258B3" w:rsidP="00E258B3">
          <w:pPr>
            <w:pStyle w:val="Footer"/>
            <w:jc w:val="right"/>
            <w:rPr>
              <w:sz w:val="18"/>
              <w:szCs w:val="18"/>
            </w:rPr>
          </w:pPr>
          <w:r w:rsidRPr="006E730E">
            <w:rPr>
              <w:sz w:val="18"/>
              <w:szCs w:val="18"/>
            </w:rPr>
            <w:t>Classification: OFFICIAL</w:t>
          </w:r>
        </w:p>
      </w:tc>
    </w:tr>
    <w:tr w:rsidR="00E258B3" w:rsidRPr="006E730E" w14:paraId="6811B30F" w14:textId="77777777" w:rsidTr="008A0570">
      <w:trPr>
        <w:trHeight w:val="298"/>
      </w:trPr>
      <w:tc>
        <w:tcPr>
          <w:tcW w:w="3261" w:type="dxa"/>
        </w:tcPr>
        <w:p w14:paraId="4DDAB971" w14:textId="3B80C456" w:rsidR="00E258B3" w:rsidRPr="008A0570" w:rsidRDefault="00E258B3" w:rsidP="00E258B3">
          <w:pPr>
            <w:pStyle w:val="Footer"/>
            <w:rPr>
              <w:rFonts w:cs="Arial"/>
              <w:sz w:val="18"/>
              <w:szCs w:val="18"/>
            </w:rPr>
          </w:pPr>
          <w:r w:rsidRPr="008A0570">
            <w:rPr>
              <w:rFonts w:cs="Arial"/>
              <w:sz w:val="18"/>
              <w:szCs w:val="18"/>
            </w:rPr>
            <w:t xml:space="preserve">Version </w:t>
          </w:r>
          <w:r w:rsidR="00F91A48">
            <w:rPr>
              <w:rFonts w:cs="Arial"/>
              <w:sz w:val="18"/>
              <w:szCs w:val="18"/>
            </w:rPr>
            <w:t>1</w:t>
          </w:r>
          <w:r w:rsidR="00F91A48">
            <w:rPr>
              <w:sz w:val="18"/>
              <w:szCs w:val="18"/>
            </w:rPr>
            <w:t>.</w:t>
          </w:r>
          <w:r w:rsidR="00AC3208">
            <w:rPr>
              <w:sz w:val="18"/>
              <w:szCs w:val="18"/>
            </w:rPr>
            <w:t>2</w:t>
          </w:r>
          <w:r w:rsidR="00F91A48">
            <w:rPr>
              <w:sz w:val="18"/>
              <w:szCs w:val="18"/>
            </w:rPr>
            <w:t xml:space="preserve"> - </w:t>
          </w:r>
          <w:r w:rsidR="00AC3208">
            <w:rPr>
              <w:sz w:val="18"/>
              <w:szCs w:val="18"/>
            </w:rPr>
            <w:t>December</w:t>
          </w:r>
          <w:r w:rsidRPr="008A0570">
            <w:rPr>
              <w:rFonts w:cs="Arial"/>
              <w:sz w:val="18"/>
              <w:szCs w:val="18"/>
            </w:rPr>
            <w:t xml:space="preserve"> 2020</w:t>
          </w:r>
        </w:p>
      </w:tc>
      <w:tc>
        <w:tcPr>
          <w:tcW w:w="2694" w:type="dxa"/>
        </w:tcPr>
        <w:p w14:paraId="5B090083" w14:textId="77777777" w:rsidR="00E258B3" w:rsidRPr="008A0570" w:rsidRDefault="00E258B3" w:rsidP="00E258B3">
          <w:pPr>
            <w:pStyle w:val="Footer"/>
            <w:rPr>
              <w:rFonts w:cs="Arial"/>
              <w:sz w:val="18"/>
              <w:szCs w:val="18"/>
            </w:rPr>
          </w:pPr>
        </w:p>
      </w:tc>
      <w:tc>
        <w:tcPr>
          <w:tcW w:w="2811" w:type="dxa"/>
        </w:tcPr>
        <w:p w14:paraId="036580FA" w14:textId="77777777" w:rsidR="00E258B3" w:rsidRPr="006E730E" w:rsidRDefault="00E258B3" w:rsidP="00E258B3">
          <w:pPr>
            <w:pStyle w:val="Footer"/>
            <w:rPr>
              <w:sz w:val="18"/>
              <w:szCs w:val="18"/>
            </w:rPr>
          </w:pPr>
        </w:p>
      </w:tc>
    </w:tr>
  </w:tbl>
  <w:p w14:paraId="00478E03" w14:textId="77777777" w:rsidR="007E20AE" w:rsidRDefault="007E20AE" w:rsidP="000A5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94A1" w14:textId="77777777" w:rsidR="00523D08" w:rsidRDefault="00523D08" w:rsidP="00B66F92">
      <w:r>
        <w:separator/>
      </w:r>
    </w:p>
  </w:footnote>
  <w:footnote w:type="continuationSeparator" w:id="0">
    <w:p w14:paraId="1CDFB5B1" w14:textId="77777777" w:rsidR="00523D08" w:rsidRDefault="00523D08" w:rsidP="00B66F92">
      <w:r>
        <w:continuationSeparator/>
      </w:r>
    </w:p>
  </w:footnote>
  <w:footnote w:type="continuationNotice" w:id="1">
    <w:p w14:paraId="2B68677B" w14:textId="77777777" w:rsidR="00523D08" w:rsidRDefault="00523D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0F4"/>
    <w:multiLevelType w:val="hybridMultilevel"/>
    <w:tmpl w:val="6B98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C20FB"/>
    <w:multiLevelType w:val="hybridMultilevel"/>
    <w:tmpl w:val="D348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282E"/>
    <w:multiLevelType w:val="hybridMultilevel"/>
    <w:tmpl w:val="6624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C05D4"/>
    <w:multiLevelType w:val="hybridMultilevel"/>
    <w:tmpl w:val="97181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4C04E1"/>
    <w:multiLevelType w:val="hybridMultilevel"/>
    <w:tmpl w:val="D76A90A2"/>
    <w:lvl w:ilvl="0" w:tplc="16F2C6B4">
      <w:start w:val="1"/>
      <w:numFmt w:val="bullet"/>
      <w:lvlText w:val=""/>
      <w:lvlJc w:val="left"/>
      <w:pPr>
        <w:tabs>
          <w:tab w:val="num" w:pos="720"/>
        </w:tabs>
        <w:ind w:left="720" w:hanging="360"/>
      </w:pPr>
      <w:rPr>
        <w:rFonts w:ascii="Symbol" w:hAnsi="Symbol" w:hint="default"/>
        <w:sz w:val="20"/>
      </w:rPr>
    </w:lvl>
    <w:lvl w:ilvl="1" w:tplc="A15499F4" w:tentative="1">
      <w:start w:val="1"/>
      <w:numFmt w:val="bullet"/>
      <w:lvlText w:val=""/>
      <w:lvlJc w:val="left"/>
      <w:pPr>
        <w:tabs>
          <w:tab w:val="num" w:pos="1440"/>
        </w:tabs>
        <w:ind w:left="1440" w:hanging="360"/>
      </w:pPr>
      <w:rPr>
        <w:rFonts w:ascii="Symbol" w:hAnsi="Symbol" w:hint="default"/>
        <w:sz w:val="20"/>
      </w:rPr>
    </w:lvl>
    <w:lvl w:ilvl="2" w:tplc="C5F6FFA4" w:tentative="1">
      <w:start w:val="1"/>
      <w:numFmt w:val="bullet"/>
      <w:lvlText w:val=""/>
      <w:lvlJc w:val="left"/>
      <w:pPr>
        <w:tabs>
          <w:tab w:val="num" w:pos="2160"/>
        </w:tabs>
        <w:ind w:left="2160" w:hanging="360"/>
      </w:pPr>
      <w:rPr>
        <w:rFonts w:ascii="Symbol" w:hAnsi="Symbol" w:hint="default"/>
        <w:sz w:val="20"/>
      </w:rPr>
    </w:lvl>
    <w:lvl w:ilvl="3" w:tplc="DA58DD88" w:tentative="1">
      <w:start w:val="1"/>
      <w:numFmt w:val="bullet"/>
      <w:lvlText w:val=""/>
      <w:lvlJc w:val="left"/>
      <w:pPr>
        <w:tabs>
          <w:tab w:val="num" w:pos="2880"/>
        </w:tabs>
        <w:ind w:left="2880" w:hanging="360"/>
      </w:pPr>
      <w:rPr>
        <w:rFonts w:ascii="Symbol" w:hAnsi="Symbol" w:hint="default"/>
        <w:sz w:val="20"/>
      </w:rPr>
    </w:lvl>
    <w:lvl w:ilvl="4" w:tplc="53E869B6" w:tentative="1">
      <w:start w:val="1"/>
      <w:numFmt w:val="bullet"/>
      <w:lvlText w:val=""/>
      <w:lvlJc w:val="left"/>
      <w:pPr>
        <w:tabs>
          <w:tab w:val="num" w:pos="3600"/>
        </w:tabs>
        <w:ind w:left="3600" w:hanging="360"/>
      </w:pPr>
      <w:rPr>
        <w:rFonts w:ascii="Symbol" w:hAnsi="Symbol" w:hint="default"/>
        <w:sz w:val="20"/>
      </w:rPr>
    </w:lvl>
    <w:lvl w:ilvl="5" w:tplc="CC1E27EE" w:tentative="1">
      <w:start w:val="1"/>
      <w:numFmt w:val="bullet"/>
      <w:lvlText w:val=""/>
      <w:lvlJc w:val="left"/>
      <w:pPr>
        <w:tabs>
          <w:tab w:val="num" w:pos="4320"/>
        </w:tabs>
        <w:ind w:left="4320" w:hanging="360"/>
      </w:pPr>
      <w:rPr>
        <w:rFonts w:ascii="Symbol" w:hAnsi="Symbol" w:hint="default"/>
        <w:sz w:val="20"/>
      </w:rPr>
    </w:lvl>
    <w:lvl w:ilvl="6" w:tplc="38FA4D22" w:tentative="1">
      <w:start w:val="1"/>
      <w:numFmt w:val="bullet"/>
      <w:lvlText w:val=""/>
      <w:lvlJc w:val="left"/>
      <w:pPr>
        <w:tabs>
          <w:tab w:val="num" w:pos="5040"/>
        </w:tabs>
        <w:ind w:left="5040" w:hanging="360"/>
      </w:pPr>
      <w:rPr>
        <w:rFonts w:ascii="Symbol" w:hAnsi="Symbol" w:hint="default"/>
        <w:sz w:val="20"/>
      </w:rPr>
    </w:lvl>
    <w:lvl w:ilvl="7" w:tplc="8CB20626" w:tentative="1">
      <w:start w:val="1"/>
      <w:numFmt w:val="bullet"/>
      <w:lvlText w:val=""/>
      <w:lvlJc w:val="left"/>
      <w:pPr>
        <w:tabs>
          <w:tab w:val="num" w:pos="5760"/>
        </w:tabs>
        <w:ind w:left="5760" w:hanging="360"/>
      </w:pPr>
      <w:rPr>
        <w:rFonts w:ascii="Symbol" w:hAnsi="Symbol" w:hint="default"/>
        <w:sz w:val="20"/>
      </w:rPr>
    </w:lvl>
    <w:lvl w:ilvl="8" w:tplc="337C7A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F1454"/>
    <w:multiLevelType w:val="multilevel"/>
    <w:tmpl w:val="3E08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023113"/>
    <w:multiLevelType w:val="hybridMultilevel"/>
    <w:tmpl w:val="A96C1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6F7094"/>
    <w:multiLevelType w:val="hybridMultilevel"/>
    <w:tmpl w:val="4704EEE2"/>
    <w:lvl w:ilvl="0" w:tplc="B02C21E2">
      <w:start w:val="1"/>
      <w:numFmt w:val="bullet"/>
      <w:lvlText w:val=""/>
      <w:lvlJc w:val="left"/>
      <w:pPr>
        <w:tabs>
          <w:tab w:val="num" w:pos="720"/>
        </w:tabs>
        <w:ind w:left="720" w:hanging="360"/>
      </w:pPr>
      <w:rPr>
        <w:rFonts w:ascii="Symbol" w:hAnsi="Symbol" w:hint="default"/>
        <w:sz w:val="20"/>
      </w:rPr>
    </w:lvl>
    <w:lvl w:ilvl="1" w:tplc="30744548" w:tentative="1">
      <w:start w:val="1"/>
      <w:numFmt w:val="bullet"/>
      <w:lvlText w:val=""/>
      <w:lvlJc w:val="left"/>
      <w:pPr>
        <w:tabs>
          <w:tab w:val="num" w:pos="1440"/>
        </w:tabs>
        <w:ind w:left="1440" w:hanging="360"/>
      </w:pPr>
      <w:rPr>
        <w:rFonts w:ascii="Symbol" w:hAnsi="Symbol" w:hint="default"/>
        <w:sz w:val="20"/>
      </w:rPr>
    </w:lvl>
    <w:lvl w:ilvl="2" w:tplc="41DABD10" w:tentative="1">
      <w:start w:val="1"/>
      <w:numFmt w:val="bullet"/>
      <w:lvlText w:val=""/>
      <w:lvlJc w:val="left"/>
      <w:pPr>
        <w:tabs>
          <w:tab w:val="num" w:pos="2160"/>
        </w:tabs>
        <w:ind w:left="2160" w:hanging="360"/>
      </w:pPr>
      <w:rPr>
        <w:rFonts w:ascii="Symbol" w:hAnsi="Symbol" w:hint="default"/>
        <w:sz w:val="20"/>
      </w:rPr>
    </w:lvl>
    <w:lvl w:ilvl="3" w:tplc="C256FE5A" w:tentative="1">
      <w:start w:val="1"/>
      <w:numFmt w:val="bullet"/>
      <w:lvlText w:val=""/>
      <w:lvlJc w:val="left"/>
      <w:pPr>
        <w:tabs>
          <w:tab w:val="num" w:pos="2880"/>
        </w:tabs>
        <w:ind w:left="2880" w:hanging="360"/>
      </w:pPr>
      <w:rPr>
        <w:rFonts w:ascii="Symbol" w:hAnsi="Symbol" w:hint="default"/>
        <w:sz w:val="20"/>
      </w:rPr>
    </w:lvl>
    <w:lvl w:ilvl="4" w:tplc="8E864380" w:tentative="1">
      <w:start w:val="1"/>
      <w:numFmt w:val="bullet"/>
      <w:lvlText w:val=""/>
      <w:lvlJc w:val="left"/>
      <w:pPr>
        <w:tabs>
          <w:tab w:val="num" w:pos="3600"/>
        </w:tabs>
        <w:ind w:left="3600" w:hanging="360"/>
      </w:pPr>
      <w:rPr>
        <w:rFonts w:ascii="Symbol" w:hAnsi="Symbol" w:hint="default"/>
        <w:sz w:val="20"/>
      </w:rPr>
    </w:lvl>
    <w:lvl w:ilvl="5" w:tplc="D3F4B1E0" w:tentative="1">
      <w:start w:val="1"/>
      <w:numFmt w:val="bullet"/>
      <w:lvlText w:val=""/>
      <w:lvlJc w:val="left"/>
      <w:pPr>
        <w:tabs>
          <w:tab w:val="num" w:pos="4320"/>
        </w:tabs>
        <w:ind w:left="4320" w:hanging="360"/>
      </w:pPr>
      <w:rPr>
        <w:rFonts w:ascii="Symbol" w:hAnsi="Symbol" w:hint="default"/>
        <w:sz w:val="20"/>
      </w:rPr>
    </w:lvl>
    <w:lvl w:ilvl="6" w:tplc="767E55FA" w:tentative="1">
      <w:start w:val="1"/>
      <w:numFmt w:val="bullet"/>
      <w:lvlText w:val=""/>
      <w:lvlJc w:val="left"/>
      <w:pPr>
        <w:tabs>
          <w:tab w:val="num" w:pos="5040"/>
        </w:tabs>
        <w:ind w:left="5040" w:hanging="360"/>
      </w:pPr>
      <w:rPr>
        <w:rFonts w:ascii="Symbol" w:hAnsi="Symbol" w:hint="default"/>
        <w:sz w:val="20"/>
      </w:rPr>
    </w:lvl>
    <w:lvl w:ilvl="7" w:tplc="D9C4D8A2" w:tentative="1">
      <w:start w:val="1"/>
      <w:numFmt w:val="bullet"/>
      <w:lvlText w:val=""/>
      <w:lvlJc w:val="left"/>
      <w:pPr>
        <w:tabs>
          <w:tab w:val="num" w:pos="5760"/>
        </w:tabs>
        <w:ind w:left="5760" w:hanging="360"/>
      </w:pPr>
      <w:rPr>
        <w:rFonts w:ascii="Symbol" w:hAnsi="Symbol" w:hint="default"/>
        <w:sz w:val="20"/>
      </w:rPr>
    </w:lvl>
    <w:lvl w:ilvl="8" w:tplc="7E8897F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70097E"/>
    <w:multiLevelType w:val="hybridMultilevel"/>
    <w:tmpl w:val="CC34A274"/>
    <w:lvl w:ilvl="0" w:tplc="129060FA">
      <w:start w:val="1"/>
      <w:numFmt w:val="bullet"/>
      <w:lvlText w:val=""/>
      <w:lvlJc w:val="left"/>
      <w:pPr>
        <w:tabs>
          <w:tab w:val="num" w:pos="720"/>
        </w:tabs>
        <w:ind w:left="720" w:hanging="360"/>
      </w:pPr>
      <w:rPr>
        <w:rFonts w:ascii="Symbol" w:hAnsi="Symbol" w:hint="default"/>
        <w:sz w:val="20"/>
      </w:rPr>
    </w:lvl>
    <w:lvl w:ilvl="1" w:tplc="D8049FA0" w:tentative="1">
      <w:start w:val="1"/>
      <w:numFmt w:val="bullet"/>
      <w:lvlText w:val=""/>
      <w:lvlJc w:val="left"/>
      <w:pPr>
        <w:tabs>
          <w:tab w:val="num" w:pos="1440"/>
        </w:tabs>
        <w:ind w:left="1440" w:hanging="360"/>
      </w:pPr>
      <w:rPr>
        <w:rFonts w:ascii="Symbol" w:hAnsi="Symbol" w:hint="default"/>
        <w:sz w:val="20"/>
      </w:rPr>
    </w:lvl>
    <w:lvl w:ilvl="2" w:tplc="48BCD0E6" w:tentative="1">
      <w:start w:val="1"/>
      <w:numFmt w:val="bullet"/>
      <w:lvlText w:val=""/>
      <w:lvlJc w:val="left"/>
      <w:pPr>
        <w:tabs>
          <w:tab w:val="num" w:pos="2160"/>
        </w:tabs>
        <w:ind w:left="2160" w:hanging="360"/>
      </w:pPr>
      <w:rPr>
        <w:rFonts w:ascii="Symbol" w:hAnsi="Symbol" w:hint="default"/>
        <w:sz w:val="20"/>
      </w:rPr>
    </w:lvl>
    <w:lvl w:ilvl="3" w:tplc="B15A399A" w:tentative="1">
      <w:start w:val="1"/>
      <w:numFmt w:val="bullet"/>
      <w:lvlText w:val=""/>
      <w:lvlJc w:val="left"/>
      <w:pPr>
        <w:tabs>
          <w:tab w:val="num" w:pos="2880"/>
        </w:tabs>
        <w:ind w:left="2880" w:hanging="360"/>
      </w:pPr>
      <w:rPr>
        <w:rFonts w:ascii="Symbol" w:hAnsi="Symbol" w:hint="default"/>
        <w:sz w:val="20"/>
      </w:rPr>
    </w:lvl>
    <w:lvl w:ilvl="4" w:tplc="15E66850" w:tentative="1">
      <w:start w:val="1"/>
      <w:numFmt w:val="bullet"/>
      <w:lvlText w:val=""/>
      <w:lvlJc w:val="left"/>
      <w:pPr>
        <w:tabs>
          <w:tab w:val="num" w:pos="3600"/>
        </w:tabs>
        <w:ind w:left="3600" w:hanging="360"/>
      </w:pPr>
      <w:rPr>
        <w:rFonts w:ascii="Symbol" w:hAnsi="Symbol" w:hint="default"/>
        <w:sz w:val="20"/>
      </w:rPr>
    </w:lvl>
    <w:lvl w:ilvl="5" w:tplc="217A8B54" w:tentative="1">
      <w:start w:val="1"/>
      <w:numFmt w:val="bullet"/>
      <w:lvlText w:val=""/>
      <w:lvlJc w:val="left"/>
      <w:pPr>
        <w:tabs>
          <w:tab w:val="num" w:pos="4320"/>
        </w:tabs>
        <w:ind w:left="4320" w:hanging="360"/>
      </w:pPr>
      <w:rPr>
        <w:rFonts w:ascii="Symbol" w:hAnsi="Symbol" w:hint="default"/>
        <w:sz w:val="20"/>
      </w:rPr>
    </w:lvl>
    <w:lvl w:ilvl="6" w:tplc="8328FA92" w:tentative="1">
      <w:start w:val="1"/>
      <w:numFmt w:val="bullet"/>
      <w:lvlText w:val=""/>
      <w:lvlJc w:val="left"/>
      <w:pPr>
        <w:tabs>
          <w:tab w:val="num" w:pos="5040"/>
        </w:tabs>
        <w:ind w:left="5040" w:hanging="360"/>
      </w:pPr>
      <w:rPr>
        <w:rFonts w:ascii="Symbol" w:hAnsi="Symbol" w:hint="default"/>
        <w:sz w:val="20"/>
      </w:rPr>
    </w:lvl>
    <w:lvl w:ilvl="7" w:tplc="7F369D5E" w:tentative="1">
      <w:start w:val="1"/>
      <w:numFmt w:val="bullet"/>
      <w:lvlText w:val=""/>
      <w:lvlJc w:val="left"/>
      <w:pPr>
        <w:tabs>
          <w:tab w:val="num" w:pos="5760"/>
        </w:tabs>
        <w:ind w:left="5760" w:hanging="360"/>
      </w:pPr>
      <w:rPr>
        <w:rFonts w:ascii="Symbol" w:hAnsi="Symbol" w:hint="default"/>
        <w:sz w:val="20"/>
      </w:rPr>
    </w:lvl>
    <w:lvl w:ilvl="8" w:tplc="B26EB86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D218B5"/>
    <w:multiLevelType w:val="hybridMultilevel"/>
    <w:tmpl w:val="BF4683A6"/>
    <w:lvl w:ilvl="0" w:tplc="0298EE8A">
      <w:start w:val="1"/>
      <w:numFmt w:val="decimal"/>
      <w:lvlText w:val="%1."/>
      <w:lvlJc w:val="left"/>
      <w:pPr>
        <w:ind w:left="420" w:hanging="420"/>
      </w:pPr>
      <w:rPr>
        <w:rFonts w:ascii="Arial" w:eastAsiaTheme="majorEastAsia" w:hAnsi="Arial" w:cs="Arial" w:hint="default"/>
        <w:color w:val="auto"/>
        <w:sz w:val="3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21460F"/>
    <w:multiLevelType w:val="hybridMultilevel"/>
    <w:tmpl w:val="EE34EEC8"/>
    <w:lvl w:ilvl="0" w:tplc="EB08532E">
      <w:start w:val="1"/>
      <w:numFmt w:val="bullet"/>
      <w:lvlText w:val=""/>
      <w:lvlJc w:val="left"/>
      <w:pPr>
        <w:tabs>
          <w:tab w:val="num" w:pos="720"/>
        </w:tabs>
        <w:ind w:left="720" w:hanging="360"/>
      </w:pPr>
      <w:rPr>
        <w:rFonts w:ascii="Symbol" w:hAnsi="Symbol" w:hint="default"/>
        <w:sz w:val="20"/>
      </w:rPr>
    </w:lvl>
    <w:lvl w:ilvl="1" w:tplc="7A661AC6" w:tentative="1">
      <w:start w:val="1"/>
      <w:numFmt w:val="bullet"/>
      <w:lvlText w:val=""/>
      <w:lvlJc w:val="left"/>
      <w:pPr>
        <w:tabs>
          <w:tab w:val="num" w:pos="1440"/>
        </w:tabs>
        <w:ind w:left="1440" w:hanging="360"/>
      </w:pPr>
      <w:rPr>
        <w:rFonts w:ascii="Symbol" w:hAnsi="Symbol" w:hint="default"/>
        <w:sz w:val="20"/>
      </w:rPr>
    </w:lvl>
    <w:lvl w:ilvl="2" w:tplc="7FF69232" w:tentative="1">
      <w:start w:val="1"/>
      <w:numFmt w:val="bullet"/>
      <w:lvlText w:val=""/>
      <w:lvlJc w:val="left"/>
      <w:pPr>
        <w:tabs>
          <w:tab w:val="num" w:pos="2160"/>
        </w:tabs>
        <w:ind w:left="2160" w:hanging="360"/>
      </w:pPr>
      <w:rPr>
        <w:rFonts w:ascii="Symbol" w:hAnsi="Symbol" w:hint="default"/>
        <w:sz w:val="20"/>
      </w:rPr>
    </w:lvl>
    <w:lvl w:ilvl="3" w:tplc="0D1C3888" w:tentative="1">
      <w:start w:val="1"/>
      <w:numFmt w:val="bullet"/>
      <w:lvlText w:val=""/>
      <w:lvlJc w:val="left"/>
      <w:pPr>
        <w:tabs>
          <w:tab w:val="num" w:pos="2880"/>
        </w:tabs>
        <w:ind w:left="2880" w:hanging="360"/>
      </w:pPr>
      <w:rPr>
        <w:rFonts w:ascii="Symbol" w:hAnsi="Symbol" w:hint="default"/>
        <w:sz w:val="20"/>
      </w:rPr>
    </w:lvl>
    <w:lvl w:ilvl="4" w:tplc="30523BFA" w:tentative="1">
      <w:start w:val="1"/>
      <w:numFmt w:val="bullet"/>
      <w:lvlText w:val=""/>
      <w:lvlJc w:val="left"/>
      <w:pPr>
        <w:tabs>
          <w:tab w:val="num" w:pos="3600"/>
        </w:tabs>
        <w:ind w:left="3600" w:hanging="360"/>
      </w:pPr>
      <w:rPr>
        <w:rFonts w:ascii="Symbol" w:hAnsi="Symbol" w:hint="default"/>
        <w:sz w:val="20"/>
      </w:rPr>
    </w:lvl>
    <w:lvl w:ilvl="5" w:tplc="327C1C6A" w:tentative="1">
      <w:start w:val="1"/>
      <w:numFmt w:val="bullet"/>
      <w:lvlText w:val=""/>
      <w:lvlJc w:val="left"/>
      <w:pPr>
        <w:tabs>
          <w:tab w:val="num" w:pos="4320"/>
        </w:tabs>
        <w:ind w:left="4320" w:hanging="360"/>
      </w:pPr>
      <w:rPr>
        <w:rFonts w:ascii="Symbol" w:hAnsi="Symbol" w:hint="default"/>
        <w:sz w:val="20"/>
      </w:rPr>
    </w:lvl>
    <w:lvl w:ilvl="6" w:tplc="958A7D46" w:tentative="1">
      <w:start w:val="1"/>
      <w:numFmt w:val="bullet"/>
      <w:lvlText w:val=""/>
      <w:lvlJc w:val="left"/>
      <w:pPr>
        <w:tabs>
          <w:tab w:val="num" w:pos="5040"/>
        </w:tabs>
        <w:ind w:left="5040" w:hanging="360"/>
      </w:pPr>
      <w:rPr>
        <w:rFonts w:ascii="Symbol" w:hAnsi="Symbol" w:hint="default"/>
        <w:sz w:val="20"/>
      </w:rPr>
    </w:lvl>
    <w:lvl w:ilvl="7" w:tplc="6F2697D4" w:tentative="1">
      <w:start w:val="1"/>
      <w:numFmt w:val="bullet"/>
      <w:lvlText w:val=""/>
      <w:lvlJc w:val="left"/>
      <w:pPr>
        <w:tabs>
          <w:tab w:val="num" w:pos="5760"/>
        </w:tabs>
        <w:ind w:left="5760" w:hanging="360"/>
      </w:pPr>
      <w:rPr>
        <w:rFonts w:ascii="Symbol" w:hAnsi="Symbol" w:hint="default"/>
        <w:sz w:val="20"/>
      </w:rPr>
    </w:lvl>
    <w:lvl w:ilvl="8" w:tplc="05D64CB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056F8B"/>
    <w:multiLevelType w:val="hybridMultilevel"/>
    <w:tmpl w:val="C2CED236"/>
    <w:lvl w:ilvl="0" w:tplc="5C98B532">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5E55B4"/>
    <w:multiLevelType w:val="hybridMultilevel"/>
    <w:tmpl w:val="3BE8B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DC6B4F"/>
    <w:multiLevelType w:val="hybridMultilevel"/>
    <w:tmpl w:val="26980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072E1F"/>
    <w:multiLevelType w:val="hybridMultilevel"/>
    <w:tmpl w:val="54C4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54D5C"/>
    <w:multiLevelType w:val="hybridMultilevel"/>
    <w:tmpl w:val="F26A4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D64266"/>
    <w:multiLevelType w:val="hybridMultilevel"/>
    <w:tmpl w:val="1C705056"/>
    <w:lvl w:ilvl="0" w:tplc="B6BCEA54">
      <w:start w:val="1"/>
      <w:numFmt w:val="bullet"/>
      <w:lvlText w:val=""/>
      <w:lvlJc w:val="left"/>
      <w:pPr>
        <w:tabs>
          <w:tab w:val="num" w:pos="720"/>
        </w:tabs>
        <w:ind w:left="720" w:hanging="360"/>
      </w:pPr>
      <w:rPr>
        <w:rFonts w:ascii="Symbol" w:hAnsi="Symbol" w:hint="default"/>
        <w:sz w:val="20"/>
      </w:rPr>
    </w:lvl>
    <w:lvl w:ilvl="1" w:tplc="2FDC999C" w:tentative="1">
      <w:start w:val="1"/>
      <w:numFmt w:val="bullet"/>
      <w:lvlText w:val=""/>
      <w:lvlJc w:val="left"/>
      <w:pPr>
        <w:tabs>
          <w:tab w:val="num" w:pos="1440"/>
        </w:tabs>
        <w:ind w:left="1440" w:hanging="360"/>
      </w:pPr>
      <w:rPr>
        <w:rFonts w:ascii="Symbol" w:hAnsi="Symbol" w:hint="default"/>
        <w:sz w:val="20"/>
      </w:rPr>
    </w:lvl>
    <w:lvl w:ilvl="2" w:tplc="8E1C650E" w:tentative="1">
      <w:start w:val="1"/>
      <w:numFmt w:val="bullet"/>
      <w:lvlText w:val=""/>
      <w:lvlJc w:val="left"/>
      <w:pPr>
        <w:tabs>
          <w:tab w:val="num" w:pos="2160"/>
        </w:tabs>
        <w:ind w:left="2160" w:hanging="360"/>
      </w:pPr>
      <w:rPr>
        <w:rFonts w:ascii="Symbol" w:hAnsi="Symbol" w:hint="default"/>
        <w:sz w:val="20"/>
      </w:rPr>
    </w:lvl>
    <w:lvl w:ilvl="3" w:tplc="3F4CB626" w:tentative="1">
      <w:start w:val="1"/>
      <w:numFmt w:val="bullet"/>
      <w:lvlText w:val=""/>
      <w:lvlJc w:val="left"/>
      <w:pPr>
        <w:tabs>
          <w:tab w:val="num" w:pos="2880"/>
        </w:tabs>
        <w:ind w:left="2880" w:hanging="360"/>
      </w:pPr>
      <w:rPr>
        <w:rFonts w:ascii="Symbol" w:hAnsi="Symbol" w:hint="default"/>
        <w:sz w:val="20"/>
      </w:rPr>
    </w:lvl>
    <w:lvl w:ilvl="4" w:tplc="5AB8AFAC" w:tentative="1">
      <w:start w:val="1"/>
      <w:numFmt w:val="bullet"/>
      <w:lvlText w:val=""/>
      <w:lvlJc w:val="left"/>
      <w:pPr>
        <w:tabs>
          <w:tab w:val="num" w:pos="3600"/>
        </w:tabs>
        <w:ind w:left="3600" w:hanging="360"/>
      </w:pPr>
      <w:rPr>
        <w:rFonts w:ascii="Symbol" w:hAnsi="Symbol" w:hint="default"/>
        <w:sz w:val="20"/>
      </w:rPr>
    </w:lvl>
    <w:lvl w:ilvl="5" w:tplc="E78A26D6" w:tentative="1">
      <w:start w:val="1"/>
      <w:numFmt w:val="bullet"/>
      <w:lvlText w:val=""/>
      <w:lvlJc w:val="left"/>
      <w:pPr>
        <w:tabs>
          <w:tab w:val="num" w:pos="4320"/>
        </w:tabs>
        <w:ind w:left="4320" w:hanging="360"/>
      </w:pPr>
      <w:rPr>
        <w:rFonts w:ascii="Symbol" w:hAnsi="Symbol" w:hint="default"/>
        <w:sz w:val="20"/>
      </w:rPr>
    </w:lvl>
    <w:lvl w:ilvl="6" w:tplc="29F03E72" w:tentative="1">
      <w:start w:val="1"/>
      <w:numFmt w:val="bullet"/>
      <w:lvlText w:val=""/>
      <w:lvlJc w:val="left"/>
      <w:pPr>
        <w:tabs>
          <w:tab w:val="num" w:pos="5040"/>
        </w:tabs>
        <w:ind w:left="5040" w:hanging="360"/>
      </w:pPr>
      <w:rPr>
        <w:rFonts w:ascii="Symbol" w:hAnsi="Symbol" w:hint="default"/>
        <w:sz w:val="20"/>
      </w:rPr>
    </w:lvl>
    <w:lvl w:ilvl="7" w:tplc="1374C682" w:tentative="1">
      <w:start w:val="1"/>
      <w:numFmt w:val="bullet"/>
      <w:lvlText w:val=""/>
      <w:lvlJc w:val="left"/>
      <w:pPr>
        <w:tabs>
          <w:tab w:val="num" w:pos="5760"/>
        </w:tabs>
        <w:ind w:left="5760" w:hanging="360"/>
      </w:pPr>
      <w:rPr>
        <w:rFonts w:ascii="Symbol" w:hAnsi="Symbol" w:hint="default"/>
        <w:sz w:val="20"/>
      </w:rPr>
    </w:lvl>
    <w:lvl w:ilvl="8" w:tplc="E13C622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539F2"/>
    <w:multiLevelType w:val="hybridMultilevel"/>
    <w:tmpl w:val="951CE144"/>
    <w:lvl w:ilvl="0" w:tplc="46440E62">
      <w:start w:val="1"/>
      <w:numFmt w:val="bullet"/>
      <w:lvlText w:val=""/>
      <w:lvlJc w:val="left"/>
      <w:pPr>
        <w:tabs>
          <w:tab w:val="num" w:pos="720"/>
        </w:tabs>
        <w:ind w:left="720" w:hanging="360"/>
      </w:pPr>
      <w:rPr>
        <w:rFonts w:ascii="Symbol" w:hAnsi="Symbol" w:hint="default"/>
        <w:sz w:val="20"/>
      </w:rPr>
    </w:lvl>
    <w:lvl w:ilvl="1" w:tplc="2464888E" w:tentative="1">
      <w:start w:val="1"/>
      <w:numFmt w:val="bullet"/>
      <w:lvlText w:val=""/>
      <w:lvlJc w:val="left"/>
      <w:pPr>
        <w:tabs>
          <w:tab w:val="num" w:pos="1440"/>
        </w:tabs>
        <w:ind w:left="1440" w:hanging="360"/>
      </w:pPr>
      <w:rPr>
        <w:rFonts w:ascii="Symbol" w:hAnsi="Symbol" w:hint="default"/>
        <w:sz w:val="20"/>
      </w:rPr>
    </w:lvl>
    <w:lvl w:ilvl="2" w:tplc="5A0A9B36" w:tentative="1">
      <w:start w:val="1"/>
      <w:numFmt w:val="bullet"/>
      <w:lvlText w:val=""/>
      <w:lvlJc w:val="left"/>
      <w:pPr>
        <w:tabs>
          <w:tab w:val="num" w:pos="2160"/>
        </w:tabs>
        <w:ind w:left="2160" w:hanging="360"/>
      </w:pPr>
      <w:rPr>
        <w:rFonts w:ascii="Symbol" w:hAnsi="Symbol" w:hint="default"/>
        <w:sz w:val="20"/>
      </w:rPr>
    </w:lvl>
    <w:lvl w:ilvl="3" w:tplc="02DE8010" w:tentative="1">
      <w:start w:val="1"/>
      <w:numFmt w:val="bullet"/>
      <w:lvlText w:val=""/>
      <w:lvlJc w:val="left"/>
      <w:pPr>
        <w:tabs>
          <w:tab w:val="num" w:pos="2880"/>
        </w:tabs>
        <w:ind w:left="2880" w:hanging="360"/>
      </w:pPr>
      <w:rPr>
        <w:rFonts w:ascii="Symbol" w:hAnsi="Symbol" w:hint="default"/>
        <w:sz w:val="20"/>
      </w:rPr>
    </w:lvl>
    <w:lvl w:ilvl="4" w:tplc="87B0CE92" w:tentative="1">
      <w:start w:val="1"/>
      <w:numFmt w:val="bullet"/>
      <w:lvlText w:val=""/>
      <w:lvlJc w:val="left"/>
      <w:pPr>
        <w:tabs>
          <w:tab w:val="num" w:pos="3600"/>
        </w:tabs>
        <w:ind w:left="3600" w:hanging="360"/>
      </w:pPr>
      <w:rPr>
        <w:rFonts w:ascii="Symbol" w:hAnsi="Symbol" w:hint="default"/>
        <w:sz w:val="20"/>
      </w:rPr>
    </w:lvl>
    <w:lvl w:ilvl="5" w:tplc="459619A0" w:tentative="1">
      <w:start w:val="1"/>
      <w:numFmt w:val="bullet"/>
      <w:lvlText w:val=""/>
      <w:lvlJc w:val="left"/>
      <w:pPr>
        <w:tabs>
          <w:tab w:val="num" w:pos="4320"/>
        </w:tabs>
        <w:ind w:left="4320" w:hanging="360"/>
      </w:pPr>
      <w:rPr>
        <w:rFonts w:ascii="Symbol" w:hAnsi="Symbol" w:hint="default"/>
        <w:sz w:val="20"/>
      </w:rPr>
    </w:lvl>
    <w:lvl w:ilvl="6" w:tplc="631C9CAC" w:tentative="1">
      <w:start w:val="1"/>
      <w:numFmt w:val="bullet"/>
      <w:lvlText w:val=""/>
      <w:lvlJc w:val="left"/>
      <w:pPr>
        <w:tabs>
          <w:tab w:val="num" w:pos="5040"/>
        </w:tabs>
        <w:ind w:left="5040" w:hanging="360"/>
      </w:pPr>
      <w:rPr>
        <w:rFonts w:ascii="Symbol" w:hAnsi="Symbol" w:hint="default"/>
        <w:sz w:val="20"/>
      </w:rPr>
    </w:lvl>
    <w:lvl w:ilvl="7" w:tplc="E5EAFF32" w:tentative="1">
      <w:start w:val="1"/>
      <w:numFmt w:val="bullet"/>
      <w:lvlText w:val=""/>
      <w:lvlJc w:val="left"/>
      <w:pPr>
        <w:tabs>
          <w:tab w:val="num" w:pos="5760"/>
        </w:tabs>
        <w:ind w:left="5760" w:hanging="360"/>
      </w:pPr>
      <w:rPr>
        <w:rFonts w:ascii="Symbol" w:hAnsi="Symbol" w:hint="default"/>
        <w:sz w:val="20"/>
      </w:rPr>
    </w:lvl>
    <w:lvl w:ilvl="8" w:tplc="DE56205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4E5745"/>
    <w:multiLevelType w:val="hybridMultilevel"/>
    <w:tmpl w:val="6B6E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D1113"/>
    <w:multiLevelType w:val="hybridMultilevel"/>
    <w:tmpl w:val="8F0C51A2"/>
    <w:lvl w:ilvl="0" w:tplc="49304402">
      <w:start w:val="1"/>
      <w:numFmt w:val="bullet"/>
      <w:lvlText w:val=""/>
      <w:lvlJc w:val="left"/>
      <w:pPr>
        <w:tabs>
          <w:tab w:val="num" w:pos="1080"/>
        </w:tabs>
        <w:ind w:left="1080" w:hanging="360"/>
      </w:pPr>
      <w:rPr>
        <w:rFonts w:ascii="Symbol" w:hAnsi="Symbol" w:hint="default"/>
        <w:sz w:val="20"/>
      </w:rPr>
    </w:lvl>
    <w:lvl w:ilvl="1" w:tplc="9580EE46" w:tentative="1">
      <w:start w:val="1"/>
      <w:numFmt w:val="bullet"/>
      <w:lvlText w:val=""/>
      <w:lvlJc w:val="left"/>
      <w:pPr>
        <w:tabs>
          <w:tab w:val="num" w:pos="1800"/>
        </w:tabs>
        <w:ind w:left="1800" w:hanging="360"/>
      </w:pPr>
      <w:rPr>
        <w:rFonts w:ascii="Symbol" w:hAnsi="Symbol" w:hint="default"/>
        <w:sz w:val="20"/>
      </w:rPr>
    </w:lvl>
    <w:lvl w:ilvl="2" w:tplc="BB0C576C" w:tentative="1">
      <w:start w:val="1"/>
      <w:numFmt w:val="bullet"/>
      <w:lvlText w:val=""/>
      <w:lvlJc w:val="left"/>
      <w:pPr>
        <w:tabs>
          <w:tab w:val="num" w:pos="2520"/>
        </w:tabs>
        <w:ind w:left="2520" w:hanging="360"/>
      </w:pPr>
      <w:rPr>
        <w:rFonts w:ascii="Symbol" w:hAnsi="Symbol" w:hint="default"/>
        <w:sz w:val="20"/>
      </w:rPr>
    </w:lvl>
    <w:lvl w:ilvl="3" w:tplc="47BC56F6" w:tentative="1">
      <w:start w:val="1"/>
      <w:numFmt w:val="bullet"/>
      <w:lvlText w:val=""/>
      <w:lvlJc w:val="left"/>
      <w:pPr>
        <w:tabs>
          <w:tab w:val="num" w:pos="3240"/>
        </w:tabs>
        <w:ind w:left="3240" w:hanging="360"/>
      </w:pPr>
      <w:rPr>
        <w:rFonts w:ascii="Symbol" w:hAnsi="Symbol" w:hint="default"/>
        <w:sz w:val="20"/>
      </w:rPr>
    </w:lvl>
    <w:lvl w:ilvl="4" w:tplc="98F0AEEE" w:tentative="1">
      <w:start w:val="1"/>
      <w:numFmt w:val="bullet"/>
      <w:lvlText w:val=""/>
      <w:lvlJc w:val="left"/>
      <w:pPr>
        <w:tabs>
          <w:tab w:val="num" w:pos="3960"/>
        </w:tabs>
        <w:ind w:left="3960" w:hanging="360"/>
      </w:pPr>
      <w:rPr>
        <w:rFonts w:ascii="Symbol" w:hAnsi="Symbol" w:hint="default"/>
        <w:sz w:val="20"/>
      </w:rPr>
    </w:lvl>
    <w:lvl w:ilvl="5" w:tplc="83F6F10A" w:tentative="1">
      <w:start w:val="1"/>
      <w:numFmt w:val="bullet"/>
      <w:lvlText w:val=""/>
      <w:lvlJc w:val="left"/>
      <w:pPr>
        <w:tabs>
          <w:tab w:val="num" w:pos="4680"/>
        </w:tabs>
        <w:ind w:left="4680" w:hanging="360"/>
      </w:pPr>
      <w:rPr>
        <w:rFonts w:ascii="Symbol" w:hAnsi="Symbol" w:hint="default"/>
        <w:sz w:val="20"/>
      </w:rPr>
    </w:lvl>
    <w:lvl w:ilvl="6" w:tplc="B8B69110" w:tentative="1">
      <w:start w:val="1"/>
      <w:numFmt w:val="bullet"/>
      <w:lvlText w:val=""/>
      <w:lvlJc w:val="left"/>
      <w:pPr>
        <w:tabs>
          <w:tab w:val="num" w:pos="5400"/>
        </w:tabs>
        <w:ind w:left="5400" w:hanging="360"/>
      </w:pPr>
      <w:rPr>
        <w:rFonts w:ascii="Symbol" w:hAnsi="Symbol" w:hint="default"/>
        <w:sz w:val="20"/>
      </w:rPr>
    </w:lvl>
    <w:lvl w:ilvl="7" w:tplc="B18A6786" w:tentative="1">
      <w:start w:val="1"/>
      <w:numFmt w:val="bullet"/>
      <w:lvlText w:val=""/>
      <w:lvlJc w:val="left"/>
      <w:pPr>
        <w:tabs>
          <w:tab w:val="num" w:pos="6120"/>
        </w:tabs>
        <w:ind w:left="6120" w:hanging="360"/>
      </w:pPr>
      <w:rPr>
        <w:rFonts w:ascii="Symbol" w:hAnsi="Symbol" w:hint="default"/>
        <w:sz w:val="20"/>
      </w:rPr>
    </w:lvl>
    <w:lvl w:ilvl="8" w:tplc="0186B876"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7E9B6550"/>
    <w:multiLevelType w:val="hybridMultilevel"/>
    <w:tmpl w:val="ED3C9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5"/>
  </w:num>
  <w:num w:numId="4">
    <w:abstractNumId w:val="16"/>
  </w:num>
  <w:num w:numId="5">
    <w:abstractNumId w:val="10"/>
  </w:num>
  <w:num w:numId="6">
    <w:abstractNumId w:val="4"/>
  </w:num>
  <w:num w:numId="7">
    <w:abstractNumId w:val="19"/>
  </w:num>
  <w:num w:numId="8">
    <w:abstractNumId w:val="8"/>
  </w:num>
  <w:num w:numId="9">
    <w:abstractNumId w:val="7"/>
  </w:num>
  <w:num w:numId="10">
    <w:abstractNumId w:val="15"/>
  </w:num>
  <w:num w:numId="11">
    <w:abstractNumId w:val="3"/>
  </w:num>
  <w:num w:numId="12">
    <w:abstractNumId w:val="20"/>
  </w:num>
  <w:num w:numId="13">
    <w:abstractNumId w:val="1"/>
  </w:num>
  <w:num w:numId="14">
    <w:abstractNumId w:val="0"/>
  </w:num>
  <w:num w:numId="15">
    <w:abstractNumId w:val="2"/>
  </w:num>
  <w:num w:numId="16">
    <w:abstractNumId w:val="13"/>
  </w:num>
  <w:num w:numId="17">
    <w:abstractNumId w:val="14"/>
  </w:num>
  <w:num w:numId="18">
    <w:abstractNumId w:val="18"/>
  </w:num>
  <w:num w:numId="19">
    <w:abstractNumId w:val="12"/>
  </w:num>
  <w:num w:numId="20">
    <w:abstractNumId w:val="11"/>
  </w:num>
  <w:num w:numId="21">
    <w:abstractNumId w:val="11"/>
    <w:lvlOverride w:ilvl="0">
      <w:startOverride w:val="1"/>
    </w:lvlOverride>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numStart w:val="16"/>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BE"/>
    <w:rsid w:val="000002F1"/>
    <w:rsid w:val="000022C0"/>
    <w:rsid w:val="00002911"/>
    <w:rsid w:val="00004EA1"/>
    <w:rsid w:val="00012685"/>
    <w:rsid w:val="00012B06"/>
    <w:rsid w:val="00015DA5"/>
    <w:rsid w:val="000200FD"/>
    <w:rsid w:val="00023C43"/>
    <w:rsid w:val="00024BFB"/>
    <w:rsid w:val="00031796"/>
    <w:rsid w:val="00032AE8"/>
    <w:rsid w:val="00033A23"/>
    <w:rsid w:val="00034CF1"/>
    <w:rsid w:val="00036A50"/>
    <w:rsid w:val="0003798E"/>
    <w:rsid w:val="00041A5B"/>
    <w:rsid w:val="00041F3E"/>
    <w:rsid w:val="00042452"/>
    <w:rsid w:val="00042A99"/>
    <w:rsid w:val="00046D75"/>
    <w:rsid w:val="0005125E"/>
    <w:rsid w:val="00052773"/>
    <w:rsid w:val="00053E2C"/>
    <w:rsid w:val="00054111"/>
    <w:rsid w:val="000554F0"/>
    <w:rsid w:val="00064058"/>
    <w:rsid w:val="000653F4"/>
    <w:rsid w:val="00067A96"/>
    <w:rsid w:val="0007268A"/>
    <w:rsid w:val="0007438F"/>
    <w:rsid w:val="000770C4"/>
    <w:rsid w:val="0007730F"/>
    <w:rsid w:val="0007764B"/>
    <w:rsid w:val="000779F8"/>
    <w:rsid w:val="0008013B"/>
    <w:rsid w:val="00080A17"/>
    <w:rsid w:val="00084F23"/>
    <w:rsid w:val="00085F54"/>
    <w:rsid w:val="00087BE9"/>
    <w:rsid w:val="00097EBA"/>
    <w:rsid w:val="000A2CE2"/>
    <w:rsid w:val="000A5ACC"/>
    <w:rsid w:val="000A60CA"/>
    <w:rsid w:val="000A6850"/>
    <w:rsid w:val="000A69B1"/>
    <w:rsid w:val="000B107D"/>
    <w:rsid w:val="000B532D"/>
    <w:rsid w:val="000B71D6"/>
    <w:rsid w:val="000B7E56"/>
    <w:rsid w:val="000C10DE"/>
    <w:rsid w:val="000C1849"/>
    <w:rsid w:val="000C21BD"/>
    <w:rsid w:val="000C3477"/>
    <w:rsid w:val="000C34D6"/>
    <w:rsid w:val="000C6C51"/>
    <w:rsid w:val="000C70FB"/>
    <w:rsid w:val="000C7421"/>
    <w:rsid w:val="000D29E5"/>
    <w:rsid w:val="000D54C0"/>
    <w:rsid w:val="000E079E"/>
    <w:rsid w:val="000E22B4"/>
    <w:rsid w:val="000E344D"/>
    <w:rsid w:val="000E39F2"/>
    <w:rsid w:val="000E522E"/>
    <w:rsid w:val="000E5869"/>
    <w:rsid w:val="000F25A2"/>
    <w:rsid w:val="000F4610"/>
    <w:rsid w:val="000F5A68"/>
    <w:rsid w:val="0010157F"/>
    <w:rsid w:val="00101783"/>
    <w:rsid w:val="00102DF0"/>
    <w:rsid w:val="00105488"/>
    <w:rsid w:val="00105B9A"/>
    <w:rsid w:val="00117550"/>
    <w:rsid w:val="00117FAA"/>
    <w:rsid w:val="001217C3"/>
    <w:rsid w:val="001219A6"/>
    <w:rsid w:val="001231AA"/>
    <w:rsid w:val="001239F9"/>
    <w:rsid w:val="00123B37"/>
    <w:rsid w:val="00123F61"/>
    <w:rsid w:val="00126F42"/>
    <w:rsid w:val="00132ED0"/>
    <w:rsid w:val="001337FE"/>
    <w:rsid w:val="00137047"/>
    <w:rsid w:val="001454BE"/>
    <w:rsid w:val="00151A0A"/>
    <w:rsid w:val="00155C95"/>
    <w:rsid w:val="001568E9"/>
    <w:rsid w:val="00156C51"/>
    <w:rsid w:val="001577B6"/>
    <w:rsid w:val="00162AB5"/>
    <w:rsid w:val="001644D6"/>
    <w:rsid w:val="001653EA"/>
    <w:rsid w:val="001667AF"/>
    <w:rsid w:val="00167176"/>
    <w:rsid w:val="00167AE7"/>
    <w:rsid w:val="0017019B"/>
    <w:rsid w:val="0017467D"/>
    <w:rsid w:val="00177985"/>
    <w:rsid w:val="00183303"/>
    <w:rsid w:val="00184BB9"/>
    <w:rsid w:val="001865B1"/>
    <w:rsid w:val="00187FC4"/>
    <w:rsid w:val="00192744"/>
    <w:rsid w:val="00195273"/>
    <w:rsid w:val="00196DC0"/>
    <w:rsid w:val="001A632F"/>
    <w:rsid w:val="001B02CD"/>
    <w:rsid w:val="001B4338"/>
    <w:rsid w:val="001B614C"/>
    <w:rsid w:val="001B6F87"/>
    <w:rsid w:val="001C0105"/>
    <w:rsid w:val="001C3C39"/>
    <w:rsid w:val="001D0722"/>
    <w:rsid w:val="001D32C1"/>
    <w:rsid w:val="001D561F"/>
    <w:rsid w:val="001D63BC"/>
    <w:rsid w:val="001D6DFF"/>
    <w:rsid w:val="001E2FF1"/>
    <w:rsid w:val="001E33C6"/>
    <w:rsid w:val="001E6023"/>
    <w:rsid w:val="001E66F8"/>
    <w:rsid w:val="001E73D9"/>
    <w:rsid w:val="001E7A2C"/>
    <w:rsid w:val="001F043E"/>
    <w:rsid w:val="001F2A7B"/>
    <w:rsid w:val="001F41FC"/>
    <w:rsid w:val="001F65E9"/>
    <w:rsid w:val="00200139"/>
    <w:rsid w:val="00204002"/>
    <w:rsid w:val="00205F76"/>
    <w:rsid w:val="00206D2D"/>
    <w:rsid w:val="0021014D"/>
    <w:rsid w:val="002115D5"/>
    <w:rsid w:val="00212519"/>
    <w:rsid w:val="00212810"/>
    <w:rsid w:val="00214B8E"/>
    <w:rsid w:val="00214FC8"/>
    <w:rsid w:val="00217D38"/>
    <w:rsid w:val="00220C6E"/>
    <w:rsid w:val="00222580"/>
    <w:rsid w:val="00223588"/>
    <w:rsid w:val="00225A18"/>
    <w:rsid w:val="00225D48"/>
    <w:rsid w:val="002265E6"/>
    <w:rsid w:val="00231306"/>
    <w:rsid w:val="00232E5B"/>
    <w:rsid w:val="00235F1F"/>
    <w:rsid w:val="00237599"/>
    <w:rsid w:val="002410FD"/>
    <w:rsid w:val="0024204E"/>
    <w:rsid w:val="0024289D"/>
    <w:rsid w:val="0024745A"/>
    <w:rsid w:val="00253442"/>
    <w:rsid w:val="00253E73"/>
    <w:rsid w:val="0025759B"/>
    <w:rsid w:val="00262CC9"/>
    <w:rsid w:val="00266D2E"/>
    <w:rsid w:val="00272658"/>
    <w:rsid w:val="00272C13"/>
    <w:rsid w:val="0027744B"/>
    <w:rsid w:val="00277C4A"/>
    <w:rsid w:val="00282A93"/>
    <w:rsid w:val="00283C28"/>
    <w:rsid w:val="002851ED"/>
    <w:rsid w:val="002858D4"/>
    <w:rsid w:val="002863F7"/>
    <w:rsid w:val="00290F00"/>
    <w:rsid w:val="0029109A"/>
    <w:rsid w:val="00293FB8"/>
    <w:rsid w:val="002A271B"/>
    <w:rsid w:val="002A4360"/>
    <w:rsid w:val="002A4771"/>
    <w:rsid w:val="002A4D09"/>
    <w:rsid w:val="002B17CA"/>
    <w:rsid w:val="002B180C"/>
    <w:rsid w:val="002C0BF6"/>
    <w:rsid w:val="002C3DDE"/>
    <w:rsid w:val="002D03C6"/>
    <w:rsid w:val="002D0AB1"/>
    <w:rsid w:val="002D0B97"/>
    <w:rsid w:val="002D2113"/>
    <w:rsid w:val="002D3349"/>
    <w:rsid w:val="002E0A19"/>
    <w:rsid w:val="002E21D7"/>
    <w:rsid w:val="002E2684"/>
    <w:rsid w:val="002E6E1B"/>
    <w:rsid w:val="002E71C8"/>
    <w:rsid w:val="002E7F63"/>
    <w:rsid w:val="002F0FA1"/>
    <w:rsid w:val="002F10A0"/>
    <w:rsid w:val="002F2876"/>
    <w:rsid w:val="002F370A"/>
    <w:rsid w:val="002F38C1"/>
    <w:rsid w:val="002F4961"/>
    <w:rsid w:val="00300903"/>
    <w:rsid w:val="003045D3"/>
    <w:rsid w:val="003048FA"/>
    <w:rsid w:val="00304CA4"/>
    <w:rsid w:val="00304D7B"/>
    <w:rsid w:val="00304F87"/>
    <w:rsid w:val="00305833"/>
    <w:rsid w:val="00313CFC"/>
    <w:rsid w:val="00315D0E"/>
    <w:rsid w:val="00315E6B"/>
    <w:rsid w:val="00320B74"/>
    <w:rsid w:val="00322EB3"/>
    <w:rsid w:val="00323DEE"/>
    <w:rsid w:val="00324AB1"/>
    <w:rsid w:val="00324BC0"/>
    <w:rsid w:val="003253DE"/>
    <w:rsid w:val="00332B77"/>
    <w:rsid w:val="00334F16"/>
    <w:rsid w:val="00345E59"/>
    <w:rsid w:val="0034635B"/>
    <w:rsid w:val="003634C7"/>
    <w:rsid w:val="003668E4"/>
    <w:rsid w:val="0036775B"/>
    <w:rsid w:val="00370014"/>
    <w:rsid w:val="003719CA"/>
    <w:rsid w:val="0037463C"/>
    <w:rsid w:val="00374DAC"/>
    <w:rsid w:val="003757BA"/>
    <w:rsid w:val="0038198A"/>
    <w:rsid w:val="00381D78"/>
    <w:rsid w:val="00382DFB"/>
    <w:rsid w:val="00387B73"/>
    <w:rsid w:val="003916C1"/>
    <w:rsid w:val="00394746"/>
    <w:rsid w:val="00395901"/>
    <w:rsid w:val="003972AA"/>
    <w:rsid w:val="0039766E"/>
    <w:rsid w:val="00397F73"/>
    <w:rsid w:val="003A30E1"/>
    <w:rsid w:val="003A7E71"/>
    <w:rsid w:val="003B1B0E"/>
    <w:rsid w:val="003B596C"/>
    <w:rsid w:val="003B6A6E"/>
    <w:rsid w:val="003B6E0D"/>
    <w:rsid w:val="003B750C"/>
    <w:rsid w:val="003B7F53"/>
    <w:rsid w:val="003C360A"/>
    <w:rsid w:val="003D3A7B"/>
    <w:rsid w:val="003D6F92"/>
    <w:rsid w:val="003D79B7"/>
    <w:rsid w:val="003D7B9C"/>
    <w:rsid w:val="003E0FF4"/>
    <w:rsid w:val="003E256B"/>
    <w:rsid w:val="003E3AC5"/>
    <w:rsid w:val="003E3E2F"/>
    <w:rsid w:val="003E5998"/>
    <w:rsid w:val="003F014A"/>
    <w:rsid w:val="003F060E"/>
    <w:rsid w:val="003F0764"/>
    <w:rsid w:val="003F100C"/>
    <w:rsid w:val="003F6907"/>
    <w:rsid w:val="003F7F1C"/>
    <w:rsid w:val="004003E7"/>
    <w:rsid w:val="0040144D"/>
    <w:rsid w:val="00402E60"/>
    <w:rsid w:val="004031F2"/>
    <w:rsid w:val="00403251"/>
    <w:rsid w:val="004041A5"/>
    <w:rsid w:val="004042BB"/>
    <w:rsid w:val="00410681"/>
    <w:rsid w:val="00411A86"/>
    <w:rsid w:val="00411F42"/>
    <w:rsid w:val="004153F6"/>
    <w:rsid w:val="004159E3"/>
    <w:rsid w:val="004164D1"/>
    <w:rsid w:val="00416D55"/>
    <w:rsid w:val="00420400"/>
    <w:rsid w:val="0042092D"/>
    <w:rsid w:val="00421F93"/>
    <w:rsid w:val="00423FD3"/>
    <w:rsid w:val="004264DF"/>
    <w:rsid w:val="0043097D"/>
    <w:rsid w:val="00442546"/>
    <w:rsid w:val="0044298B"/>
    <w:rsid w:val="0044474A"/>
    <w:rsid w:val="0044697C"/>
    <w:rsid w:val="00446D27"/>
    <w:rsid w:val="0045128B"/>
    <w:rsid w:val="00454A81"/>
    <w:rsid w:val="004555B0"/>
    <w:rsid w:val="00457AF3"/>
    <w:rsid w:val="00462694"/>
    <w:rsid w:val="004662D8"/>
    <w:rsid w:val="00467132"/>
    <w:rsid w:val="00476C29"/>
    <w:rsid w:val="00480CE6"/>
    <w:rsid w:val="00482538"/>
    <w:rsid w:val="00484277"/>
    <w:rsid w:val="00486679"/>
    <w:rsid w:val="00486E3A"/>
    <w:rsid w:val="00487154"/>
    <w:rsid w:val="00487707"/>
    <w:rsid w:val="00493CA6"/>
    <w:rsid w:val="0049404E"/>
    <w:rsid w:val="004A3B9A"/>
    <w:rsid w:val="004A732A"/>
    <w:rsid w:val="004A75B0"/>
    <w:rsid w:val="004A7936"/>
    <w:rsid w:val="004B1D2B"/>
    <w:rsid w:val="004B2341"/>
    <w:rsid w:val="004B66E0"/>
    <w:rsid w:val="004B6D02"/>
    <w:rsid w:val="004C6B55"/>
    <w:rsid w:val="004C7D2E"/>
    <w:rsid w:val="004D184E"/>
    <w:rsid w:val="004E3CB7"/>
    <w:rsid w:val="004E4E0A"/>
    <w:rsid w:val="004F160F"/>
    <w:rsid w:val="004F7508"/>
    <w:rsid w:val="0050164D"/>
    <w:rsid w:val="005016C9"/>
    <w:rsid w:val="00502073"/>
    <w:rsid w:val="00502C42"/>
    <w:rsid w:val="00504073"/>
    <w:rsid w:val="00510701"/>
    <w:rsid w:val="00512D84"/>
    <w:rsid w:val="005148B9"/>
    <w:rsid w:val="00514ACD"/>
    <w:rsid w:val="00522832"/>
    <w:rsid w:val="005230D0"/>
    <w:rsid w:val="00523D08"/>
    <w:rsid w:val="00525243"/>
    <w:rsid w:val="00525E42"/>
    <w:rsid w:val="0053022A"/>
    <w:rsid w:val="00531DD8"/>
    <w:rsid w:val="005329D2"/>
    <w:rsid w:val="00534133"/>
    <w:rsid w:val="00541BBF"/>
    <w:rsid w:val="0054348A"/>
    <w:rsid w:val="00546B9D"/>
    <w:rsid w:val="0054721A"/>
    <w:rsid w:val="00556061"/>
    <w:rsid w:val="00556C88"/>
    <w:rsid w:val="0055735D"/>
    <w:rsid w:val="0056394F"/>
    <w:rsid w:val="005663BD"/>
    <w:rsid w:val="0057019C"/>
    <w:rsid w:val="005707A4"/>
    <w:rsid w:val="005758ED"/>
    <w:rsid w:val="005766DB"/>
    <w:rsid w:val="00581086"/>
    <w:rsid w:val="00584E06"/>
    <w:rsid w:val="00585684"/>
    <w:rsid w:val="00585C7A"/>
    <w:rsid w:val="00590A13"/>
    <w:rsid w:val="00594594"/>
    <w:rsid w:val="00596AB7"/>
    <w:rsid w:val="005A178C"/>
    <w:rsid w:val="005A5753"/>
    <w:rsid w:val="005A58B0"/>
    <w:rsid w:val="005A5E12"/>
    <w:rsid w:val="005A7FAB"/>
    <w:rsid w:val="005B1F8B"/>
    <w:rsid w:val="005B239D"/>
    <w:rsid w:val="005B3E0F"/>
    <w:rsid w:val="005B4789"/>
    <w:rsid w:val="005B4790"/>
    <w:rsid w:val="005B5CD5"/>
    <w:rsid w:val="005D4B60"/>
    <w:rsid w:val="005D6FD0"/>
    <w:rsid w:val="005D7541"/>
    <w:rsid w:val="005E2FC2"/>
    <w:rsid w:val="005E34F4"/>
    <w:rsid w:val="005E3B9C"/>
    <w:rsid w:val="005E4206"/>
    <w:rsid w:val="005E4F61"/>
    <w:rsid w:val="005F0362"/>
    <w:rsid w:val="005F2848"/>
    <w:rsid w:val="005F2F45"/>
    <w:rsid w:val="005F4EB6"/>
    <w:rsid w:val="005F7F79"/>
    <w:rsid w:val="00603355"/>
    <w:rsid w:val="00603520"/>
    <w:rsid w:val="00603E74"/>
    <w:rsid w:val="006042F5"/>
    <w:rsid w:val="006064CE"/>
    <w:rsid w:val="00610165"/>
    <w:rsid w:val="006110CB"/>
    <w:rsid w:val="006116F9"/>
    <w:rsid w:val="0061375F"/>
    <w:rsid w:val="00616335"/>
    <w:rsid w:val="00620435"/>
    <w:rsid w:val="00621ADA"/>
    <w:rsid w:val="006241C3"/>
    <w:rsid w:val="00625E14"/>
    <w:rsid w:val="006261F2"/>
    <w:rsid w:val="00630F89"/>
    <w:rsid w:val="006317B9"/>
    <w:rsid w:val="00633D8F"/>
    <w:rsid w:val="00634F15"/>
    <w:rsid w:val="00643DB6"/>
    <w:rsid w:val="00645181"/>
    <w:rsid w:val="00645CBC"/>
    <w:rsid w:val="00654266"/>
    <w:rsid w:val="006542D1"/>
    <w:rsid w:val="00654605"/>
    <w:rsid w:val="00655A2A"/>
    <w:rsid w:val="006565CA"/>
    <w:rsid w:val="00656B02"/>
    <w:rsid w:val="006610FA"/>
    <w:rsid w:val="00662E82"/>
    <w:rsid w:val="006642B7"/>
    <w:rsid w:val="0066438C"/>
    <w:rsid w:val="00665F4F"/>
    <w:rsid w:val="006700AA"/>
    <w:rsid w:val="006703C1"/>
    <w:rsid w:val="00674CED"/>
    <w:rsid w:val="00683724"/>
    <w:rsid w:val="00690C44"/>
    <w:rsid w:val="00691D80"/>
    <w:rsid w:val="00694A5A"/>
    <w:rsid w:val="00696847"/>
    <w:rsid w:val="006A56F1"/>
    <w:rsid w:val="006A5744"/>
    <w:rsid w:val="006A6C91"/>
    <w:rsid w:val="006A7A72"/>
    <w:rsid w:val="006B3A86"/>
    <w:rsid w:val="006B4135"/>
    <w:rsid w:val="006B4997"/>
    <w:rsid w:val="006B6447"/>
    <w:rsid w:val="006C1576"/>
    <w:rsid w:val="006C19DF"/>
    <w:rsid w:val="006C2C59"/>
    <w:rsid w:val="006C2EC1"/>
    <w:rsid w:val="006C73D9"/>
    <w:rsid w:val="006D1797"/>
    <w:rsid w:val="006D26FB"/>
    <w:rsid w:val="006D288B"/>
    <w:rsid w:val="006D4B58"/>
    <w:rsid w:val="006D9DCB"/>
    <w:rsid w:val="006E141C"/>
    <w:rsid w:val="006E2373"/>
    <w:rsid w:val="006E713A"/>
    <w:rsid w:val="006E7454"/>
    <w:rsid w:val="006F2FD0"/>
    <w:rsid w:val="006F653D"/>
    <w:rsid w:val="007060CC"/>
    <w:rsid w:val="0071078F"/>
    <w:rsid w:val="0072263C"/>
    <w:rsid w:val="00722A10"/>
    <w:rsid w:val="00722C19"/>
    <w:rsid w:val="00722C31"/>
    <w:rsid w:val="00723B9B"/>
    <w:rsid w:val="00726A62"/>
    <w:rsid w:val="007311AB"/>
    <w:rsid w:val="00731EAA"/>
    <w:rsid w:val="0073629E"/>
    <w:rsid w:val="00736D8D"/>
    <w:rsid w:val="007423B5"/>
    <w:rsid w:val="00744001"/>
    <w:rsid w:val="0075151A"/>
    <w:rsid w:val="00751BF1"/>
    <w:rsid w:val="00752EE4"/>
    <w:rsid w:val="0075401F"/>
    <w:rsid w:val="00756ABD"/>
    <w:rsid w:val="00757938"/>
    <w:rsid w:val="00757DD1"/>
    <w:rsid w:val="00757F16"/>
    <w:rsid w:val="007604D3"/>
    <w:rsid w:val="007614B1"/>
    <w:rsid w:val="0076615B"/>
    <w:rsid w:val="00767FA6"/>
    <w:rsid w:val="007702F5"/>
    <w:rsid w:val="00770BF1"/>
    <w:rsid w:val="0077424E"/>
    <w:rsid w:val="00774DEF"/>
    <w:rsid w:val="00775150"/>
    <w:rsid w:val="007766F4"/>
    <w:rsid w:val="007772BA"/>
    <w:rsid w:val="00781146"/>
    <w:rsid w:val="00787B72"/>
    <w:rsid w:val="0079413B"/>
    <w:rsid w:val="00795AE4"/>
    <w:rsid w:val="007A18D3"/>
    <w:rsid w:val="007A3D9C"/>
    <w:rsid w:val="007A4830"/>
    <w:rsid w:val="007B1400"/>
    <w:rsid w:val="007B2867"/>
    <w:rsid w:val="007B28E6"/>
    <w:rsid w:val="007B3FD0"/>
    <w:rsid w:val="007B568C"/>
    <w:rsid w:val="007B7EA4"/>
    <w:rsid w:val="007C08CB"/>
    <w:rsid w:val="007C0B7C"/>
    <w:rsid w:val="007C1679"/>
    <w:rsid w:val="007C2A76"/>
    <w:rsid w:val="007C6213"/>
    <w:rsid w:val="007C6630"/>
    <w:rsid w:val="007D41F0"/>
    <w:rsid w:val="007D682E"/>
    <w:rsid w:val="007E192C"/>
    <w:rsid w:val="007E20AE"/>
    <w:rsid w:val="007E2DCB"/>
    <w:rsid w:val="007E4703"/>
    <w:rsid w:val="007E4D58"/>
    <w:rsid w:val="007E5C25"/>
    <w:rsid w:val="007E6A99"/>
    <w:rsid w:val="007E6EC4"/>
    <w:rsid w:val="007F0A11"/>
    <w:rsid w:val="007F147B"/>
    <w:rsid w:val="007F6313"/>
    <w:rsid w:val="00802A42"/>
    <w:rsid w:val="0080767D"/>
    <w:rsid w:val="00807FE6"/>
    <w:rsid w:val="00811C4C"/>
    <w:rsid w:val="00812F85"/>
    <w:rsid w:val="008152C7"/>
    <w:rsid w:val="00816F56"/>
    <w:rsid w:val="00821738"/>
    <w:rsid w:val="00823033"/>
    <w:rsid w:val="00824397"/>
    <w:rsid w:val="00824B7C"/>
    <w:rsid w:val="008250FE"/>
    <w:rsid w:val="0083142B"/>
    <w:rsid w:val="00832A7E"/>
    <w:rsid w:val="0083420B"/>
    <w:rsid w:val="00836067"/>
    <w:rsid w:val="00836281"/>
    <w:rsid w:val="008376F2"/>
    <w:rsid w:val="00837879"/>
    <w:rsid w:val="00837AE6"/>
    <w:rsid w:val="00837CE5"/>
    <w:rsid w:val="008410AA"/>
    <w:rsid w:val="00841D5C"/>
    <w:rsid w:val="0084421E"/>
    <w:rsid w:val="00853479"/>
    <w:rsid w:val="00854353"/>
    <w:rsid w:val="008546EE"/>
    <w:rsid w:val="00857955"/>
    <w:rsid w:val="00860981"/>
    <w:rsid w:val="00863B00"/>
    <w:rsid w:val="00864B0B"/>
    <w:rsid w:val="00867D1E"/>
    <w:rsid w:val="0087199F"/>
    <w:rsid w:val="008764A9"/>
    <w:rsid w:val="00876AF8"/>
    <w:rsid w:val="00880581"/>
    <w:rsid w:val="00884C42"/>
    <w:rsid w:val="008873B6"/>
    <w:rsid w:val="008877ED"/>
    <w:rsid w:val="00887996"/>
    <w:rsid w:val="0089362F"/>
    <w:rsid w:val="00896A2D"/>
    <w:rsid w:val="00896C00"/>
    <w:rsid w:val="008A0570"/>
    <w:rsid w:val="008A0EFE"/>
    <w:rsid w:val="008A407F"/>
    <w:rsid w:val="008A476A"/>
    <w:rsid w:val="008B0AF3"/>
    <w:rsid w:val="008B0BCF"/>
    <w:rsid w:val="008B0D59"/>
    <w:rsid w:val="008B2D0C"/>
    <w:rsid w:val="008B53FB"/>
    <w:rsid w:val="008B571D"/>
    <w:rsid w:val="008B599C"/>
    <w:rsid w:val="008B5C63"/>
    <w:rsid w:val="008C2DAC"/>
    <w:rsid w:val="008C33D5"/>
    <w:rsid w:val="008C3CD8"/>
    <w:rsid w:val="008C5C1D"/>
    <w:rsid w:val="008D7913"/>
    <w:rsid w:val="008E0A30"/>
    <w:rsid w:val="008E2006"/>
    <w:rsid w:val="008E2C43"/>
    <w:rsid w:val="008E4623"/>
    <w:rsid w:val="008E51A3"/>
    <w:rsid w:val="008E5484"/>
    <w:rsid w:val="008E606E"/>
    <w:rsid w:val="008E6BD1"/>
    <w:rsid w:val="008F12B4"/>
    <w:rsid w:val="008F1422"/>
    <w:rsid w:val="008F411B"/>
    <w:rsid w:val="008F5F6E"/>
    <w:rsid w:val="008F6CF1"/>
    <w:rsid w:val="00901EA6"/>
    <w:rsid w:val="009054BE"/>
    <w:rsid w:val="00906FB1"/>
    <w:rsid w:val="00913761"/>
    <w:rsid w:val="009146DF"/>
    <w:rsid w:val="00916418"/>
    <w:rsid w:val="00922CCA"/>
    <w:rsid w:val="009246EF"/>
    <w:rsid w:val="0092701A"/>
    <w:rsid w:val="00931235"/>
    <w:rsid w:val="00931797"/>
    <w:rsid w:val="0093666C"/>
    <w:rsid w:val="00937D92"/>
    <w:rsid w:val="00940A6E"/>
    <w:rsid w:val="009508D9"/>
    <w:rsid w:val="00953EC3"/>
    <w:rsid w:val="009566AC"/>
    <w:rsid w:val="00960344"/>
    <w:rsid w:val="00962504"/>
    <w:rsid w:val="00964EFC"/>
    <w:rsid w:val="00970907"/>
    <w:rsid w:val="00970AE0"/>
    <w:rsid w:val="0097195C"/>
    <w:rsid w:val="00971A48"/>
    <w:rsid w:val="00976248"/>
    <w:rsid w:val="0097629F"/>
    <w:rsid w:val="009808E8"/>
    <w:rsid w:val="009810F4"/>
    <w:rsid w:val="009835AC"/>
    <w:rsid w:val="00991070"/>
    <w:rsid w:val="00993A0D"/>
    <w:rsid w:val="00995BB2"/>
    <w:rsid w:val="009A001F"/>
    <w:rsid w:val="009A1771"/>
    <w:rsid w:val="009A1A71"/>
    <w:rsid w:val="009A65E7"/>
    <w:rsid w:val="009A685E"/>
    <w:rsid w:val="009A7F3F"/>
    <w:rsid w:val="009B34B1"/>
    <w:rsid w:val="009B7476"/>
    <w:rsid w:val="009C0906"/>
    <w:rsid w:val="009C7681"/>
    <w:rsid w:val="009C7FFD"/>
    <w:rsid w:val="009D0FAD"/>
    <w:rsid w:val="009D17CD"/>
    <w:rsid w:val="009D1ABF"/>
    <w:rsid w:val="009D405F"/>
    <w:rsid w:val="009D5206"/>
    <w:rsid w:val="009D7AB8"/>
    <w:rsid w:val="009E279D"/>
    <w:rsid w:val="009E39B2"/>
    <w:rsid w:val="009E4EDB"/>
    <w:rsid w:val="009E6754"/>
    <w:rsid w:val="009F1182"/>
    <w:rsid w:val="009F14F5"/>
    <w:rsid w:val="009F22A7"/>
    <w:rsid w:val="009F34B9"/>
    <w:rsid w:val="009F471D"/>
    <w:rsid w:val="00A017DB"/>
    <w:rsid w:val="00A0192D"/>
    <w:rsid w:val="00A05404"/>
    <w:rsid w:val="00A1637E"/>
    <w:rsid w:val="00A1756D"/>
    <w:rsid w:val="00A17F0B"/>
    <w:rsid w:val="00A2060B"/>
    <w:rsid w:val="00A2390C"/>
    <w:rsid w:val="00A254CA"/>
    <w:rsid w:val="00A25EA1"/>
    <w:rsid w:val="00A2735D"/>
    <w:rsid w:val="00A44D47"/>
    <w:rsid w:val="00A45720"/>
    <w:rsid w:val="00A51440"/>
    <w:rsid w:val="00A55345"/>
    <w:rsid w:val="00A554B4"/>
    <w:rsid w:val="00A555C3"/>
    <w:rsid w:val="00A56288"/>
    <w:rsid w:val="00A608EF"/>
    <w:rsid w:val="00A659BA"/>
    <w:rsid w:val="00A6753E"/>
    <w:rsid w:val="00A7015C"/>
    <w:rsid w:val="00A70203"/>
    <w:rsid w:val="00A7067E"/>
    <w:rsid w:val="00A74D66"/>
    <w:rsid w:val="00A768A7"/>
    <w:rsid w:val="00A819F5"/>
    <w:rsid w:val="00A83232"/>
    <w:rsid w:val="00A8507E"/>
    <w:rsid w:val="00A85B0A"/>
    <w:rsid w:val="00A85C93"/>
    <w:rsid w:val="00A86DCF"/>
    <w:rsid w:val="00A90546"/>
    <w:rsid w:val="00A9280D"/>
    <w:rsid w:val="00A969DA"/>
    <w:rsid w:val="00AA0069"/>
    <w:rsid w:val="00AA3574"/>
    <w:rsid w:val="00AA5DB1"/>
    <w:rsid w:val="00AA7979"/>
    <w:rsid w:val="00AB4603"/>
    <w:rsid w:val="00AB5685"/>
    <w:rsid w:val="00AB601D"/>
    <w:rsid w:val="00AB6EB0"/>
    <w:rsid w:val="00AB7D5E"/>
    <w:rsid w:val="00AC0929"/>
    <w:rsid w:val="00AC1D7F"/>
    <w:rsid w:val="00AC3208"/>
    <w:rsid w:val="00AC3756"/>
    <w:rsid w:val="00AC434A"/>
    <w:rsid w:val="00AC44A8"/>
    <w:rsid w:val="00AC48B2"/>
    <w:rsid w:val="00AC58D2"/>
    <w:rsid w:val="00AC5F21"/>
    <w:rsid w:val="00AC7295"/>
    <w:rsid w:val="00AC7319"/>
    <w:rsid w:val="00AC7549"/>
    <w:rsid w:val="00AC777D"/>
    <w:rsid w:val="00AC7A46"/>
    <w:rsid w:val="00AD4084"/>
    <w:rsid w:val="00AE4139"/>
    <w:rsid w:val="00AE4DBA"/>
    <w:rsid w:val="00AE7D60"/>
    <w:rsid w:val="00AF405E"/>
    <w:rsid w:val="00AF4D5F"/>
    <w:rsid w:val="00AF5265"/>
    <w:rsid w:val="00AF7D52"/>
    <w:rsid w:val="00B0158C"/>
    <w:rsid w:val="00B01BA3"/>
    <w:rsid w:val="00B03705"/>
    <w:rsid w:val="00B0670F"/>
    <w:rsid w:val="00B10787"/>
    <w:rsid w:val="00B10B3E"/>
    <w:rsid w:val="00B11DC2"/>
    <w:rsid w:val="00B13A6F"/>
    <w:rsid w:val="00B171F5"/>
    <w:rsid w:val="00B17D6C"/>
    <w:rsid w:val="00B20855"/>
    <w:rsid w:val="00B2119A"/>
    <w:rsid w:val="00B2121F"/>
    <w:rsid w:val="00B213CC"/>
    <w:rsid w:val="00B26CE4"/>
    <w:rsid w:val="00B26FCA"/>
    <w:rsid w:val="00B300F1"/>
    <w:rsid w:val="00B31DFD"/>
    <w:rsid w:val="00B346B9"/>
    <w:rsid w:val="00B35AB4"/>
    <w:rsid w:val="00B3616F"/>
    <w:rsid w:val="00B37CDF"/>
    <w:rsid w:val="00B412CE"/>
    <w:rsid w:val="00B4248D"/>
    <w:rsid w:val="00B43A8B"/>
    <w:rsid w:val="00B44683"/>
    <w:rsid w:val="00B45A07"/>
    <w:rsid w:val="00B46D6B"/>
    <w:rsid w:val="00B50D45"/>
    <w:rsid w:val="00B514AD"/>
    <w:rsid w:val="00B53299"/>
    <w:rsid w:val="00B54114"/>
    <w:rsid w:val="00B558E8"/>
    <w:rsid w:val="00B568A0"/>
    <w:rsid w:val="00B60EFA"/>
    <w:rsid w:val="00B621D1"/>
    <w:rsid w:val="00B63A30"/>
    <w:rsid w:val="00B63EEE"/>
    <w:rsid w:val="00B666AB"/>
    <w:rsid w:val="00B66F92"/>
    <w:rsid w:val="00B67BE9"/>
    <w:rsid w:val="00B67F1D"/>
    <w:rsid w:val="00B72246"/>
    <w:rsid w:val="00B73A5C"/>
    <w:rsid w:val="00B76B84"/>
    <w:rsid w:val="00B81B97"/>
    <w:rsid w:val="00B83D61"/>
    <w:rsid w:val="00B8661D"/>
    <w:rsid w:val="00B90096"/>
    <w:rsid w:val="00B92A76"/>
    <w:rsid w:val="00B94C16"/>
    <w:rsid w:val="00B94C1D"/>
    <w:rsid w:val="00B9549E"/>
    <w:rsid w:val="00B97E96"/>
    <w:rsid w:val="00BA14A2"/>
    <w:rsid w:val="00BB25F9"/>
    <w:rsid w:val="00BB3E87"/>
    <w:rsid w:val="00BB3F46"/>
    <w:rsid w:val="00BB4D76"/>
    <w:rsid w:val="00BB672C"/>
    <w:rsid w:val="00BC1130"/>
    <w:rsid w:val="00BC2C04"/>
    <w:rsid w:val="00BC5923"/>
    <w:rsid w:val="00BD5033"/>
    <w:rsid w:val="00BE003D"/>
    <w:rsid w:val="00BE0971"/>
    <w:rsid w:val="00BE35DC"/>
    <w:rsid w:val="00BE4626"/>
    <w:rsid w:val="00BF111D"/>
    <w:rsid w:val="00BF21B3"/>
    <w:rsid w:val="00BF265C"/>
    <w:rsid w:val="00BF40D9"/>
    <w:rsid w:val="00BF4228"/>
    <w:rsid w:val="00BF4B38"/>
    <w:rsid w:val="00C03A99"/>
    <w:rsid w:val="00C064B7"/>
    <w:rsid w:val="00C076AD"/>
    <w:rsid w:val="00C11058"/>
    <w:rsid w:val="00C12308"/>
    <w:rsid w:val="00C2056A"/>
    <w:rsid w:val="00C2301E"/>
    <w:rsid w:val="00C25E69"/>
    <w:rsid w:val="00C25F0D"/>
    <w:rsid w:val="00C32C9C"/>
    <w:rsid w:val="00C41301"/>
    <w:rsid w:val="00C43B2C"/>
    <w:rsid w:val="00C43DB3"/>
    <w:rsid w:val="00C51396"/>
    <w:rsid w:val="00C54D76"/>
    <w:rsid w:val="00C57394"/>
    <w:rsid w:val="00C575C4"/>
    <w:rsid w:val="00C632C9"/>
    <w:rsid w:val="00C63666"/>
    <w:rsid w:val="00C643FF"/>
    <w:rsid w:val="00C72864"/>
    <w:rsid w:val="00C75537"/>
    <w:rsid w:val="00C7611E"/>
    <w:rsid w:val="00C77CA2"/>
    <w:rsid w:val="00C81905"/>
    <w:rsid w:val="00C85838"/>
    <w:rsid w:val="00C950D1"/>
    <w:rsid w:val="00CA08E4"/>
    <w:rsid w:val="00CA282E"/>
    <w:rsid w:val="00CA2DCE"/>
    <w:rsid w:val="00CA496B"/>
    <w:rsid w:val="00CA4D7B"/>
    <w:rsid w:val="00CA596E"/>
    <w:rsid w:val="00CB70E4"/>
    <w:rsid w:val="00CC29B9"/>
    <w:rsid w:val="00CC45ED"/>
    <w:rsid w:val="00CD1689"/>
    <w:rsid w:val="00CE2E8F"/>
    <w:rsid w:val="00CE458D"/>
    <w:rsid w:val="00CF0C37"/>
    <w:rsid w:val="00CF3ABA"/>
    <w:rsid w:val="00CF5C2E"/>
    <w:rsid w:val="00CF6B8D"/>
    <w:rsid w:val="00D04134"/>
    <w:rsid w:val="00D125DD"/>
    <w:rsid w:val="00D13601"/>
    <w:rsid w:val="00D14B71"/>
    <w:rsid w:val="00D20861"/>
    <w:rsid w:val="00D24D28"/>
    <w:rsid w:val="00D252E2"/>
    <w:rsid w:val="00D31500"/>
    <w:rsid w:val="00D35D8F"/>
    <w:rsid w:val="00D3727E"/>
    <w:rsid w:val="00D416AF"/>
    <w:rsid w:val="00D42003"/>
    <w:rsid w:val="00D43399"/>
    <w:rsid w:val="00D45129"/>
    <w:rsid w:val="00D457CA"/>
    <w:rsid w:val="00D51FB4"/>
    <w:rsid w:val="00D524C9"/>
    <w:rsid w:val="00D574F1"/>
    <w:rsid w:val="00D63FFF"/>
    <w:rsid w:val="00D64BEF"/>
    <w:rsid w:val="00D6603A"/>
    <w:rsid w:val="00D66801"/>
    <w:rsid w:val="00D73234"/>
    <w:rsid w:val="00D73C8C"/>
    <w:rsid w:val="00D7553B"/>
    <w:rsid w:val="00D76924"/>
    <w:rsid w:val="00D77758"/>
    <w:rsid w:val="00D77A6E"/>
    <w:rsid w:val="00D77F29"/>
    <w:rsid w:val="00D80179"/>
    <w:rsid w:val="00D81989"/>
    <w:rsid w:val="00D83E6A"/>
    <w:rsid w:val="00D8574A"/>
    <w:rsid w:val="00D8704A"/>
    <w:rsid w:val="00D9306E"/>
    <w:rsid w:val="00DA3BCB"/>
    <w:rsid w:val="00DA3E8F"/>
    <w:rsid w:val="00DA4A17"/>
    <w:rsid w:val="00DA5239"/>
    <w:rsid w:val="00DA5ACB"/>
    <w:rsid w:val="00DA5C1A"/>
    <w:rsid w:val="00DA5C8A"/>
    <w:rsid w:val="00DA73D0"/>
    <w:rsid w:val="00DB2F1A"/>
    <w:rsid w:val="00DB3DBF"/>
    <w:rsid w:val="00DB4C23"/>
    <w:rsid w:val="00DB53CB"/>
    <w:rsid w:val="00DB61A3"/>
    <w:rsid w:val="00DC142F"/>
    <w:rsid w:val="00DC1FA0"/>
    <w:rsid w:val="00DC6D9B"/>
    <w:rsid w:val="00DD0799"/>
    <w:rsid w:val="00DD0A65"/>
    <w:rsid w:val="00DD332B"/>
    <w:rsid w:val="00DD42AF"/>
    <w:rsid w:val="00DE0E63"/>
    <w:rsid w:val="00DE28CE"/>
    <w:rsid w:val="00DE5F9C"/>
    <w:rsid w:val="00DE6599"/>
    <w:rsid w:val="00DF5A5F"/>
    <w:rsid w:val="00DF6881"/>
    <w:rsid w:val="00DF6AF6"/>
    <w:rsid w:val="00DF7A55"/>
    <w:rsid w:val="00E042FA"/>
    <w:rsid w:val="00E063F5"/>
    <w:rsid w:val="00E10ACA"/>
    <w:rsid w:val="00E11D96"/>
    <w:rsid w:val="00E13D92"/>
    <w:rsid w:val="00E1553C"/>
    <w:rsid w:val="00E15A02"/>
    <w:rsid w:val="00E1603E"/>
    <w:rsid w:val="00E162AF"/>
    <w:rsid w:val="00E16D19"/>
    <w:rsid w:val="00E175F2"/>
    <w:rsid w:val="00E17D4F"/>
    <w:rsid w:val="00E202CD"/>
    <w:rsid w:val="00E207B0"/>
    <w:rsid w:val="00E22267"/>
    <w:rsid w:val="00E22469"/>
    <w:rsid w:val="00E2285E"/>
    <w:rsid w:val="00E232E0"/>
    <w:rsid w:val="00E245D1"/>
    <w:rsid w:val="00E258B3"/>
    <w:rsid w:val="00E3294E"/>
    <w:rsid w:val="00E32B68"/>
    <w:rsid w:val="00E376EC"/>
    <w:rsid w:val="00E3792F"/>
    <w:rsid w:val="00E40062"/>
    <w:rsid w:val="00E40AA9"/>
    <w:rsid w:val="00E40F6F"/>
    <w:rsid w:val="00E454A6"/>
    <w:rsid w:val="00E45F99"/>
    <w:rsid w:val="00E5008F"/>
    <w:rsid w:val="00E500F7"/>
    <w:rsid w:val="00E53BF7"/>
    <w:rsid w:val="00E667EA"/>
    <w:rsid w:val="00E674E6"/>
    <w:rsid w:val="00E72F15"/>
    <w:rsid w:val="00E828A0"/>
    <w:rsid w:val="00E84854"/>
    <w:rsid w:val="00E912B2"/>
    <w:rsid w:val="00E9294A"/>
    <w:rsid w:val="00E93B98"/>
    <w:rsid w:val="00E975B9"/>
    <w:rsid w:val="00E97FD1"/>
    <w:rsid w:val="00EA151A"/>
    <w:rsid w:val="00EA20AB"/>
    <w:rsid w:val="00EA5445"/>
    <w:rsid w:val="00EB19E7"/>
    <w:rsid w:val="00EB418C"/>
    <w:rsid w:val="00EC724F"/>
    <w:rsid w:val="00ED09B8"/>
    <w:rsid w:val="00ED5086"/>
    <w:rsid w:val="00EE1110"/>
    <w:rsid w:val="00EE1519"/>
    <w:rsid w:val="00EE2DF1"/>
    <w:rsid w:val="00EE71B8"/>
    <w:rsid w:val="00EE7ECD"/>
    <w:rsid w:val="00EE7F3C"/>
    <w:rsid w:val="00EF0928"/>
    <w:rsid w:val="00EF1271"/>
    <w:rsid w:val="00EF1DB8"/>
    <w:rsid w:val="00EF240B"/>
    <w:rsid w:val="00EF3A0B"/>
    <w:rsid w:val="00F00048"/>
    <w:rsid w:val="00F00E90"/>
    <w:rsid w:val="00F0256C"/>
    <w:rsid w:val="00F030BA"/>
    <w:rsid w:val="00F03871"/>
    <w:rsid w:val="00F0460D"/>
    <w:rsid w:val="00F10C5F"/>
    <w:rsid w:val="00F126D8"/>
    <w:rsid w:val="00F128DB"/>
    <w:rsid w:val="00F13DB5"/>
    <w:rsid w:val="00F23412"/>
    <w:rsid w:val="00F25380"/>
    <w:rsid w:val="00F26C4E"/>
    <w:rsid w:val="00F279C0"/>
    <w:rsid w:val="00F30246"/>
    <w:rsid w:val="00F33192"/>
    <w:rsid w:val="00F3334C"/>
    <w:rsid w:val="00F34834"/>
    <w:rsid w:val="00F34A35"/>
    <w:rsid w:val="00F3565F"/>
    <w:rsid w:val="00F35FA2"/>
    <w:rsid w:val="00F363FC"/>
    <w:rsid w:val="00F37068"/>
    <w:rsid w:val="00F40369"/>
    <w:rsid w:val="00F4350D"/>
    <w:rsid w:val="00F43B75"/>
    <w:rsid w:val="00F568D5"/>
    <w:rsid w:val="00F56BF5"/>
    <w:rsid w:val="00F57E25"/>
    <w:rsid w:val="00F63069"/>
    <w:rsid w:val="00F63E5C"/>
    <w:rsid w:val="00F7505F"/>
    <w:rsid w:val="00F768C5"/>
    <w:rsid w:val="00F82160"/>
    <w:rsid w:val="00F821C0"/>
    <w:rsid w:val="00F82971"/>
    <w:rsid w:val="00F831C9"/>
    <w:rsid w:val="00F85065"/>
    <w:rsid w:val="00F913C5"/>
    <w:rsid w:val="00F91A48"/>
    <w:rsid w:val="00F9434E"/>
    <w:rsid w:val="00F95BDF"/>
    <w:rsid w:val="00F96BE9"/>
    <w:rsid w:val="00FA1572"/>
    <w:rsid w:val="00FA3107"/>
    <w:rsid w:val="00FA6727"/>
    <w:rsid w:val="00FB2DC2"/>
    <w:rsid w:val="00FB3154"/>
    <w:rsid w:val="00FB4C13"/>
    <w:rsid w:val="00FC1E4D"/>
    <w:rsid w:val="00FC4DD0"/>
    <w:rsid w:val="00FC63C6"/>
    <w:rsid w:val="00FD0250"/>
    <w:rsid w:val="00FD19DA"/>
    <w:rsid w:val="00FD30FA"/>
    <w:rsid w:val="00FD411C"/>
    <w:rsid w:val="00FD58B3"/>
    <w:rsid w:val="00FE0184"/>
    <w:rsid w:val="00FE4D4E"/>
    <w:rsid w:val="00FE6629"/>
    <w:rsid w:val="00FF04C7"/>
    <w:rsid w:val="00FF07B2"/>
    <w:rsid w:val="00FF276A"/>
    <w:rsid w:val="00FF58C9"/>
    <w:rsid w:val="01FB9020"/>
    <w:rsid w:val="0AD991BC"/>
    <w:rsid w:val="0C38C852"/>
    <w:rsid w:val="0D24D0D3"/>
    <w:rsid w:val="0D8C0533"/>
    <w:rsid w:val="0EC73FB7"/>
    <w:rsid w:val="12FB0A46"/>
    <w:rsid w:val="142F4AD0"/>
    <w:rsid w:val="167CD5CC"/>
    <w:rsid w:val="17723FAE"/>
    <w:rsid w:val="2010D42C"/>
    <w:rsid w:val="21AB8D5D"/>
    <w:rsid w:val="252136A4"/>
    <w:rsid w:val="25222B0C"/>
    <w:rsid w:val="280415FD"/>
    <w:rsid w:val="29FC5609"/>
    <w:rsid w:val="2D284B81"/>
    <w:rsid w:val="2DA2D0C4"/>
    <w:rsid w:val="2F686191"/>
    <w:rsid w:val="30538A24"/>
    <w:rsid w:val="313C1DE0"/>
    <w:rsid w:val="3149C787"/>
    <w:rsid w:val="339246CB"/>
    <w:rsid w:val="33F506E8"/>
    <w:rsid w:val="3E31D981"/>
    <w:rsid w:val="3FE149D5"/>
    <w:rsid w:val="40C968DE"/>
    <w:rsid w:val="422DA07B"/>
    <w:rsid w:val="4437E93C"/>
    <w:rsid w:val="47C19D33"/>
    <w:rsid w:val="4B2EE5D8"/>
    <w:rsid w:val="4B333F5E"/>
    <w:rsid w:val="4C4BAF97"/>
    <w:rsid w:val="4D43433A"/>
    <w:rsid w:val="4F72ED71"/>
    <w:rsid w:val="5254BC44"/>
    <w:rsid w:val="52F04609"/>
    <w:rsid w:val="54564C56"/>
    <w:rsid w:val="56095EB8"/>
    <w:rsid w:val="56A6ED14"/>
    <w:rsid w:val="5803B729"/>
    <w:rsid w:val="58CB1992"/>
    <w:rsid w:val="590D8753"/>
    <w:rsid w:val="5A20EE1F"/>
    <w:rsid w:val="5E262226"/>
    <w:rsid w:val="5E5460FA"/>
    <w:rsid w:val="61806A58"/>
    <w:rsid w:val="6654D65D"/>
    <w:rsid w:val="6E0AB28C"/>
    <w:rsid w:val="6ECA3530"/>
    <w:rsid w:val="6F28D56D"/>
    <w:rsid w:val="6F9AC80C"/>
    <w:rsid w:val="70F9C7B1"/>
    <w:rsid w:val="71035912"/>
    <w:rsid w:val="71E670ED"/>
    <w:rsid w:val="75A54899"/>
    <w:rsid w:val="76CC8E3F"/>
    <w:rsid w:val="772A6FC6"/>
    <w:rsid w:val="7BF5716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3DF296"/>
  <w15:docId w15:val="{9E676647-1EDF-46DB-9845-F0804DB2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208"/>
    <w:pPr>
      <w:spacing w:before="120" w:after="120"/>
    </w:pPr>
    <w:rPr>
      <w:rFonts w:ascii="Arial" w:hAnsi="Arial"/>
      <w:sz w:val="24"/>
      <w:szCs w:val="24"/>
      <w:lang w:eastAsia="en-US"/>
    </w:rPr>
  </w:style>
  <w:style w:type="paragraph" w:styleId="Heading1">
    <w:name w:val="heading 1"/>
    <w:basedOn w:val="Normal"/>
    <w:next w:val="Normal"/>
    <w:qFormat/>
    <w:rsid w:val="00AC3208"/>
    <w:pPr>
      <w:keepNext/>
      <w:numPr>
        <w:numId w:val="20"/>
      </w:numPr>
      <w:snapToGrid w:val="0"/>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rsid w:val="002F370A"/>
    <w:pPr>
      <w:keepNext/>
      <w:spacing w:before="240" w:after="60"/>
      <w:outlineLvl w:val="2"/>
    </w:pPr>
    <w:rPr>
      <w:rFonts w:asciiTheme="majorHAnsi" w:hAnsiTheme="majorHAnsi" w:cs="Arial"/>
      <w:b/>
      <w:bCs/>
      <w:sz w:val="26"/>
      <w:szCs w:val="26"/>
    </w:rPr>
  </w:style>
  <w:style w:type="paragraph" w:styleId="Heading4">
    <w:name w:val="heading 4"/>
    <w:basedOn w:val="Normal"/>
    <w:next w:val="Normal"/>
    <w:link w:val="Heading4Char"/>
    <w:uiPriority w:val="9"/>
    <w:semiHidden/>
    <w:unhideWhenUsed/>
    <w:qFormat/>
    <w:rsid w:val="00CA4D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pPr>
      <w:keepNext w:val="0"/>
      <w:spacing w:before="120" w:after="0"/>
      <w:ind w:left="240"/>
      <w:outlineLvl w:val="9"/>
    </w:pPr>
    <w:rPr>
      <w:rFonts w:asciiTheme="minorHAnsi" w:hAnsiTheme="minorHAnsi" w:cs="Times New Roman"/>
      <w:b w:val="0"/>
      <w:bCs w:val="0"/>
      <w:sz w:val="20"/>
      <w:szCs w:val="20"/>
    </w:rPr>
  </w:style>
  <w:style w:type="paragraph" w:styleId="TOC1">
    <w:name w:val="toc 1"/>
    <w:basedOn w:val="Heading1"/>
    <w:next w:val="Normal"/>
    <w:autoRedefine/>
    <w:uiPriority w:val="39"/>
    <w:qFormat/>
    <w:rsid w:val="00752EE4"/>
    <w:pPr>
      <w:keepNext w:val="0"/>
      <w:numPr>
        <w:numId w:val="0"/>
      </w:numPr>
      <w:spacing w:after="120"/>
      <w:outlineLvl w:val="9"/>
    </w:pPr>
    <w:rPr>
      <w:rFonts w:asciiTheme="minorHAnsi" w:hAnsiTheme="minorHAnsi" w:cs="Times New Roman"/>
      <w:kern w:val="0"/>
      <w:sz w:val="20"/>
      <w:szCs w:val="20"/>
    </w:rPr>
  </w:style>
  <w:style w:type="paragraph" w:styleId="TOC3">
    <w:name w:val="toc 3"/>
    <w:basedOn w:val="Heading3"/>
    <w:next w:val="Normal"/>
    <w:autoRedefine/>
    <w:uiPriority w:val="39"/>
    <w:qFormat/>
    <w:pPr>
      <w:keepNext w:val="0"/>
      <w:spacing w:before="0" w:after="0"/>
      <w:ind w:left="480"/>
      <w:outlineLvl w:val="9"/>
    </w:pPr>
    <w:rPr>
      <w:rFonts w:asciiTheme="minorHAnsi" w:hAnsiTheme="minorHAnsi" w:cs="Times New Roman"/>
      <w:b w:val="0"/>
      <w:bCs w:val="0"/>
      <w:sz w:val="20"/>
      <w:szCs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B66F92"/>
    <w:pPr>
      <w:tabs>
        <w:tab w:val="center" w:pos="4513"/>
        <w:tab w:val="right" w:pos="9026"/>
      </w:tabs>
    </w:pPr>
  </w:style>
  <w:style w:type="character" w:customStyle="1" w:styleId="HeaderChar">
    <w:name w:val="Header Char"/>
    <w:basedOn w:val="DefaultParagraphFont"/>
    <w:link w:val="Header"/>
    <w:uiPriority w:val="99"/>
    <w:rsid w:val="00B66F92"/>
    <w:rPr>
      <w:rFonts w:ascii="Trebuchet MS" w:hAnsi="Trebuchet MS"/>
      <w:sz w:val="24"/>
      <w:szCs w:val="24"/>
      <w:lang w:eastAsia="en-US"/>
    </w:rPr>
  </w:style>
  <w:style w:type="paragraph" w:styleId="Footer">
    <w:name w:val="footer"/>
    <w:basedOn w:val="Normal"/>
    <w:link w:val="FooterChar"/>
    <w:uiPriority w:val="99"/>
    <w:unhideWhenUsed/>
    <w:rsid w:val="00B66F92"/>
    <w:pPr>
      <w:tabs>
        <w:tab w:val="center" w:pos="4513"/>
        <w:tab w:val="right" w:pos="9026"/>
      </w:tabs>
    </w:pPr>
  </w:style>
  <w:style w:type="character" w:customStyle="1" w:styleId="FooterChar">
    <w:name w:val="Footer Char"/>
    <w:basedOn w:val="DefaultParagraphFont"/>
    <w:link w:val="Footer"/>
    <w:uiPriority w:val="99"/>
    <w:rsid w:val="00B66F92"/>
    <w:rPr>
      <w:rFonts w:ascii="Trebuchet MS" w:hAnsi="Trebuchet MS"/>
      <w:sz w:val="24"/>
      <w:szCs w:val="24"/>
      <w:lang w:eastAsia="en-US"/>
    </w:rPr>
  </w:style>
  <w:style w:type="paragraph" w:styleId="ListParagraph">
    <w:name w:val="List Paragraph"/>
    <w:basedOn w:val="Normal"/>
    <w:uiPriority w:val="34"/>
    <w:qFormat/>
    <w:rsid w:val="00645CBC"/>
    <w:pPr>
      <w:ind w:left="720"/>
      <w:contextualSpacing/>
    </w:pPr>
  </w:style>
  <w:style w:type="paragraph" w:styleId="BalloonText">
    <w:name w:val="Balloon Text"/>
    <w:basedOn w:val="Normal"/>
    <w:link w:val="BalloonTextChar"/>
    <w:uiPriority w:val="99"/>
    <w:semiHidden/>
    <w:unhideWhenUsed/>
    <w:rsid w:val="001F2A7B"/>
    <w:rPr>
      <w:rFonts w:ascii="Tahoma" w:hAnsi="Tahoma" w:cs="Tahoma"/>
      <w:sz w:val="16"/>
      <w:szCs w:val="16"/>
    </w:rPr>
  </w:style>
  <w:style w:type="character" w:customStyle="1" w:styleId="BalloonTextChar">
    <w:name w:val="Balloon Text Char"/>
    <w:basedOn w:val="DefaultParagraphFont"/>
    <w:link w:val="BalloonText"/>
    <w:uiPriority w:val="99"/>
    <w:semiHidden/>
    <w:rsid w:val="001F2A7B"/>
    <w:rPr>
      <w:rFonts w:ascii="Tahoma" w:hAnsi="Tahoma" w:cs="Tahoma"/>
      <w:sz w:val="16"/>
      <w:szCs w:val="16"/>
      <w:lang w:eastAsia="en-US"/>
    </w:rPr>
  </w:style>
  <w:style w:type="character" w:styleId="Hyperlink">
    <w:name w:val="Hyperlink"/>
    <w:basedOn w:val="DefaultParagraphFont"/>
    <w:uiPriority w:val="99"/>
    <w:unhideWhenUsed/>
    <w:rsid w:val="00DE0E63"/>
    <w:rPr>
      <w:color w:val="0000FF" w:themeColor="hyperlink"/>
      <w:u w:val="single"/>
    </w:rPr>
  </w:style>
  <w:style w:type="character" w:styleId="FollowedHyperlink">
    <w:name w:val="FollowedHyperlink"/>
    <w:basedOn w:val="DefaultParagraphFont"/>
    <w:uiPriority w:val="99"/>
    <w:semiHidden/>
    <w:unhideWhenUsed/>
    <w:rsid w:val="00DE0E63"/>
    <w:rPr>
      <w:color w:val="800080" w:themeColor="followedHyperlink"/>
      <w:u w:val="single"/>
    </w:rPr>
  </w:style>
  <w:style w:type="character" w:styleId="CommentReference">
    <w:name w:val="annotation reference"/>
    <w:basedOn w:val="DefaultParagraphFont"/>
    <w:uiPriority w:val="99"/>
    <w:semiHidden/>
    <w:unhideWhenUsed/>
    <w:rsid w:val="002F0FA1"/>
    <w:rPr>
      <w:sz w:val="16"/>
      <w:szCs w:val="16"/>
    </w:rPr>
  </w:style>
  <w:style w:type="paragraph" w:styleId="CommentText">
    <w:name w:val="annotation text"/>
    <w:basedOn w:val="Normal"/>
    <w:link w:val="CommentTextChar"/>
    <w:uiPriority w:val="99"/>
    <w:semiHidden/>
    <w:unhideWhenUsed/>
    <w:rsid w:val="002F0FA1"/>
    <w:rPr>
      <w:sz w:val="20"/>
      <w:szCs w:val="20"/>
    </w:rPr>
  </w:style>
  <w:style w:type="character" w:customStyle="1" w:styleId="CommentTextChar">
    <w:name w:val="Comment Text Char"/>
    <w:basedOn w:val="DefaultParagraphFont"/>
    <w:link w:val="CommentText"/>
    <w:uiPriority w:val="99"/>
    <w:semiHidden/>
    <w:rsid w:val="002F0FA1"/>
    <w:rPr>
      <w:rFonts w:ascii="Trebuchet MS" w:hAnsi="Trebuchet MS"/>
      <w:lang w:eastAsia="en-US"/>
    </w:rPr>
  </w:style>
  <w:style w:type="paragraph" w:styleId="TOCHeading">
    <w:name w:val="TOC Heading"/>
    <w:basedOn w:val="Heading1"/>
    <w:next w:val="Normal"/>
    <w:uiPriority w:val="39"/>
    <w:unhideWhenUsed/>
    <w:qFormat/>
    <w:rsid w:val="000F25A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4Char">
    <w:name w:val="Heading 4 Char"/>
    <w:basedOn w:val="DefaultParagraphFont"/>
    <w:link w:val="Heading4"/>
    <w:uiPriority w:val="9"/>
    <w:semiHidden/>
    <w:rsid w:val="00CA4D7B"/>
    <w:rPr>
      <w:rFonts w:asciiTheme="majorHAnsi" w:eastAsiaTheme="majorEastAsia" w:hAnsiTheme="majorHAnsi" w:cstheme="majorBidi"/>
      <w:b/>
      <w:bCs/>
      <w:i/>
      <w:iCs/>
      <w:color w:val="4F81BD" w:themeColor="accent1"/>
      <w:sz w:val="24"/>
      <w:szCs w:val="24"/>
      <w:lang w:eastAsia="en-US"/>
    </w:rPr>
  </w:style>
  <w:style w:type="paragraph" w:styleId="BodyText">
    <w:name w:val="Body Text"/>
    <w:basedOn w:val="Normal"/>
    <w:link w:val="BodyTextChar"/>
    <w:semiHidden/>
    <w:rsid w:val="00CA4D7B"/>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semiHidden/>
    <w:rsid w:val="00CA4D7B"/>
    <w:rPr>
      <w:rFonts w:ascii="Trebuchet MS" w:hAnsi="Trebuchet MS"/>
      <w:sz w:val="22"/>
      <w:lang w:eastAsia="en-US"/>
    </w:rPr>
  </w:style>
  <w:style w:type="paragraph" w:styleId="BodyText2">
    <w:name w:val="Body Text 2"/>
    <w:basedOn w:val="Normal"/>
    <w:link w:val="BodyText2Char"/>
    <w:semiHidden/>
    <w:rsid w:val="00CA4D7B"/>
    <w:pPr>
      <w:overflowPunct w:val="0"/>
      <w:autoSpaceDE w:val="0"/>
      <w:autoSpaceDN w:val="0"/>
      <w:adjustRightInd w:val="0"/>
      <w:textAlignment w:val="baseline"/>
    </w:pPr>
    <w:rPr>
      <w:i/>
      <w:szCs w:val="20"/>
    </w:rPr>
  </w:style>
  <w:style w:type="character" w:customStyle="1" w:styleId="BodyText2Char">
    <w:name w:val="Body Text 2 Char"/>
    <w:basedOn w:val="DefaultParagraphFont"/>
    <w:link w:val="BodyText2"/>
    <w:semiHidden/>
    <w:rsid w:val="00CA4D7B"/>
    <w:rPr>
      <w:rFonts w:ascii="Trebuchet MS" w:hAnsi="Trebuchet MS"/>
      <w:i/>
      <w:sz w:val="24"/>
      <w:lang w:eastAsia="en-US"/>
    </w:rPr>
  </w:style>
  <w:style w:type="paragraph" w:customStyle="1" w:styleId="Default">
    <w:name w:val="Default"/>
    <w:rsid w:val="00876AF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757BA"/>
    <w:rPr>
      <w:b/>
      <w:bCs/>
    </w:rPr>
  </w:style>
  <w:style w:type="character" w:customStyle="1" w:styleId="CommentSubjectChar">
    <w:name w:val="Comment Subject Char"/>
    <w:basedOn w:val="CommentTextChar"/>
    <w:link w:val="CommentSubject"/>
    <w:uiPriority w:val="99"/>
    <w:semiHidden/>
    <w:rsid w:val="003757BA"/>
    <w:rPr>
      <w:rFonts w:ascii="Trebuchet MS" w:hAnsi="Trebuchet MS"/>
      <w:b/>
      <w:bCs/>
      <w:lang w:eastAsia="en-US"/>
    </w:rPr>
  </w:style>
  <w:style w:type="paragraph" w:styleId="Title">
    <w:name w:val="Title"/>
    <w:basedOn w:val="Normal"/>
    <w:next w:val="Normal"/>
    <w:link w:val="TitleChar"/>
    <w:uiPriority w:val="10"/>
    <w:qFormat/>
    <w:rsid w:val="00C72864"/>
    <w:pPr>
      <w:spacing w:after="200" w:line="360" w:lineRule="auto"/>
      <w:contextualSpacing/>
      <w:jc w:val="center"/>
    </w:pPr>
    <w:rPr>
      <w:rFonts w:asciiTheme="majorHAnsi" w:eastAsiaTheme="majorEastAsia" w:hAnsiTheme="majorHAnsi" w:cstheme="majorBidi"/>
      <w:b/>
      <w:spacing w:val="5"/>
      <w:sz w:val="52"/>
      <w:szCs w:val="52"/>
      <w:lang w:eastAsia="zh-TW"/>
    </w:rPr>
  </w:style>
  <w:style w:type="character" w:customStyle="1" w:styleId="TitleChar">
    <w:name w:val="Title Char"/>
    <w:basedOn w:val="DefaultParagraphFont"/>
    <w:link w:val="Title"/>
    <w:uiPriority w:val="10"/>
    <w:rsid w:val="00C72864"/>
    <w:rPr>
      <w:rFonts w:asciiTheme="majorHAnsi" w:eastAsiaTheme="majorEastAsia" w:hAnsiTheme="majorHAnsi" w:cstheme="majorBidi"/>
      <w:b/>
      <w:spacing w:val="5"/>
      <w:sz w:val="52"/>
      <w:szCs w:val="52"/>
      <w:lang w:eastAsia="zh-TW"/>
    </w:rPr>
  </w:style>
  <w:style w:type="table" w:styleId="TableGrid">
    <w:name w:val="Table Grid"/>
    <w:basedOn w:val="TableNormal"/>
    <w:uiPriority w:val="59"/>
    <w:rsid w:val="00E258B3"/>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F160F"/>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160F"/>
  </w:style>
  <w:style w:type="character" w:customStyle="1" w:styleId="eop">
    <w:name w:val="eop"/>
    <w:basedOn w:val="DefaultParagraphFont"/>
    <w:rsid w:val="004F160F"/>
  </w:style>
  <w:style w:type="paragraph" w:styleId="TOC4">
    <w:name w:val="toc 4"/>
    <w:basedOn w:val="Normal"/>
    <w:next w:val="Normal"/>
    <w:autoRedefine/>
    <w:uiPriority w:val="39"/>
    <w:unhideWhenUsed/>
    <w:rsid w:val="00AC3208"/>
    <w:pPr>
      <w:ind w:left="720"/>
    </w:pPr>
    <w:rPr>
      <w:rFonts w:asciiTheme="minorHAnsi" w:hAnsiTheme="minorHAnsi"/>
      <w:sz w:val="20"/>
      <w:szCs w:val="20"/>
    </w:rPr>
  </w:style>
  <w:style w:type="paragraph" w:styleId="TOC5">
    <w:name w:val="toc 5"/>
    <w:basedOn w:val="Normal"/>
    <w:next w:val="Normal"/>
    <w:autoRedefine/>
    <w:uiPriority w:val="39"/>
    <w:unhideWhenUsed/>
    <w:rsid w:val="00AC3208"/>
    <w:pPr>
      <w:ind w:left="960"/>
    </w:pPr>
    <w:rPr>
      <w:rFonts w:asciiTheme="minorHAnsi" w:hAnsiTheme="minorHAnsi"/>
      <w:sz w:val="20"/>
      <w:szCs w:val="20"/>
    </w:rPr>
  </w:style>
  <w:style w:type="paragraph" w:styleId="TOC6">
    <w:name w:val="toc 6"/>
    <w:basedOn w:val="Normal"/>
    <w:next w:val="Normal"/>
    <w:autoRedefine/>
    <w:uiPriority w:val="39"/>
    <w:unhideWhenUsed/>
    <w:rsid w:val="00AC3208"/>
    <w:pPr>
      <w:ind w:left="1200"/>
    </w:pPr>
    <w:rPr>
      <w:rFonts w:asciiTheme="minorHAnsi" w:hAnsiTheme="minorHAnsi"/>
      <w:sz w:val="20"/>
      <w:szCs w:val="20"/>
    </w:rPr>
  </w:style>
  <w:style w:type="paragraph" w:styleId="TOC7">
    <w:name w:val="toc 7"/>
    <w:basedOn w:val="Normal"/>
    <w:next w:val="Normal"/>
    <w:autoRedefine/>
    <w:uiPriority w:val="39"/>
    <w:unhideWhenUsed/>
    <w:rsid w:val="00AC3208"/>
    <w:pPr>
      <w:ind w:left="1440"/>
    </w:pPr>
    <w:rPr>
      <w:rFonts w:asciiTheme="minorHAnsi" w:hAnsiTheme="minorHAnsi"/>
      <w:sz w:val="20"/>
      <w:szCs w:val="20"/>
    </w:rPr>
  </w:style>
  <w:style w:type="paragraph" w:styleId="TOC8">
    <w:name w:val="toc 8"/>
    <w:basedOn w:val="Normal"/>
    <w:next w:val="Normal"/>
    <w:autoRedefine/>
    <w:uiPriority w:val="39"/>
    <w:unhideWhenUsed/>
    <w:rsid w:val="00AC3208"/>
    <w:pPr>
      <w:ind w:left="1680"/>
    </w:pPr>
    <w:rPr>
      <w:rFonts w:asciiTheme="minorHAnsi" w:hAnsiTheme="minorHAnsi"/>
      <w:sz w:val="20"/>
      <w:szCs w:val="20"/>
    </w:rPr>
  </w:style>
  <w:style w:type="paragraph" w:styleId="TOC9">
    <w:name w:val="toc 9"/>
    <w:basedOn w:val="Normal"/>
    <w:next w:val="Normal"/>
    <w:autoRedefine/>
    <w:uiPriority w:val="39"/>
    <w:unhideWhenUsed/>
    <w:rsid w:val="00AC3208"/>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6577">
      <w:bodyDiv w:val="1"/>
      <w:marLeft w:val="0"/>
      <w:marRight w:val="0"/>
      <w:marTop w:val="0"/>
      <w:marBottom w:val="0"/>
      <w:divBdr>
        <w:top w:val="none" w:sz="0" w:space="0" w:color="auto"/>
        <w:left w:val="none" w:sz="0" w:space="0" w:color="auto"/>
        <w:bottom w:val="none" w:sz="0" w:space="0" w:color="auto"/>
        <w:right w:val="none" w:sz="0" w:space="0" w:color="auto"/>
      </w:divBdr>
      <w:divsChild>
        <w:div w:id="1255018346">
          <w:marLeft w:val="0"/>
          <w:marRight w:val="0"/>
          <w:marTop w:val="0"/>
          <w:marBottom w:val="0"/>
          <w:divBdr>
            <w:top w:val="none" w:sz="0" w:space="0" w:color="auto"/>
            <w:left w:val="none" w:sz="0" w:space="0" w:color="auto"/>
            <w:bottom w:val="none" w:sz="0" w:space="0" w:color="auto"/>
            <w:right w:val="none" w:sz="0" w:space="0" w:color="auto"/>
          </w:divBdr>
        </w:div>
        <w:div w:id="1534686597">
          <w:marLeft w:val="0"/>
          <w:marRight w:val="0"/>
          <w:marTop w:val="0"/>
          <w:marBottom w:val="0"/>
          <w:divBdr>
            <w:top w:val="none" w:sz="0" w:space="0" w:color="auto"/>
            <w:left w:val="none" w:sz="0" w:space="0" w:color="auto"/>
            <w:bottom w:val="none" w:sz="0" w:space="0" w:color="auto"/>
            <w:right w:val="none" w:sz="0" w:space="0" w:color="auto"/>
          </w:divBdr>
        </w:div>
        <w:div w:id="764614729">
          <w:marLeft w:val="0"/>
          <w:marRight w:val="0"/>
          <w:marTop w:val="0"/>
          <w:marBottom w:val="0"/>
          <w:divBdr>
            <w:top w:val="none" w:sz="0" w:space="0" w:color="auto"/>
            <w:left w:val="none" w:sz="0" w:space="0" w:color="auto"/>
            <w:bottom w:val="none" w:sz="0" w:space="0" w:color="auto"/>
            <w:right w:val="none" w:sz="0" w:space="0" w:color="auto"/>
          </w:divBdr>
        </w:div>
        <w:div w:id="1082290260">
          <w:marLeft w:val="0"/>
          <w:marRight w:val="0"/>
          <w:marTop w:val="0"/>
          <w:marBottom w:val="0"/>
          <w:divBdr>
            <w:top w:val="none" w:sz="0" w:space="0" w:color="auto"/>
            <w:left w:val="none" w:sz="0" w:space="0" w:color="auto"/>
            <w:bottom w:val="none" w:sz="0" w:space="0" w:color="auto"/>
            <w:right w:val="none" w:sz="0" w:space="0" w:color="auto"/>
          </w:divBdr>
        </w:div>
        <w:div w:id="1724865876">
          <w:marLeft w:val="0"/>
          <w:marRight w:val="0"/>
          <w:marTop w:val="0"/>
          <w:marBottom w:val="0"/>
          <w:divBdr>
            <w:top w:val="none" w:sz="0" w:space="0" w:color="auto"/>
            <w:left w:val="none" w:sz="0" w:space="0" w:color="auto"/>
            <w:bottom w:val="none" w:sz="0" w:space="0" w:color="auto"/>
            <w:right w:val="none" w:sz="0" w:space="0" w:color="auto"/>
          </w:divBdr>
        </w:div>
        <w:div w:id="233396180">
          <w:marLeft w:val="0"/>
          <w:marRight w:val="0"/>
          <w:marTop w:val="0"/>
          <w:marBottom w:val="0"/>
          <w:divBdr>
            <w:top w:val="none" w:sz="0" w:space="0" w:color="auto"/>
            <w:left w:val="none" w:sz="0" w:space="0" w:color="auto"/>
            <w:bottom w:val="none" w:sz="0" w:space="0" w:color="auto"/>
            <w:right w:val="none" w:sz="0" w:space="0" w:color="auto"/>
          </w:divBdr>
        </w:div>
        <w:div w:id="44375079">
          <w:marLeft w:val="0"/>
          <w:marRight w:val="0"/>
          <w:marTop w:val="0"/>
          <w:marBottom w:val="0"/>
          <w:divBdr>
            <w:top w:val="none" w:sz="0" w:space="0" w:color="auto"/>
            <w:left w:val="none" w:sz="0" w:space="0" w:color="auto"/>
            <w:bottom w:val="none" w:sz="0" w:space="0" w:color="auto"/>
            <w:right w:val="none" w:sz="0" w:space="0" w:color="auto"/>
          </w:divBdr>
        </w:div>
      </w:divsChild>
    </w:div>
    <w:div w:id="539443880">
      <w:bodyDiv w:val="1"/>
      <w:marLeft w:val="0"/>
      <w:marRight w:val="0"/>
      <w:marTop w:val="0"/>
      <w:marBottom w:val="0"/>
      <w:divBdr>
        <w:top w:val="none" w:sz="0" w:space="0" w:color="auto"/>
        <w:left w:val="none" w:sz="0" w:space="0" w:color="auto"/>
        <w:bottom w:val="none" w:sz="0" w:space="0" w:color="auto"/>
        <w:right w:val="none" w:sz="0" w:space="0" w:color="auto"/>
      </w:divBdr>
    </w:div>
    <w:div w:id="542710618">
      <w:bodyDiv w:val="1"/>
      <w:marLeft w:val="0"/>
      <w:marRight w:val="0"/>
      <w:marTop w:val="0"/>
      <w:marBottom w:val="0"/>
      <w:divBdr>
        <w:top w:val="none" w:sz="0" w:space="0" w:color="auto"/>
        <w:left w:val="none" w:sz="0" w:space="0" w:color="auto"/>
        <w:bottom w:val="none" w:sz="0" w:space="0" w:color="auto"/>
        <w:right w:val="none" w:sz="0" w:space="0" w:color="auto"/>
      </w:divBdr>
      <w:divsChild>
        <w:div w:id="1680768325">
          <w:marLeft w:val="0"/>
          <w:marRight w:val="0"/>
          <w:marTop w:val="0"/>
          <w:marBottom w:val="0"/>
          <w:divBdr>
            <w:top w:val="none" w:sz="0" w:space="0" w:color="auto"/>
            <w:left w:val="none" w:sz="0" w:space="0" w:color="auto"/>
            <w:bottom w:val="none" w:sz="0" w:space="0" w:color="auto"/>
            <w:right w:val="none" w:sz="0" w:space="0" w:color="auto"/>
          </w:divBdr>
        </w:div>
        <w:div w:id="659118671">
          <w:marLeft w:val="0"/>
          <w:marRight w:val="0"/>
          <w:marTop w:val="0"/>
          <w:marBottom w:val="0"/>
          <w:divBdr>
            <w:top w:val="none" w:sz="0" w:space="0" w:color="auto"/>
            <w:left w:val="none" w:sz="0" w:space="0" w:color="auto"/>
            <w:bottom w:val="none" w:sz="0" w:space="0" w:color="auto"/>
            <w:right w:val="none" w:sz="0" w:space="0" w:color="auto"/>
          </w:divBdr>
        </w:div>
      </w:divsChild>
    </w:div>
    <w:div w:id="614797586">
      <w:bodyDiv w:val="1"/>
      <w:marLeft w:val="0"/>
      <w:marRight w:val="0"/>
      <w:marTop w:val="0"/>
      <w:marBottom w:val="0"/>
      <w:divBdr>
        <w:top w:val="none" w:sz="0" w:space="0" w:color="auto"/>
        <w:left w:val="none" w:sz="0" w:space="0" w:color="auto"/>
        <w:bottom w:val="none" w:sz="0" w:space="0" w:color="auto"/>
        <w:right w:val="none" w:sz="0" w:space="0" w:color="auto"/>
      </w:divBdr>
      <w:divsChild>
        <w:div w:id="1329214120">
          <w:marLeft w:val="0"/>
          <w:marRight w:val="0"/>
          <w:marTop w:val="0"/>
          <w:marBottom w:val="0"/>
          <w:divBdr>
            <w:top w:val="none" w:sz="0" w:space="0" w:color="auto"/>
            <w:left w:val="none" w:sz="0" w:space="0" w:color="auto"/>
            <w:bottom w:val="none" w:sz="0" w:space="0" w:color="auto"/>
            <w:right w:val="none" w:sz="0" w:space="0" w:color="auto"/>
          </w:divBdr>
        </w:div>
        <w:div w:id="20060120">
          <w:marLeft w:val="0"/>
          <w:marRight w:val="0"/>
          <w:marTop w:val="0"/>
          <w:marBottom w:val="0"/>
          <w:divBdr>
            <w:top w:val="none" w:sz="0" w:space="0" w:color="auto"/>
            <w:left w:val="none" w:sz="0" w:space="0" w:color="auto"/>
            <w:bottom w:val="none" w:sz="0" w:space="0" w:color="auto"/>
            <w:right w:val="none" w:sz="0" w:space="0" w:color="auto"/>
          </w:divBdr>
        </w:div>
        <w:div w:id="1320772849">
          <w:marLeft w:val="0"/>
          <w:marRight w:val="0"/>
          <w:marTop w:val="0"/>
          <w:marBottom w:val="0"/>
          <w:divBdr>
            <w:top w:val="none" w:sz="0" w:space="0" w:color="auto"/>
            <w:left w:val="none" w:sz="0" w:space="0" w:color="auto"/>
            <w:bottom w:val="none" w:sz="0" w:space="0" w:color="auto"/>
            <w:right w:val="none" w:sz="0" w:space="0" w:color="auto"/>
          </w:divBdr>
        </w:div>
        <w:div w:id="952976267">
          <w:marLeft w:val="0"/>
          <w:marRight w:val="0"/>
          <w:marTop w:val="0"/>
          <w:marBottom w:val="0"/>
          <w:divBdr>
            <w:top w:val="none" w:sz="0" w:space="0" w:color="auto"/>
            <w:left w:val="none" w:sz="0" w:space="0" w:color="auto"/>
            <w:bottom w:val="none" w:sz="0" w:space="0" w:color="auto"/>
            <w:right w:val="none" w:sz="0" w:space="0" w:color="auto"/>
          </w:divBdr>
        </w:div>
        <w:div w:id="887641842">
          <w:marLeft w:val="0"/>
          <w:marRight w:val="0"/>
          <w:marTop w:val="0"/>
          <w:marBottom w:val="0"/>
          <w:divBdr>
            <w:top w:val="none" w:sz="0" w:space="0" w:color="auto"/>
            <w:left w:val="none" w:sz="0" w:space="0" w:color="auto"/>
            <w:bottom w:val="none" w:sz="0" w:space="0" w:color="auto"/>
            <w:right w:val="none" w:sz="0" w:space="0" w:color="auto"/>
          </w:divBdr>
        </w:div>
      </w:divsChild>
    </w:div>
    <w:div w:id="673990863">
      <w:bodyDiv w:val="1"/>
      <w:marLeft w:val="0"/>
      <w:marRight w:val="0"/>
      <w:marTop w:val="0"/>
      <w:marBottom w:val="0"/>
      <w:divBdr>
        <w:top w:val="none" w:sz="0" w:space="0" w:color="auto"/>
        <w:left w:val="none" w:sz="0" w:space="0" w:color="auto"/>
        <w:bottom w:val="none" w:sz="0" w:space="0" w:color="auto"/>
        <w:right w:val="none" w:sz="0" w:space="0" w:color="auto"/>
      </w:divBdr>
    </w:div>
    <w:div w:id="697391038">
      <w:bodyDiv w:val="1"/>
      <w:marLeft w:val="0"/>
      <w:marRight w:val="0"/>
      <w:marTop w:val="0"/>
      <w:marBottom w:val="0"/>
      <w:divBdr>
        <w:top w:val="none" w:sz="0" w:space="0" w:color="auto"/>
        <w:left w:val="none" w:sz="0" w:space="0" w:color="auto"/>
        <w:bottom w:val="none" w:sz="0" w:space="0" w:color="auto"/>
        <w:right w:val="none" w:sz="0" w:space="0" w:color="auto"/>
      </w:divBdr>
    </w:div>
    <w:div w:id="1221214096">
      <w:bodyDiv w:val="1"/>
      <w:marLeft w:val="0"/>
      <w:marRight w:val="0"/>
      <w:marTop w:val="0"/>
      <w:marBottom w:val="0"/>
      <w:divBdr>
        <w:top w:val="none" w:sz="0" w:space="0" w:color="auto"/>
        <w:left w:val="none" w:sz="0" w:space="0" w:color="auto"/>
        <w:bottom w:val="none" w:sz="0" w:space="0" w:color="auto"/>
        <w:right w:val="none" w:sz="0" w:space="0" w:color="auto"/>
      </w:divBdr>
      <w:divsChild>
        <w:div w:id="1383945602">
          <w:marLeft w:val="0"/>
          <w:marRight w:val="0"/>
          <w:marTop w:val="0"/>
          <w:marBottom w:val="0"/>
          <w:divBdr>
            <w:top w:val="none" w:sz="0" w:space="0" w:color="auto"/>
            <w:left w:val="none" w:sz="0" w:space="0" w:color="auto"/>
            <w:bottom w:val="none" w:sz="0" w:space="0" w:color="auto"/>
            <w:right w:val="none" w:sz="0" w:space="0" w:color="auto"/>
          </w:divBdr>
        </w:div>
        <w:div w:id="114176603">
          <w:marLeft w:val="0"/>
          <w:marRight w:val="0"/>
          <w:marTop w:val="0"/>
          <w:marBottom w:val="0"/>
          <w:divBdr>
            <w:top w:val="none" w:sz="0" w:space="0" w:color="auto"/>
            <w:left w:val="none" w:sz="0" w:space="0" w:color="auto"/>
            <w:bottom w:val="none" w:sz="0" w:space="0" w:color="auto"/>
            <w:right w:val="none" w:sz="0" w:space="0" w:color="auto"/>
          </w:divBdr>
        </w:div>
        <w:div w:id="786895468">
          <w:marLeft w:val="0"/>
          <w:marRight w:val="0"/>
          <w:marTop w:val="0"/>
          <w:marBottom w:val="0"/>
          <w:divBdr>
            <w:top w:val="none" w:sz="0" w:space="0" w:color="auto"/>
            <w:left w:val="none" w:sz="0" w:space="0" w:color="auto"/>
            <w:bottom w:val="none" w:sz="0" w:space="0" w:color="auto"/>
            <w:right w:val="none" w:sz="0" w:space="0" w:color="auto"/>
          </w:divBdr>
        </w:div>
        <w:div w:id="2053915302">
          <w:marLeft w:val="0"/>
          <w:marRight w:val="0"/>
          <w:marTop w:val="0"/>
          <w:marBottom w:val="0"/>
          <w:divBdr>
            <w:top w:val="none" w:sz="0" w:space="0" w:color="auto"/>
            <w:left w:val="none" w:sz="0" w:space="0" w:color="auto"/>
            <w:bottom w:val="none" w:sz="0" w:space="0" w:color="auto"/>
            <w:right w:val="none" w:sz="0" w:space="0" w:color="auto"/>
          </w:divBdr>
        </w:div>
        <w:div w:id="1781684524">
          <w:marLeft w:val="0"/>
          <w:marRight w:val="0"/>
          <w:marTop w:val="0"/>
          <w:marBottom w:val="0"/>
          <w:divBdr>
            <w:top w:val="none" w:sz="0" w:space="0" w:color="auto"/>
            <w:left w:val="none" w:sz="0" w:space="0" w:color="auto"/>
            <w:bottom w:val="none" w:sz="0" w:space="0" w:color="auto"/>
            <w:right w:val="none" w:sz="0" w:space="0" w:color="auto"/>
          </w:divBdr>
        </w:div>
        <w:div w:id="130944502">
          <w:marLeft w:val="0"/>
          <w:marRight w:val="0"/>
          <w:marTop w:val="0"/>
          <w:marBottom w:val="0"/>
          <w:divBdr>
            <w:top w:val="none" w:sz="0" w:space="0" w:color="auto"/>
            <w:left w:val="none" w:sz="0" w:space="0" w:color="auto"/>
            <w:bottom w:val="none" w:sz="0" w:space="0" w:color="auto"/>
            <w:right w:val="none" w:sz="0" w:space="0" w:color="auto"/>
          </w:divBdr>
        </w:div>
        <w:div w:id="465317856">
          <w:marLeft w:val="0"/>
          <w:marRight w:val="0"/>
          <w:marTop w:val="0"/>
          <w:marBottom w:val="0"/>
          <w:divBdr>
            <w:top w:val="none" w:sz="0" w:space="0" w:color="auto"/>
            <w:left w:val="none" w:sz="0" w:space="0" w:color="auto"/>
            <w:bottom w:val="none" w:sz="0" w:space="0" w:color="auto"/>
            <w:right w:val="none" w:sz="0" w:space="0" w:color="auto"/>
          </w:divBdr>
        </w:div>
      </w:divsChild>
    </w:div>
    <w:div w:id="1498232447">
      <w:bodyDiv w:val="1"/>
      <w:marLeft w:val="0"/>
      <w:marRight w:val="0"/>
      <w:marTop w:val="0"/>
      <w:marBottom w:val="0"/>
      <w:divBdr>
        <w:top w:val="none" w:sz="0" w:space="0" w:color="auto"/>
        <w:left w:val="none" w:sz="0" w:space="0" w:color="auto"/>
        <w:bottom w:val="none" w:sz="0" w:space="0" w:color="auto"/>
        <w:right w:val="none" w:sz="0" w:space="0" w:color="auto"/>
      </w:divBdr>
      <w:divsChild>
        <w:div w:id="1025905407">
          <w:marLeft w:val="0"/>
          <w:marRight w:val="0"/>
          <w:marTop w:val="0"/>
          <w:marBottom w:val="0"/>
          <w:divBdr>
            <w:top w:val="none" w:sz="0" w:space="0" w:color="auto"/>
            <w:left w:val="none" w:sz="0" w:space="0" w:color="auto"/>
            <w:bottom w:val="none" w:sz="0" w:space="0" w:color="auto"/>
            <w:right w:val="none" w:sz="0" w:space="0" w:color="auto"/>
          </w:divBdr>
        </w:div>
        <w:div w:id="1630863493">
          <w:marLeft w:val="0"/>
          <w:marRight w:val="0"/>
          <w:marTop w:val="0"/>
          <w:marBottom w:val="0"/>
          <w:divBdr>
            <w:top w:val="none" w:sz="0" w:space="0" w:color="auto"/>
            <w:left w:val="none" w:sz="0" w:space="0" w:color="auto"/>
            <w:bottom w:val="none" w:sz="0" w:space="0" w:color="auto"/>
            <w:right w:val="none" w:sz="0" w:space="0" w:color="auto"/>
          </w:divBdr>
        </w:div>
        <w:div w:id="107164732">
          <w:marLeft w:val="0"/>
          <w:marRight w:val="0"/>
          <w:marTop w:val="0"/>
          <w:marBottom w:val="0"/>
          <w:divBdr>
            <w:top w:val="none" w:sz="0" w:space="0" w:color="auto"/>
            <w:left w:val="none" w:sz="0" w:space="0" w:color="auto"/>
            <w:bottom w:val="none" w:sz="0" w:space="0" w:color="auto"/>
            <w:right w:val="none" w:sz="0" w:space="0" w:color="auto"/>
          </w:divBdr>
        </w:div>
        <w:div w:id="2073697190">
          <w:marLeft w:val="0"/>
          <w:marRight w:val="0"/>
          <w:marTop w:val="0"/>
          <w:marBottom w:val="0"/>
          <w:divBdr>
            <w:top w:val="none" w:sz="0" w:space="0" w:color="auto"/>
            <w:left w:val="none" w:sz="0" w:space="0" w:color="auto"/>
            <w:bottom w:val="none" w:sz="0" w:space="0" w:color="auto"/>
            <w:right w:val="none" w:sz="0" w:space="0" w:color="auto"/>
          </w:divBdr>
        </w:div>
        <w:div w:id="1468011089">
          <w:marLeft w:val="0"/>
          <w:marRight w:val="0"/>
          <w:marTop w:val="0"/>
          <w:marBottom w:val="0"/>
          <w:divBdr>
            <w:top w:val="none" w:sz="0" w:space="0" w:color="auto"/>
            <w:left w:val="none" w:sz="0" w:space="0" w:color="auto"/>
            <w:bottom w:val="none" w:sz="0" w:space="0" w:color="auto"/>
            <w:right w:val="none" w:sz="0" w:space="0" w:color="auto"/>
          </w:divBdr>
        </w:div>
        <w:div w:id="1843548378">
          <w:marLeft w:val="0"/>
          <w:marRight w:val="0"/>
          <w:marTop w:val="0"/>
          <w:marBottom w:val="0"/>
          <w:divBdr>
            <w:top w:val="none" w:sz="0" w:space="0" w:color="auto"/>
            <w:left w:val="none" w:sz="0" w:space="0" w:color="auto"/>
            <w:bottom w:val="none" w:sz="0" w:space="0" w:color="auto"/>
            <w:right w:val="none" w:sz="0" w:space="0" w:color="auto"/>
          </w:divBdr>
        </w:div>
        <w:div w:id="1624459062">
          <w:marLeft w:val="0"/>
          <w:marRight w:val="0"/>
          <w:marTop w:val="0"/>
          <w:marBottom w:val="0"/>
          <w:divBdr>
            <w:top w:val="none" w:sz="0" w:space="0" w:color="auto"/>
            <w:left w:val="none" w:sz="0" w:space="0" w:color="auto"/>
            <w:bottom w:val="none" w:sz="0" w:space="0" w:color="auto"/>
            <w:right w:val="none" w:sz="0" w:space="0" w:color="auto"/>
          </w:divBdr>
        </w:div>
        <w:div w:id="5987252">
          <w:marLeft w:val="0"/>
          <w:marRight w:val="0"/>
          <w:marTop w:val="0"/>
          <w:marBottom w:val="0"/>
          <w:divBdr>
            <w:top w:val="none" w:sz="0" w:space="0" w:color="auto"/>
            <w:left w:val="none" w:sz="0" w:space="0" w:color="auto"/>
            <w:bottom w:val="none" w:sz="0" w:space="0" w:color="auto"/>
            <w:right w:val="none" w:sz="0" w:space="0" w:color="auto"/>
          </w:divBdr>
        </w:div>
        <w:div w:id="63112244">
          <w:marLeft w:val="0"/>
          <w:marRight w:val="0"/>
          <w:marTop w:val="0"/>
          <w:marBottom w:val="0"/>
          <w:divBdr>
            <w:top w:val="none" w:sz="0" w:space="0" w:color="auto"/>
            <w:left w:val="none" w:sz="0" w:space="0" w:color="auto"/>
            <w:bottom w:val="none" w:sz="0" w:space="0" w:color="auto"/>
            <w:right w:val="none" w:sz="0" w:space="0" w:color="auto"/>
          </w:divBdr>
        </w:div>
        <w:div w:id="772089959">
          <w:marLeft w:val="0"/>
          <w:marRight w:val="0"/>
          <w:marTop w:val="0"/>
          <w:marBottom w:val="0"/>
          <w:divBdr>
            <w:top w:val="none" w:sz="0" w:space="0" w:color="auto"/>
            <w:left w:val="none" w:sz="0" w:space="0" w:color="auto"/>
            <w:bottom w:val="none" w:sz="0" w:space="0" w:color="auto"/>
            <w:right w:val="none" w:sz="0" w:space="0" w:color="auto"/>
          </w:divBdr>
        </w:div>
        <w:div w:id="13776448">
          <w:marLeft w:val="0"/>
          <w:marRight w:val="0"/>
          <w:marTop w:val="0"/>
          <w:marBottom w:val="0"/>
          <w:divBdr>
            <w:top w:val="none" w:sz="0" w:space="0" w:color="auto"/>
            <w:left w:val="none" w:sz="0" w:space="0" w:color="auto"/>
            <w:bottom w:val="none" w:sz="0" w:space="0" w:color="auto"/>
            <w:right w:val="none" w:sz="0" w:space="0" w:color="auto"/>
          </w:divBdr>
        </w:div>
        <w:div w:id="1243640008">
          <w:marLeft w:val="0"/>
          <w:marRight w:val="0"/>
          <w:marTop w:val="0"/>
          <w:marBottom w:val="0"/>
          <w:divBdr>
            <w:top w:val="none" w:sz="0" w:space="0" w:color="auto"/>
            <w:left w:val="none" w:sz="0" w:space="0" w:color="auto"/>
            <w:bottom w:val="none" w:sz="0" w:space="0" w:color="auto"/>
            <w:right w:val="none" w:sz="0" w:space="0" w:color="auto"/>
          </w:divBdr>
        </w:div>
        <w:div w:id="1713766685">
          <w:marLeft w:val="0"/>
          <w:marRight w:val="0"/>
          <w:marTop w:val="0"/>
          <w:marBottom w:val="0"/>
          <w:divBdr>
            <w:top w:val="none" w:sz="0" w:space="0" w:color="auto"/>
            <w:left w:val="none" w:sz="0" w:space="0" w:color="auto"/>
            <w:bottom w:val="none" w:sz="0" w:space="0" w:color="auto"/>
            <w:right w:val="none" w:sz="0" w:space="0" w:color="auto"/>
          </w:divBdr>
        </w:div>
        <w:div w:id="918249445">
          <w:marLeft w:val="0"/>
          <w:marRight w:val="0"/>
          <w:marTop w:val="0"/>
          <w:marBottom w:val="0"/>
          <w:divBdr>
            <w:top w:val="none" w:sz="0" w:space="0" w:color="auto"/>
            <w:left w:val="none" w:sz="0" w:space="0" w:color="auto"/>
            <w:bottom w:val="none" w:sz="0" w:space="0" w:color="auto"/>
            <w:right w:val="none" w:sz="0" w:space="0" w:color="auto"/>
          </w:divBdr>
        </w:div>
        <w:div w:id="1812743379">
          <w:marLeft w:val="0"/>
          <w:marRight w:val="0"/>
          <w:marTop w:val="0"/>
          <w:marBottom w:val="0"/>
          <w:divBdr>
            <w:top w:val="none" w:sz="0" w:space="0" w:color="auto"/>
            <w:left w:val="none" w:sz="0" w:space="0" w:color="auto"/>
            <w:bottom w:val="none" w:sz="0" w:space="0" w:color="auto"/>
            <w:right w:val="none" w:sz="0" w:space="0" w:color="auto"/>
          </w:divBdr>
        </w:div>
        <w:div w:id="1662658917">
          <w:marLeft w:val="0"/>
          <w:marRight w:val="0"/>
          <w:marTop w:val="0"/>
          <w:marBottom w:val="0"/>
          <w:divBdr>
            <w:top w:val="none" w:sz="0" w:space="0" w:color="auto"/>
            <w:left w:val="none" w:sz="0" w:space="0" w:color="auto"/>
            <w:bottom w:val="none" w:sz="0" w:space="0" w:color="auto"/>
            <w:right w:val="none" w:sz="0" w:space="0" w:color="auto"/>
          </w:divBdr>
        </w:div>
        <w:div w:id="723943132">
          <w:marLeft w:val="0"/>
          <w:marRight w:val="0"/>
          <w:marTop w:val="0"/>
          <w:marBottom w:val="0"/>
          <w:divBdr>
            <w:top w:val="none" w:sz="0" w:space="0" w:color="auto"/>
            <w:left w:val="none" w:sz="0" w:space="0" w:color="auto"/>
            <w:bottom w:val="none" w:sz="0" w:space="0" w:color="auto"/>
            <w:right w:val="none" w:sz="0" w:space="0" w:color="auto"/>
          </w:divBdr>
        </w:div>
        <w:div w:id="1921211200">
          <w:marLeft w:val="0"/>
          <w:marRight w:val="0"/>
          <w:marTop w:val="0"/>
          <w:marBottom w:val="0"/>
          <w:divBdr>
            <w:top w:val="none" w:sz="0" w:space="0" w:color="auto"/>
            <w:left w:val="none" w:sz="0" w:space="0" w:color="auto"/>
            <w:bottom w:val="none" w:sz="0" w:space="0" w:color="auto"/>
            <w:right w:val="none" w:sz="0" w:space="0" w:color="auto"/>
          </w:divBdr>
        </w:div>
        <w:div w:id="1538812845">
          <w:marLeft w:val="0"/>
          <w:marRight w:val="0"/>
          <w:marTop w:val="0"/>
          <w:marBottom w:val="0"/>
          <w:divBdr>
            <w:top w:val="none" w:sz="0" w:space="0" w:color="auto"/>
            <w:left w:val="none" w:sz="0" w:space="0" w:color="auto"/>
            <w:bottom w:val="none" w:sz="0" w:space="0" w:color="auto"/>
            <w:right w:val="none" w:sz="0" w:space="0" w:color="auto"/>
          </w:divBdr>
        </w:div>
        <w:div w:id="2113551180">
          <w:marLeft w:val="0"/>
          <w:marRight w:val="0"/>
          <w:marTop w:val="0"/>
          <w:marBottom w:val="0"/>
          <w:divBdr>
            <w:top w:val="none" w:sz="0" w:space="0" w:color="auto"/>
            <w:left w:val="none" w:sz="0" w:space="0" w:color="auto"/>
            <w:bottom w:val="none" w:sz="0" w:space="0" w:color="auto"/>
            <w:right w:val="none" w:sz="0" w:space="0" w:color="auto"/>
          </w:divBdr>
        </w:div>
        <w:div w:id="2022661060">
          <w:marLeft w:val="0"/>
          <w:marRight w:val="0"/>
          <w:marTop w:val="0"/>
          <w:marBottom w:val="0"/>
          <w:divBdr>
            <w:top w:val="none" w:sz="0" w:space="0" w:color="auto"/>
            <w:left w:val="none" w:sz="0" w:space="0" w:color="auto"/>
            <w:bottom w:val="none" w:sz="0" w:space="0" w:color="auto"/>
            <w:right w:val="none" w:sz="0" w:space="0" w:color="auto"/>
          </w:divBdr>
        </w:div>
        <w:div w:id="1741365809">
          <w:marLeft w:val="0"/>
          <w:marRight w:val="0"/>
          <w:marTop w:val="0"/>
          <w:marBottom w:val="0"/>
          <w:divBdr>
            <w:top w:val="none" w:sz="0" w:space="0" w:color="auto"/>
            <w:left w:val="none" w:sz="0" w:space="0" w:color="auto"/>
            <w:bottom w:val="none" w:sz="0" w:space="0" w:color="auto"/>
            <w:right w:val="none" w:sz="0" w:space="0" w:color="auto"/>
          </w:divBdr>
        </w:div>
        <w:div w:id="133455220">
          <w:marLeft w:val="0"/>
          <w:marRight w:val="0"/>
          <w:marTop w:val="0"/>
          <w:marBottom w:val="0"/>
          <w:divBdr>
            <w:top w:val="none" w:sz="0" w:space="0" w:color="auto"/>
            <w:left w:val="none" w:sz="0" w:space="0" w:color="auto"/>
            <w:bottom w:val="none" w:sz="0" w:space="0" w:color="auto"/>
            <w:right w:val="none" w:sz="0" w:space="0" w:color="auto"/>
          </w:divBdr>
        </w:div>
      </w:divsChild>
    </w:div>
    <w:div w:id="1778023662">
      <w:bodyDiv w:val="1"/>
      <w:marLeft w:val="0"/>
      <w:marRight w:val="0"/>
      <w:marTop w:val="0"/>
      <w:marBottom w:val="0"/>
      <w:divBdr>
        <w:top w:val="none" w:sz="0" w:space="0" w:color="auto"/>
        <w:left w:val="none" w:sz="0" w:space="0" w:color="auto"/>
        <w:bottom w:val="none" w:sz="0" w:space="0" w:color="auto"/>
        <w:right w:val="none" w:sz="0" w:space="0" w:color="auto"/>
      </w:divBdr>
    </w:div>
    <w:div w:id="1983073783">
      <w:bodyDiv w:val="1"/>
      <w:marLeft w:val="0"/>
      <w:marRight w:val="0"/>
      <w:marTop w:val="0"/>
      <w:marBottom w:val="0"/>
      <w:divBdr>
        <w:top w:val="none" w:sz="0" w:space="0" w:color="auto"/>
        <w:left w:val="none" w:sz="0" w:space="0" w:color="auto"/>
        <w:bottom w:val="none" w:sz="0" w:space="0" w:color="auto"/>
        <w:right w:val="none" w:sz="0" w:space="0" w:color="auto"/>
      </w:divBdr>
    </w:div>
    <w:div w:id="20213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reading.gov.uk/manual/probation-process-itrent" TargetMode="External"/><Relationship Id="rId2" Type="http://schemas.openxmlformats.org/officeDocument/2006/relationships/customXml" Target="../customXml/item2.xml"/><Relationship Id="R4f54e90e719a41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4" ma:contentTypeDescription="Create a new document." ma:contentTypeScope="" ma:versionID="61c8f8ef1e9a3adeee927ce4f1c7346c">
  <xsd:schema xmlns:xsd="http://www.w3.org/2001/XMLSchema" xmlns:xs="http://www.w3.org/2001/XMLSchema" xmlns:p="http://schemas.microsoft.com/office/2006/metadata/properties" xmlns:ns2="73c4f5d5-4e98-4088-a7ab-892a5a68d34a" targetNamespace="http://schemas.microsoft.com/office/2006/metadata/properties" ma:root="true" ma:fieldsID="d021e133b4f0a2b894c979ea990c6a7e" ns2:_="">
    <xsd:import namespace="73c4f5d5-4e98-4088-a7ab-892a5a68d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f5d5-4e98-4088-a7ab-892a5a68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D53D-53C0-4042-AE5D-76993C7FF863}"/>
</file>

<file path=customXml/itemProps2.xml><?xml version="1.0" encoding="utf-8"?>
<ds:datastoreItem xmlns:ds="http://schemas.openxmlformats.org/officeDocument/2006/customXml" ds:itemID="{C80978A1-7E7D-4652-B387-E2A3F7D02A8A}">
  <ds:schemaRefs>
    <ds:schemaRef ds:uri="http://schemas.microsoft.com/sharepoint/v3/contenttype/forms"/>
  </ds:schemaRefs>
</ds:datastoreItem>
</file>

<file path=customXml/itemProps3.xml><?xml version="1.0" encoding="utf-8"?>
<ds:datastoreItem xmlns:ds="http://schemas.openxmlformats.org/officeDocument/2006/customXml" ds:itemID="{60BB39F0-399D-4724-99BF-5AFC845E51CF}">
  <ds:schemaRefs>
    <ds:schemaRef ds:uri="eef05e49-e8ad-47ef-8aaa-63ea33e72b1d"/>
    <ds:schemaRef ds:uri="http://purl.org/dc/elements/1.1/"/>
    <ds:schemaRef ds:uri="http://schemas.openxmlformats.org/package/2006/metadata/core-properties"/>
    <ds:schemaRef ds:uri="http://www.w3.org/XML/1998/namespace"/>
    <ds:schemaRef ds:uri="http://purl.org/dc/dcmitype/"/>
    <ds:schemaRef ds:uri="http://purl.org/dc/terms/"/>
    <ds:schemaRef ds:uri="57bdb07b-1c65-4c0a-a795-1fbaada5d90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1C1F5D9-4AF8-4005-B415-9C1A8710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2294</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Probation Scheme</vt:lpstr>
    </vt:vector>
  </TitlesOfParts>
  <Company>Reading Borough Council</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Scheme</dc:title>
  <dc:subject/>
  <dc:creator>Williams, Angela</dc:creator>
  <cp:keywords>probation, probationary, probationary review, probationary period, casual, apprentice, fixed term</cp:keywords>
  <cp:lastModifiedBy>Lawrence, Amanda</cp:lastModifiedBy>
  <cp:revision>2</cp:revision>
  <dcterms:created xsi:type="dcterms:W3CDTF">2021-06-24T13:53:00Z</dcterms:created>
  <dcterms:modified xsi:type="dcterms:W3CDTF">2021-06-24T13:53:00Z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RBC\wuxxsam</vt:lpwstr>
  </property>
  <property fmtid="{D5CDD505-2E9C-101B-9397-08002B2CF9AE}" pid="5" name="ClassificationMadeExternally">
    <vt:lpwstr>No</vt:lpwstr>
  </property>
  <property fmtid="{D5CDD505-2E9C-101B-9397-08002B2CF9AE}" pid="6" name="ClassificationMadeOn">
    <vt:filetime>2017-05-19T15:00:36Z</vt:filetime>
  </property>
  <property fmtid="{D5CDD505-2E9C-101B-9397-08002B2CF9AE}" pid="7" name="ContentTypeId">
    <vt:lpwstr>0x0101001A01745AB47B1D44B285A308DE263490</vt:lpwstr>
  </property>
  <property fmtid="{D5CDD505-2E9C-101B-9397-08002B2CF9AE}" pid="8" name="Order">
    <vt:r8>4355900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ies>
</file>