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349B2" w14:textId="7EEC0719" w:rsidR="003F5992" w:rsidRDefault="00DD42B5">
      <w:pPr>
        <w:pStyle w:val="BodyText"/>
        <w:rPr>
          <w:rFonts w:ascii="Times New Roman"/>
          <w:sz w:val="20"/>
        </w:rPr>
      </w:pPr>
      <w:r>
        <w:rPr>
          <w:noProof/>
        </w:rPr>
        <mc:AlternateContent>
          <mc:Choice Requires="wps">
            <w:drawing>
              <wp:anchor distT="0" distB="0" distL="114300" distR="114300" simplePos="0" relativeHeight="248305664" behindDoc="1" locked="0" layoutInCell="1" allowOverlap="1" wp14:anchorId="3B7CE9EE" wp14:editId="1DA5DBC0">
                <wp:simplePos x="0" y="0"/>
                <wp:positionH relativeFrom="page">
                  <wp:posOffset>915035</wp:posOffset>
                </wp:positionH>
                <wp:positionV relativeFrom="page">
                  <wp:posOffset>452120</wp:posOffset>
                </wp:positionV>
                <wp:extent cx="1306830" cy="9527540"/>
                <wp:effectExtent l="0" t="0"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952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72F6F" w14:textId="77777777" w:rsidR="003F5992" w:rsidRDefault="007260DB">
                            <w:pPr>
                              <w:pStyle w:val="BodyText"/>
                              <w:spacing w:line="235" w:lineRule="exact"/>
                            </w:pPr>
                            <w:r>
                              <w:rPr>
                                <w:w w:val="85"/>
                              </w:rPr>
                              <w:t>Classification:</w:t>
                            </w:r>
                            <w:r>
                              <w:rPr>
                                <w:spacing w:val="-2"/>
                                <w:w w:val="85"/>
                              </w:rPr>
                              <w:t xml:space="preserve"> </w:t>
                            </w:r>
                            <w:r>
                              <w:rPr>
                                <w:w w:val="85"/>
                              </w:rPr>
                              <w:t>OFFICIAL</w:t>
                            </w:r>
                          </w:p>
                          <w:p w14:paraId="51336E0B" w14:textId="77777777" w:rsidR="003F5992" w:rsidRDefault="003F5992">
                            <w:pPr>
                              <w:pStyle w:val="BodyText"/>
                              <w:rPr>
                                <w:sz w:val="24"/>
                              </w:rPr>
                            </w:pPr>
                          </w:p>
                          <w:p w14:paraId="3D118918" w14:textId="77777777" w:rsidR="003F5992" w:rsidRDefault="003F5992">
                            <w:pPr>
                              <w:pStyle w:val="BodyText"/>
                              <w:rPr>
                                <w:sz w:val="24"/>
                              </w:rPr>
                            </w:pPr>
                          </w:p>
                          <w:p w14:paraId="64C5232D" w14:textId="77777777" w:rsidR="003F5992" w:rsidRDefault="003F5992">
                            <w:pPr>
                              <w:pStyle w:val="BodyText"/>
                              <w:rPr>
                                <w:sz w:val="24"/>
                              </w:rPr>
                            </w:pPr>
                          </w:p>
                          <w:p w14:paraId="79E35DCB" w14:textId="77777777" w:rsidR="003F5992" w:rsidRDefault="003F5992">
                            <w:pPr>
                              <w:pStyle w:val="BodyText"/>
                              <w:rPr>
                                <w:sz w:val="24"/>
                              </w:rPr>
                            </w:pPr>
                          </w:p>
                          <w:p w14:paraId="22923CE5" w14:textId="77777777" w:rsidR="003F5992" w:rsidRDefault="003F5992">
                            <w:pPr>
                              <w:pStyle w:val="BodyText"/>
                              <w:rPr>
                                <w:sz w:val="24"/>
                              </w:rPr>
                            </w:pPr>
                          </w:p>
                          <w:p w14:paraId="5F36D250" w14:textId="77777777" w:rsidR="003F5992" w:rsidRDefault="003F5992">
                            <w:pPr>
                              <w:pStyle w:val="BodyText"/>
                              <w:rPr>
                                <w:sz w:val="24"/>
                              </w:rPr>
                            </w:pPr>
                          </w:p>
                          <w:p w14:paraId="552F3EF2" w14:textId="77777777" w:rsidR="003F5992" w:rsidRDefault="003F5992">
                            <w:pPr>
                              <w:pStyle w:val="BodyText"/>
                              <w:rPr>
                                <w:sz w:val="24"/>
                              </w:rPr>
                            </w:pPr>
                          </w:p>
                          <w:p w14:paraId="108EBBBC" w14:textId="77777777" w:rsidR="003F5992" w:rsidRDefault="003F5992">
                            <w:pPr>
                              <w:pStyle w:val="BodyText"/>
                              <w:rPr>
                                <w:sz w:val="24"/>
                              </w:rPr>
                            </w:pPr>
                          </w:p>
                          <w:p w14:paraId="4EC4CB66" w14:textId="77777777" w:rsidR="003F5992" w:rsidRDefault="003F5992">
                            <w:pPr>
                              <w:pStyle w:val="BodyText"/>
                              <w:rPr>
                                <w:sz w:val="24"/>
                              </w:rPr>
                            </w:pPr>
                          </w:p>
                          <w:p w14:paraId="6EBBF96B" w14:textId="77777777" w:rsidR="003F5992" w:rsidRDefault="003F5992">
                            <w:pPr>
                              <w:pStyle w:val="BodyText"/>
                              <w:rPr>
                                <w:sz w:val="24"/>
                              </w:rPr>
                            </w:pPr>
                          </w:p>
                          <w:p w14:paraId="3C5C7741" w14:textId="77777777" w:rsidR="003F5992" w:rsidRDefault="003F5992">
                            <w:pPr>
                              <w:pStyle w:val="BodyText"/>
                              <w:rPr>
                                <w:sz w:val="24"/>
                              </w:rPr>
                            </w:pPr>
                          </w:p>
                          <w:p w14:paraId="4257DC58" w14:textId="77777777" w:rsidR="003F5992" w:rsidRDefault="003F5992">
                            <w:pPr>
                              <w:pStyle w:val="BodyText"/>
                              <w:rPr>
                                <w:sz w:val="24"/>
                              </w:rPr>
                            </w:pPr>
                          </w:p>
                          <w:p w14:paraId="3FACECBE" w14:textId="77777777" w:rsidR="003F5992" w:rsidRDefault="003F5992">
                            <w:pPr>
                              <w:pStyle w:val="BodyText"/>
                              <w:rPr>
                                <w:sz w:val="24"/>
                              </w:rPr>
                            </w:pPr>
                          </w:p>
                          <w:p w14:paraId="68030784" w14:textId="77777777" w:rsidR="003F5992" w:rsidRDefault="003F5992">
                            <w:pPr>
                              <w:pStyle w:val="BodyText"/>
                              <w:rPr>
                                <w:sz w:val="24"/>
                              </w:rPr>
                            </w:pPr>
                          </w:p>
                          <w:p w14:paraId="574452A1" w14:textId="77777777" w:rsidR="003F5992" w:rsidRDefault="003F5992">
                            <w:pPr>
                              <w:pStyle w:val="BodyText"/>
                              <w:rPr>
                                <w:sz w:val="24"/>
                              </w:rPr>
                            </w:pPr>
                          </w:p>
                          <w:p w14:paraId="7322D81B" w14:textId="77777777" w:rsidR="003F5992" w:rsidRDefault="003F5992">
                            <w:pPr>
                              <w:pStyle w:val="BodyText"/>
                              <w:rPr>
                                <w:sz w:val="24"/>
                              </w:rPr>
                            </w:pPr>
                          </w:p>
                          <w:p w14:paraId="1AC97A0C" w14:textId="77777777" w:rsidR="003F5992" w:rsidRDefault="003F5992">
                            <w:pPr>
                              <w:pStyle w:val="BodyText"/>
                              <w:rPr>
                                <w:sz w:val="24"/>
                              </w:rPr>
                            </w:pPr>
                          </w:p>
                          <w:p w14:paraId="3E5BEA1D" w14:textId="77777777" w:rsidR="003F5992" w:rsidRDefault="003F5992">
                            <w:pPr>
                              <w:pStyle w:val="BodyText"/>
                              <w:rPr>
                                <w:sz w:val="24"/>
                              </w:rPr>
                            </w:pPr>
                          </w:p>
                          <w:p w14:paraId="67312683" w14:textId="77777777" w:rsidR="003F5992" w:rsidRDefault="003F5992">
                            <w:pPr>
                              <w:pStyle w:val="BodyText"/>
                              <w:rPr>
                                <w:sz w:val="24"/>
                              </w:rPr>
                            </w:pPr>
                          </w:p>
                          <w:p w14:paraId="639F5078" w14:textId="77777777" w:rsidR="003F5992" w:rsidRDefault="003F5992">
                            <w:pPr>
                              <w:pStyle w:val="BodyText"/>
                              <w:rPr>
                                <w:sz w:val="24"/>
                              </w:rPr>
                            </w:pPr>
                          </w:p>
                          <w:p w14:paraId="71DF0679" w14:textId="77777777" w:rsidR="003F5992" w:rsidRDefault="003F5992">
                            <w:pPr>
                              <w:pStyle w:val="BodyText"/>
                              <w:rPr>
                                <w:sz w:val="24"/>
                              </w:rPr>
                            </w:pPr>
                          </w:p>
                          <w:p w14:paraId="14084BF7" w14:textId="77777777" w:rsidR="003F5992" w:rsidRDefault="003F5992">
                            <w:pPr>
                              <w:pStyle w:val="BodyText"/>
                              <w:rPr>
                                <w:sz w:val="24"/>
                              </w:rPr>
                            </w:pPr>
                          </w:p>
                          <w:p w14:paraId="1D570DE3" w14:textId="77777777" w:rsidR="003F5992" w:rsidRDefault="003F5992">
                            <w:pPr>
                              <w:pStyle w:val="BodyText"/>
                              <w:rPr>
                                <w:sz w:val="24"/>
                              </w:rPr>
                            </w:pPr>
                          </w:p>
                          <w:p w14:paraId="2FBC780F" w14:textId="77777777" w:rsidR="003F5992" w:rsidRDefault="003F5992">
                            <w:pPr>
                              <w:pStyle w:val="BodyText"/>
                              <w:rPr>
                                <w:sz w:val="24"/>
                              </w:rPr>
                            </w:pPr>
                          </w:p>
                          <w:p w14:paraId="6C56B2EF" w14:textId="77777777" w:rsidR="003F5992" w:rsidRDefault="003F5992">
                            <w:pPr>
                              <w:pStyle w:val="BodyText"/>
                              <w:rPr>
                                <w:sz w:val="24"/>
                              </w:rPr>
                            </w:pPr>
                          </w:p>
                          <w:p w14:paraId="551B72B5" w14:textId="77777777" w:rsidR="003F5992" w:rsidRDefault="003F5992">
                            <w:pPr>
                              <w:pStyle w:val="BodyText"/>
                              <w:rPr>
                                <w:sz w:val="24"/>
                              </w:rPr>
                            </w:pPr>
                          </w:p>
                          <w:p w14:paraId="190C7B93" w14:textId="77777777" w:rsidR="003F5992" w:rsidRDefault="003F5992">
                            <w:pPr>
                              <w:pStyle w:val="BodyText"/>
                              <w:rPr>
                                <w:sz w:val="24"/>
                              </w:rPr>
                            </w:pPr>
                          </w:p>
                          <w:p w14:paraId="0EED6682" w14:textId="77777777" w:rsidR="003F5992" w:rsidRDefault="003F5992">
                            <w:pPr>
                              <w:pStyle w:val="BodyText"/>
                              <w:rPr>
                                <w:sz w:val="24"/>
                              </w:rPr>
                            </w:pPr>
                          </w:p>
                          <w:p w14:paraId="4482543B" w14:textId="77777777" w:rsidR="003F5992" w:rsidRDefault="003F5992">
                            <w:pPr>
                              <w:pStyle w:val="BodyText"/>
                              <w:rPr>
                                <w:sz w:val="24"/>
                              </w:rPr>
                            </w:pPr>
                          </w:p>
                          <w:p w14:paraId="56E62E74" w14:textId="77777777" w:rsidR="003F5992" w:rsidRDefault="003F5992">
                            <w:pPr>
                              <w:pStyle w:val="BodyText"/>
                              <w:rPr>
                                <w:sz w:val="24"/>
                              </w:rPr>
                            </w:pPr>
                          </w:p>
                          <w:p w14:paraId="5790FBDE" w14:textId="77777777" w:rsidR="003F5992" w:rsidRDefault="003F5992">
                            <w:pPr>
                              <w:pStyle w:val="BodyText"/>
                              <w:rPr>
                                <w:sz w:val="24"/>
                              </w:rPr>
                            </w:pPr>
                          </w:p>
                          <w:p w14:paraId="701B6AC8" w14:textId="77777777" w:rsidR="003F5992" w:rsidRDefault="003F5992">
                            <w:pPr>
                              <w:pStyle w:val="BodyText"/>
                              <w:rPr>
                                <w:sz w:val="24"/>
                              </w:rPr>
                            </w:pPr>
                          </w:p>
                          <w:p w14:paraId="66DC7383" w14:textId="77777777" w:rsidR="003F5992" w:rsidRDefault="003F5992">
                            <w:pPr>
                              <w:pStyle w:val="BodyText"/>
                              <w:rPr>
                                <w:sz w:val="24"/>
                              </w:rPr>
                            </w:pPr>
                          </w:p>
                          <w:p w14:paraId="32486858" w14:textId="77777777" w:rsidR="003F5992" w:rsidRDefault="003F5992">
                            <w:pPr>
                              <w:pStyle w:val="BodyText"/>
                              <w:rPr>
                                <w:sz w:val="24"/>
                              </w:rPr>
                            </w:pPr>
                          </w:p>
                          <w:p w14:paraId="1ED7C632" w14:textId="77777777" w:rsidR="003F5992" w:rsidRDefault="003F5992">
                            <w:pPr>
                              <w:pStyle w:val="BodyText"/>
                              <w:rPr>
                                <w:sz w:val="24"/>
                              </w:rPr>
                            </w:pPr>
                          </w:p>
                          <w:p w14:paraId="56DB37EA" w14:textId="77777777" w:rsidR="003F5992" w:rsidRDefault="003F5992">
                            <w:pPr>
                              <w:pStyle w:val="BodyText"/>
                              <w:rPr>
                                <w:sz w:val="24"/>
                              </w:rPr>
                            </w:pPr>
                          </w:p>
                          <w:p w14:paraId="32FCFE59" w14:textId="77777777" w:rsidR="003F5992" w:rsidRDefault="003F5992">
                            <w:pPr>
                              <w:pStyle w:val="BodyText"/>
                              <w:rPr>
                                <w:sz w:val="24"/>
                              </w:rPr>
                            </w:pPr>
                          </w:p>
                          <w:p w14:paraId="2EB67D37" w14:textId="77777777" w:rsidR="003F5992" w:rsidRDefault="003F5992">
                            <w:pPr>
                              <w:pStyle w:val="BodyText"/>
                              <w:rPr>
                                <w:sz w:val="24"/>
                              </w:rPr>
                            </w:pPr>
                          </w:p>
                          <w:p w14:paraId="29EE7B80" w14:textId="77777777" w:rsidR="003F5992" w:rsidRDefault="003F5992">
                            <w:pPr>
                              <w:pStyle w:val="BodyText"/>
                              <w:rPr>
                                <w:sz w:val="24"/>
                              </w:rPr>
                            </w:pPr>
                          </w:p>
                          <w:p w14:paraId="3D04B325" w14:textId="77777777" w:rsidR="003F5992" w:rsidRDefault="003F5992">
                            <w:pPr>
                              <w:pStyle w:val="BodyText"/>
                              <w:rPr>
                                <w:sz w:val="24"/>
                              </w:rPr>
                            </w:pPr>
                          </w:p>
                          <w:p w14:paraId="78595D84" w14:textId="77777777" w:rsidR="003F5992" w:rsidRDefault="003F5992">
                            <w:pPr>
                              <w:pStyle w:val="BodyText"/>
                              <w:rPr>
                                <w:sz w:val="24"/>
                              </w:rPr>
                            </w:pPr>
                          </w:p>
                          <w:p w14:paraId="1765914F" w14:textId="77777777" w:rsidR="003F5992" w:rsidRDefault="003F5992">
                            <w:pPr>
                              <w:pStyle w:val="BodyText"/>
                              <w:rPr>
                                <w:sz w:val="24"/>
                              </w:rPr>
                            </w:pPr>
                          </w:p>
                          <w:p w14:paraId="2E843D05" w14:textId="77777777" w:rsidR="003F5992" w:rsidRDefault="003F5992">
                            <w:pPr>
                              <w:pStyle w:val="BodyText"/>
                              <w:rPr>
                                <w:sz w:val="24"/>
                              </w:rPr>
                            </w:pPr>
                          </w:p>
                          <w:p w14:paraId="2225C0EF" w14:textId="77777777" w:rsidR="003F5992" w:rsidRDefault="003F5992">
                            <w:pPr>
                              <w:pStyle w:val="BodyText"/>
                              <w:rPr>
                                <w:sz w:val="24"/>
                              </w:rPr>
                            </w:pPr>
                          </w:p>
                          <w:p w14:paraId="1D675BAE" w14:textId="77777777" w:rsidR="003F5992" w:rsidRDefault="003F5992">
                            <w:pPr>
                              <w:pStyle w:val="BodyText"/>
                              <w:rPr>
                                <w:sz w:val="24"/>
                              </w:rPr>
                            </w:pPr>
                          </w:p>
                          <w:p w14:paraId="2134E74C" w14:textId="77777777" w:rsidR="003F5992" w:rsidRDefault="003F5992">
                            <w:pPr>
                              <w:pStyle w:val="BodyText"/>
                              <w:rPr>
                                <w:sz w:val="24"/>
                              </w:rPr>
                            </w:pPr>
                          </w:p>
                          <w:p w14:paraId="059A1439" w14:textId="77777777" w:rsidR="003F5992" w:rsidRDefault="003F5992">
                            <w:pPr>
                              <w:pStyle w:val="BodyText"/>
                              <w:rPr>
                                <w:sz w:val="24"/>
                              </w:rPr>
                            </w:pPr>
                          </w:p>
                          <w:p w14:paraId="0306785F" w14:textId="77777777" w:rsidR="003F5992" w:rsidRDefault="003F5992">
                            <w:pPr>
                              <w:pStyle w:val="BodyText"/>
                              <w:rPr>
                                <w:sz w:val="24"/>
                              </w:rPr>
                            </w:pPr>
                          </w:p>
                          <w:p w14:paraId="2A4487B0" w14:textId="77777777" w:rsidR="003F5992" w:rsidRDefault="003F5992">
                            <w:pPr>
                              <w:pStyle w:val="BodyText"/>
                              <w:rPr>
                                <w:sz w:val="24"/>
                              </w:rPr>
                            </w:pPr>
                          </w:p>
                          <w:p w14:paraId="2216471B" w14:textId="77777777" w:rsidR="003F5992" w:rsidRDefault="003F5992">
                            <w:pPr>
                              <w:pStyle w:val="BodyText"/>
                              <w:rPr>
                                <w:sz w:val="24"/>
                              </w:rPr>
                            </w:pPr>
                          </w:p>
                          <w:p w14:paraId="4BB28AF5" w14:textId="77777777" w:rsidR="003F5992" w:rsidRDefault="003F5992">
                            <w:pPr>
                              <w:pStyle w:val="BodyText"/>
                              <w:spacing w:before="2"/>
                              <w:rPr>
                                <w:sz w:val="20"/>
                              </w:rPr>
                            </w:pPr>
                          </w:p>
                          <w:p w14:paraId="1B89C308" w14:textId="77777777" w:rsidR="003F5992" w:rsidRDefault="007260DB">
                            <w:pPr>
                              <w:pStyle w:val="BodyText"/>
                            </w:pPr>
                            <w:r>
                              <w:rPr>
                                <w:w w:val="99"/>
                              </w:rPr>
                              <w:t>1</w:t>
                            </w:r>
                          </w:p>
                          <w:p w14:paraId="0F0BBE36" w14:textId="77777777" w:rsidR="003F5992" w:rsidRDefault="003F5992">
                            <w:pPr>
                              <w:pStyle w:val="BodyText"/>
                              <w:spacing w:before="8"/>
                              <w:rPr>
                                <w:sz w:val="19"/>
                              </w:rPr>
                            </w:pPr>
                          </w:p>
                          <w:p w14:paraId="508CC8DA" w14:textId="77777777" w:rsidR="003F5992" w:rsidRDefault="007260DB">
                            <w:pPr>
                              <w:pStyle w:val="BodyText"/>
                            </w:pPr>
                            <w:r>
                              <w:rPr>
                                <w:w w:val="85"/>
                              </w:rPr>
                              <w:t>Classification:</w:t>
                            </w:r>
                            <w:r>
                              <w:rPr>
                                <w:spacing w:val="-2"/>
                                <w:w w:val="85"/>
                              </w:rPr>
                              <w:t xml:space="preserve"> </w:t>
                            </w:r>
                            <w:r>
                              <w:rPr>
                                <w:w w:val="85"/>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CE9EE" id="_x0000_t202" coordsize="21600,21600" o:spt="202" path="m,l,21600r21600,l21600,xe">
                <v:stroke joinstyle="miter"/>
                <v:path gradientshapeok="t" o:connecttype="rect"/>
              </v:shapetype>
              <v:shape id="Text Box 4" o:spid="_x0000_s1026" type="#_x0000_t202" style="position:absolute;margin-left:72.05pt;margin-top:35.6pt;width:102.9pt;height:750.2pt;z-index:-2550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" filled="f" stroked="f">
                <v:textbox inset="0,0,0,0">
                  <w:txbxContent>
                    <w:p w14:paraId="04872F6F" w14:textId="77777777" w:rsidR="003F5992" w:rsidRDefault="007260DB">
                      <w:pPr>
                        <w:pStyle w:val="BodyText"/>
                        <w:spacing w:line="235" w:lineRule="exact"/>
                      </w:pPr>
                      <w:r>
                        <w:rPr>
                          <w:w w:val="85"/>
                        </w:rPr>
                        <w:t>Classification:</w:t>
                      </w:r>
                      <w:r>
                        <w:rPr>
                          <w:spacing w:val="-2"/>
                          <w:w w:val="85"/>
                        </w:rPr>
                        <w:t xml:space="preserve"> </w:t>
                      </w:r>
                      <w:r>
                        <w:rPr>
                          <w:w w:val="85"/>
                        </w:rPr>
                        <w:t>OFFICIAL</w:t>
                      </w:r>
                    </w:p>
                    <w:p w14:paraId="51336E0B" w14:textId="77777777" w:rsidR="003F5992" w:rsidRDefault="003F5992">
                      <w:pPr>
                        <w:pStyle w:val="BodyText"/>
                        <w:rPr>
                          <w:sz w:val="24"/>
                        </w:rPr>
                      </w:pPr>
                    </w:p>
                    <w:p w14:paraId="3D118918" w14:textId="77777777" w:rsidR="003F5992" w:rsidRDefault="003F5992">
                      <w:pPr>
                        <w:pStyle w:val="BodyText"/>
                        <w:rPr>
                          <w:sz w:val="24"/>
                        </w:rPr>
                      </w:pPr>
                    </w:p>
                    <w:p w14:paraId="64C5232D" w14:textId="77777777" w:rsidR="003F5992" w:rsidRDefault="003F5992">
                      <w:pPr>
                        <w:pStyle w:val="BodyText"/>
                        <w:rPr>
                          <w:sz w:val="24"/>
                        </w:rPr>
                      </w:pPr>
                    </w:p>
                    <w:p w14:paraId="79E35DCB" w14:textId="77777777" w:rsidR="003F5992" w:rsidRDefault="003F5992">
                      <w:pPr>
                        <w:pStyle w:val="BodyText"/>
                        <w:rPr>
                          <w:sz w:val="24"/>
                        </w:rPr>
                      </w:pPr>
                    </w:p>
                    <w:p w14:paraId="22923CE5" w14:textId="77777777" w:rsidR="003F5992" w:rsidRDefault="003F5992">
                      <w:pPr>
                        <w:pStyle w:val="BodyText"/>
                        <w:rPr>
                          <w:sz w:val="24"/>
                        </w:rPr>
                      </w:pPr>
                    </w:p>
                    <w:p w14:paraId="5F36D250" w14:textId="77777777" w:rsidR="003F5992" w:rsidRDefault="003F5992">
                      <w:pPr>
                        <w:pStyle w:val="BodyText"/>
                        <w:rPr>
                          <w:sz w:val="24"/>
                        </w:rPr>
                      </w:pPr>
                    </w:p>
                    <w:p w14:paraId="552F3EF2" w14:textId="77777777" w:rsidR="003F5992" w:rsidRDefault="003F5992">
                      <w:pPr>
                        <w:pStyle w:val="BodyText"/>
                        <w:rPr>
                          <w:sz w:val="24"/>
                        </w:rPr>
                      </w:pPr>
                    </w:p>
                    <w:p w14:paraId="108EBBBC" w14:textId="77777777" w:rsidR="003F5992" w:rsidRDefault="003F5992">
                      <w:pPr>
                        <w:pStyle w:val="BodyText"/>
                        <w:rPr>
                          <w:sz w:val="24"/>
                        </w:rPr>
                      </w:pPr>
                    </w:p>
                    <w:p w14:paraId="4EC4CB66" w14:textId="77777777" w:rsidR="003F5992" w:rsidRDefault="003F5992">
                      <w:pPr>
                        <w:pStyle w:val="BodyText"/>
                        <w:rPr>
                          <w:sz w:val="24"/>
                        </w:rPr>
                      </w:pPr>
                    </w:p>
                    <w:p w14:paraId="6EBBF96B" w14:textId="77777777" w:rsidR="003F5992" w:rsidRDefault="003F5992">
                      <w:pPr>
                        <w:pStyle w:val="BodyText"/>
                        <w:rPr>
                          <w:sz w:val="24"/>
                        </w:rPr>
                      </w:pPr>
                    </w:p>
                    <w:p w14:paraId="3C5C7741" w14:textId="77777777" w:rsidR="003F5992" w:rsidRDefault="003F5992">
                      <w:pPr>
                        <w:pStyle w:val="BodyText"/>
                        <w:rPr>
                          <w:sz w:val="24"/>
                        </w:rPr>
                      </w:pPr>
                    </w:p>
                    <w:p w14:paraId="4257DC58" w14:textId="77777777" w:rsidR="003F5992" w:rsidRDefault="003F5992">
                      <w:pPr>
                        <w:pStyle w:val="BodyText"/>
                        <w:rPr>
                          <w:sz w:val="24"/>
                        </w:rPr>
                      </w:pPr>
                    </w:p>
                    <w:p w14:paraId="3FACECBE" w14:textId="77777777" w:rsidR="003F5992" w:rsidRDefault="003F5992">
                      <w:pPr>
                        <w:pStyle w:val="BodyText"/>
                        <w:rPr>
                          <w:sz w:val="24"/>
                        </w:rPr>
                      </w:pPr>
                    </w:p>
                    <w:p w14:paraId="68030784" w14:textId="77777777" w:rsidR="003F5992" w:rsidRDefault="003F5992">
                      <w:pPr>
                        <w:pStyle w:val="BodyText"/>
                        <w:rPr>
                          <w:sz w:val="24"/>
                        </w:rPr>
                      </w:pPr>
                    </w:p>
                    <w:p w14:paraId="574452A1" w14:textId="77777777" w:rsidR="003F5992" w:rsidRDefault="003F5992">
                      <w:pPr>
                        <w:pStyle w:val="BodyText"/>
                        <w:rPr>
                          <w:sz w:val="24"/>
                        </w:rPr>
                      </w:pPr>
                    </w:p>
                    <w:p w14:paraId="7322D81B" w14:textId="77777777" w:rsidR="003F5992" w:rsidRDefault="003F5992">
                      <w:pPr>
                        <w:pStyle w:val="BodyText"/>
                        <w:rPr>
                          <w:sz w:val="24"/>
                        </w:rPr>
                      </w:pPr>
                    </w:p>
                    <w:p w14:paraId="1AC97A0C" w14:textId="77777777" w:rsidR="003F5992" w:rsidRDefault="003F5992">
                      <w:pPr>
                        <w:pStyle w:val="BodyText"/>
                        <w:rPr>
                          <w:sz w:val="24"/>
                        </w:rPr>
                      </w:pPr>
                    </w:p>
                    <w:p w14:paraId="3E5BEA1D" w14:textId="77777777" w:rsidR="003F5992" w:rsidRDefault="003F5992">
                      <w:pPr>
                        <w:pStyle w:val="BodyText"/>
                        <w:rPr>
                          <w:sz w:val="24"/>
                        </w:rPr>
                      </w:pPr>
                    </w:p>
                    <w:p w14:paraId="67312683" w14:textId="77777777" w:rsidR="003F5992" w:rsidRDefault="003F5992">
                      <w:pPr>
                        <w:pStyle w:val="BodyText"/>
                        <w:rPr>
                          <w:sz w:val="24"/>
                        </w:rPr>
                      </w:pPr>
                    </w:p>
                    <w:p w14:paraId="639F5078" w14:textId="77777777" w:rsidR="003F5992" w:rsidRDefault="003F5992">
                      <w:pPr>
                        <w:pStyle w:val="BodyText"/>
                        <w:rPr>
                          <w:sz w:val="24"/>
                        </w:rPr>
                      </w:pPr>
                    </w:p>
                    <w:p w14:paraId="71DF0679" w14:textId="77777777" w:rsidR="003F5992" w:rsidRDefault="003F5992">
                      <w:pPr>
                        <w:pStyle w:val="BodyText"/>
                        <w:rPr>
                          <w:sz w:val="24"/>
                        </w:rPr>
                      </w:pPr>
                    </w:p>
                    <w:p w14:paraId="14084BF7" w14:textId="77777777" w:rsidR="003F5992" w:rsidRDefault="003F5992">
                      <w:pPr>
                        <w:pStyle w:val="BodyText"/>
                        <w:rPr>
                          <w:sz w:val="24"/>
                        </w:rPr>
                      </w:pPr>
                    </w:p>
                    <w:p w14:paraId="1D570DE3" w14:textId="77777777" w:rsidR="003F5992" w:rsidRDefault="003F5992">
                      <w:pPr>
                        <w:pStyle w:val="BodyText"/>
                        <w:rPr>
                          <w:sz w:val="24"/>
                        </w:rPr>
                      </w:pPr>
                    </w:p>
                    <w:p w14:paraId="2FBC780F" w14:textId="77777777" w:rsidR="003F5992" w:rsidRDefault="003F5992">
                      <w:pPr>
                        <w:pStyle w:val="BodyText"/>
                        <w:rPr>
                          <w:sz w:val="24"/>
                        </w:rPr>
                      </w:pPr>
                    </w:p>
                    <w:p w14:paraId="6C56B2EF" w14:textId="77777777" w:rsidR="003F5992" w:rsidRDefault="003F5992">
                      <w:pPr>
                        <w:pStyle w:val="BodyText"/>
                        <w:rPr>
                          <w:sz w:val="24"/>
                        </w:rPr>
                      </w:pPr>
                    </w:p>
                    <w:p w14:paraId="551B72B5" w14:textId="77777777" w:rsidR="003F5992" w:rsidRDefault="003F5992">
                      <w:pPr>
                        <w:pStyle w:val="BodyText"/>
                        <w:rPr>
                          <w:sz w:val="24"/>
                        </w:rPr>
                      </w:pPr>
                    </w:p>
                    <w:p w14:paraId="190C7B93" w14:textId="77777777" w:rsidR="003F5992" w:rsidRDefault="003F5992">
                      <w:pPr>
                        <w:pStyle w:val="BodyText"/>
                        <w:rPr>
                          <w:sz w:val="24"/>
                        </w:rPr>
                      </w:pPr>
                    </w:p>
                    <w:p w14:paraId="0EED6682" w14:textId="77777777" w:rsidR="003F5992" w:rsidRDefault="003F5992">
                      <w:pPr>
                        <w:pStyle w:val="BodyText"/>
                        <w:rPr>
                          <w:sz w:val="24"/>
                        </w:rPr>
                      </w:pPr>
                    </w:p>
                    <w:p w14:paraId="4482543B" w14:textId="77777777" w:rsidR="003F5992" w:rsidRDefault="003F5992">
                      <w:pPr>
                        <w:pStyle w:val="BodyText"/>
                        <w:rPr>
                          <w:sz w:val="24"/>
                        </w:rPr>
                      </w:pPr>
                    </w:p>
                    <w:p w14:paraId="56E62E74" w14:textId="77777777" w:rsidR="003F5992" w:rsidRDefault="003F5992">
                      <w:pPr>
                        <w:pStyle w:val="BodyText"/>
                        <w:rPr>
                          <w:sz w:val="24"/>
                        </w:rPr>
                      </w:pPr>
                    </w:p>
                    <w:p w14:paraId="5790FBDE" w14:textId="77777777" w:rsidR="003F5992" w:rsidRDefault="003F5992">
                      <w:pPr>
                        <w:pStyle w:val="BodyText"/>
                        <w:rPr>
                          <w:sz w:val="24"/>
                        </w:rPr>
                      </w:pPr>
                    </w:p>
                    <w:p w14:paraId="701B6AC8" w14:textId="77777777" w:rsidR="003F5992" w:rsidRDefault="003F5992">
                      <w:pPr>
                        <w:pStyle w:val="BodyText"/>
                        <w:rPr>
                          <w:sz w:val="24"/>
                        </w:rPr>
                      </w:pPr>
                    </w:p>
                    <w:p w14:paraId="66DC7383" w14:textId="77777777" w:rsidR="003F5992" w:rsidRDefault="003F5992">
                      <w:pPr>
                        <w:pStyle w:val="BodyText"/>
                        <w:rPr>
                          <w:sz w:val="24"/>
                        </w:rPr>
                      </w:pPr>
                    </w:p>
                    <w:p w14:paraId="32486858" w14:textId="77777777" w:rsidR="003F5992" w:rsidRDefault="003F5992">
                      <w:pPr>
                        <w:pStyle w:val="BodyText"/>
                        <w:rPr>
                          <w:sz w:val="24"/>
                        </w:rPr>
                      </w:pPr>
                    </w:p>
                    <w:p w14:paraId="1ED7C632" w14:textId="77777777" w:rsidR="003F5992" w:rsidRDefault="003F5992">
                      <w:pPr>
                        <w:pStyle w:val="BodyText"/>
                        <w:rPr>
                          <w:sz w:val="24"/>
                        </w:rPr>
                      </w:pPr>
                    </w:p>
                    <w:p w14:paraId="56DB37EA" w14:textId="77777777" w:rsidR="003F5992" w:rsidRDefault="003F5992">
                      <w:pPr>
                        <w:pStyle w:val="BodyText"/>
                        <w:rPr>
                          <w:sz w:val="24"/>
                        </w:rPr>
                      </w:pPr>
                    </w:p>
                    <w:p w14:paraId="32FCFE59" w14:textId="77777777" w:rsidR="003F5992" w:rsidRDefault="003F5992">
                      <w:pPr>
                        <w:pStyle w:val="BodyText"/>
                        <w:rPr>
                          <w:sz w:val="24"/>
                        </w:rPr>
                      </w:pPr>
                    </w:p>
                    <w:p w14:paraId="2EB67D37" w14:textId="77777777" w:rsidR="003F5992" w:rsidRDefault="003F5992">
                      <w:pPr>
                        <w:pStyle w:val="BodyText"/>
                        <w:rPr>
                          <w:sz w:val="24"/>
                        </w:rPr>
                      </w:pPr>
                    </w:p>
                    <w:p w14:paraId="29EE7B80" w14:textId="77777777" w:rsidR="003F5992" w:rsidRDefault="003F5992">
                      <w:pPr>
                        <w:pStyle w:val="BodyText"/>
                        <w:rPr>
                          <w:sz w:val="24"/>
                        </w:rPr>
                      </w:pPr>
                    </w:p>
                    <w:p w14:paraId="3D04B325" w14:textId="77777777" w:rsidR="003F5992" w:rsidRDefault="003F5992">
                      <w:pPr>
                        <w:pStyle w:val="BodyText"/>
                        <w:rPr>
                          <w:sz w:val="24"/>
                        </w:rPr>
                      </w:pPr>
                    </w:p>
                    <w:p w14:paraId="78595D84" w14:textId="77777777" w:rsidR="003F5992" w:rsidRDefault="003F5992">
                      <w:pPr>
                        <w:pStyle w:val="BodyText"/>
                        <w:rPr>
                          <w:sz w:val="24"/>
                        </w:rPr>
                      </w:pPr>
                    </w:p>
                    <w:p w14:paraId="1765914F" w14:textId="77777777" w:rsidR="003F5992" w:rsidRDefault="003F5992">
                      <w:pPr>
                        <w:pStyle w:val="BodyText"/>
                        <w:rPr>
                          <w:sz w:val="24"/>
                        </w:rPr>
                      </w:pPr>
                    </w:p>
                    <w:p w14:paraId="2E843D05" w14:textId="77777777" w:rsidR="003F5992" w:rsidRDefault="003F5992">
                      <w:pPr>
                        <w:pStyle w:val="BodyText"/>
                        <w:rPr>
                          <w:sz w:val="24"/>
                        </w:rPr>
                      </w:pPr>
                    </w:p>
                    <w:p w14:paraId="2225C0EF" w14:textId="77777777" w:rsidR="003F5992" w:rsidRDefault="003F5992">
                      <w:pPr>
                        <w:pStyle w:val="BodyText"/>
                        <w:rPr>
                          <w:sz w:val="24"/>
                        </w:rPr>
                      </w:pPr>
                    </w:p>
                    <w:p w14:paraId="1D675BAE" w14:textId="77777777" w:rsidR="003F5992" w:rsidRDefault="003F5992">
                      <w:pPr>
                        <w:pStyle w:val="BodyText"/>
                        <w:rPr>
                          <w:sz w:val="24"/>
                        </w:rPr>
                      </w:pPr>
                    </w:p>
                    <w:p w14:paraId="2134E74C" w14:textId="77777777" w:rsidR="003F5992" w:rsidRDefault="003F5992">
                      <w:pPr>
                        <w:pStyle w:val="BodyText"/>
                        <w:rPr>
                          <w:sz w:val="24"/>
                        </w:rPr>
                      </w:pPr>
                    </w:p>
                    <w:p w14:paraId="059A1439" w14:textId="77777777" w:rsidR="003F5992" w:rsidRDefault="003F5992">
                      <w:pPr>
                        <w:pStyle w:val="BodyText"/>
                        <w:rPr>
                          <w:sz w:val="24"/>
                        </w:rPr>
                      </w:pPr>
                    </w:p>
                    <w:p w14:paraId="0306785F" w14:textId="77777777" w:rsidR="003F5992" w:rsidRDefault="003F5992">
                      <w:pPr>
                        <w:pStyle w:val="BodyText"/>
                        <w:rPr>
                          <w:sz w:val="24"/>
                        </w:rPr>
                      </w:pPr>
                    </w:p>
                    <w:p w14:paraId="2A4487B0" w14:textId="77777777" w:rsidR="003F5992" w:rsidRDefault="003F5992">
                      <w:pPr>
                        <w:pStyle w:val="BodyText"/>
                        <w:rPr>
                          <w:sz w:val="24"/>
                        </w:rPr>
                      </w:pPr>
                    </w:p>
                    <w:p w14:paraId="2216471B" w14:textId="77777777" w:rsidR="003F5992" w:rsidRDefault="003F5992">
                      <w:pPr>
                        <w:pStyle w:val="BodyText"/>
                        <w:rPr>
                          <w:sz w:val="24"/>
                        </w:rPr>
                      </w:pPr>
                    </w:p>
                    <w:p w14:paraId="4BB28AF5" w14:textId="77777777" w:rsidR="003F5992" w:rsidRDefault="003F5992">
                      <w:pPr>
                        <w:pStyle w:val="BodyText"/>
                        <w:spacing w:before="2"/>
                        <w:rPr>
                          <w:sz w:val="20"/>
                        </w:rPr>
                      </w:pPr>
                    </w:p>
                    <w:p w14:paraId="1B89C308" w14:textId="77777777" w:rsidR="003F5992" w:rsidRDefault="007260DB">
                      <w:pPr>
                        <w:pStyle w:val="BodyText"/>
                      </w:pPr>
                      <w:r>
                        <w:rPr>
                          <w:w w:val="99"/>
                        </w:rPr>
                        <w:t>1</w:t>
                      </w:r>
                    </w:p>
                    <w:p w14:paraId="0F0BBE36" w14:textId="77777777" w:rsidR="003F5992" w:rsidRDefault="003F5992">
                      <w:pPr>
                        <w:pStyle w:val="BodyText"/>
                        <w:spacing w:before="8"/>
                        <w:rPr>
                          <w:sz w:val="19"/>
                        </w:rPr>
                      </w:pPr>
                    </w:p>
                    <w:p w14:paraId="508CC8DA" w14:textId="77777777" w:rsidR="003F5992" w:rsidRDefault="007260DB">
                      <w:pPr>
                        <w:pStyle w:val="BodyText"/>
                      </w:pPr>
                      <w:r>
                        <w:rPr>
                          <w:w w:val="85"/>
                        </w:rPr>
                        <w:t>Classification:</w:t>
                      </w:r>
                      <w:r>
                        <w:rPr>
                          <w:spacing w:val="-2"/>
                          <w:w w:val="85"/>
                        </w:rPr>
                        <w:t xml:space="preserve"> </w:t>
                      </w:r>
                      <w:r>
                        <w:rPr>
                          <w:w w:val="85"/>
                        </w:rPr>
                        <w:t>OFFICIAL</w:t>
                      </w:r>
                    </w:p>
                  </w:txbxContent>
                </v:textbox>
                <w10:wrap anchorx="page" anchory="page"/>
              </v:shape>
            </w:pict>
          </mc:Fallback>
        </mc:AlternateContent>
      </w:r>
    </w:p>
    <w:p w14:paraId="4A8EF506" w14:textId="77777777" w:rsidR="003F5992" w:rsidRDefault="003F5992">
      <w:pPr>
        <w:pStyle w:val="BodyText"/>
        <w:spacing w:before="6"/>
        <w:rPr>
          <w:rFonts w:ascii="Times New Roman"/>
          <w:sz w:val="29"/>
        </w:rPr>
      </w:pPr>
    </w:p>
    <w:p w14:paraId="695ACC55" w14:textId="77777777" w:rsidR="003F5992" w:rsidRDefault="007260DB">
      <w:pPr>
        <w:pStyle w:val="Heading1"/>
        <w:spacing w:line="232" w:lineRule="auto"/>
      </w:pPr>
      <w:bookmarkStart w:id="0" w:name="Read..."/>
      <w:bookmarkStart w:id="1" w:name="_bookmark0"/>
      <w:bookmarkEnd w:id="0"/>
      <w:bookmarkEnd w:id="1"/>
      <w:r>
        <w:t>Reading Borough Council Multi Agency Hoarding and Self-Neglect Protocol and Guidance</w:t>
      </w:r>
    </w:p>
    <w:p w14:paraId="5B5DBAF5" w14:textId="77777777" w:rsidR="003F5992" w:rsidRDefault="003F5992">
      <w:pPr>
        <w:pStyle w:val="BodyText"/>
        <w:rPr>
          <w:b/>
          <w:sz w:val="20"/>
        </w:rPr>
      </w:pPr>
    </w:p>
    <w:p w14:paraId="35DA404A" w14:textId="77777777" w:rsidR="003F5992" w:rsidRDefault="003F5992">
      <w:pPr>
        <w:pStyle w:val="BodyText"/>
        <w:spacing w:before="6"/>
        <w:rPr>
          <w:b/>
          <w:sz w:val="11"/>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6832"/>
      </w:tblGrid>
      <w:tr w:rsidR="003F5992" w14:paraId="2B13EF80" w14:textId="77777777">
        <w:trPr>
          <w:trHeight w:val="555"/>
        </w:trPr>
        <w:tc>
          <w:tcPr>
            <w:tcW w:w="9468" w:type="dxa"/>
            <w:gridSpan w:val="2"/>
          </w:tcPr>
          <w:p w14:paraId="10E13752" w14:textId="77777777" w:rsidR="003F5992" w:rsidRDefault="007260DB">
            <w:pPr>
              <w:pStyle w:val="TableParagraph"/>
              <w:spacing w:line="247" w:lineRule="exact"/>
              <w:ind w:left="110"/>
              <w:rPr>
                <w:rFonts w:ascii="Arial"/>
              </w:rPr>
            </w:pPr>
            <w:r>
              <w:rPr>
                <w:rFonts w:ascii="Arial"/>
              </w:rPr>
              <w:t>Document History</w:t>
            </w:r>
          </w:p>
        </w:tc>
      </w:tr>
      <w:tr w:rsidR="003F5992" w14:paraId="15B18D35" w14:textId="77777777">
        <w:trPr>
          <w:trHeight w:val="430"/>
        </w:trPr>
        <w:tc>
          <w:tcPr>
            <w:tcW w:w="2636" w:type="dxa"/>
            <w:tcBorders>
              <w:right w:val="single" w:sz="6" w:space="0" w:color="000000"/>
            </w:tcBorders>
          </w:tcPr>
          <w:p w14:paraId="36D7C982" w14:textId="77777777" w:rsidR="003F5992" w:rsidRDefault="007260DB">
            <w:pPr>
              <w:pStyle w:val="TableParagraph"/>
              <w:spacing w:line="247" w:lineRule="exact"/>
              <w:ind w:left="110"/>
              <w:rPr>
                <w:rFonts w:ascii="Arial"/>
              </w:rPr>
            </w:pPr>
            <w:r>
              <w:rPr>
                <w:rFonts w:ascii="Arial"/>
              </w:rPr>
              <w:t>Version</w:t>
            </w:r>
          </w:p>
        </w:tc>
        <w:tc>
          <w:tcPr>
            <w:tcW w:w="6832" w:type="dxa"/>
            <w:tcBorders>
              <w:left w:val="single" w:sz="6" w:space="0" w:color="000000"/>
            </w:tcBorders>
          </w:tcPr>
          <w:p w14:paraId="0F5A490F" w14:textId="0886029F" w:rsidR="003F5992" w:rsidRDefault="007260DB">
            <w:pPr>
              <w:pStyle w:val="TableParagraph"/>
              <w:spacing w:line="247" w:lineRule="exact"/>
              <w:ind w:left="107"/>
              <w:rPr>
                <w:rFonts w:ascii="Arial"/>
              </w:rPr>
            </w:pPr>
            <w:r>
              <w:rPr>
                <w:rFonts w:ascii="Arial"/>
              </w:rPr>
              <w:t>Version 1</w:t>
            </w:r>
            <w:r w:rsidR="00E97096">
              <w:rPr>
                <w:rFonts w:ascii="Arial"/>
              </w:rPr>
              <w:t>.1</w:t>
            </w:r>
          </w:p>
        </w:tc>
      </w:tr>
      <w:tr w:rsidR="003F5992" w14:paraId="0555B4D2" w14:textId="77777777">
        <w:trPr>
          <w:trHeight w:val="425"/>
        </w:trPr>
        <w:tc>
          <w:tcPr>
            <w:tcW w:w="2636" w:type="dxa"/>
            <w:tcBorders>
              <w:right w:val="single" w:sz="6" w:space="0" w:color="000000"/>
            </w:tcBorders>
          </w:tcPr>
          <w:p w14:paraId="5782EC0A" w14:textId="77777777" w:rsidR="003F5992" w:rsidRDefault="007260DB">
            <w:pPr>
              <w:pStyle w:val="TableParagraph"/>
              <w:spacing w:line="247" w:lineRule="exact"/>
              <w:ind w:left="110"/>
              <w:rPr>
                <w:rFonts w:ascii="Arial"/>
              </w:rPr>
            </w:pPr>
            <w:r>
              <w:rPr>
                <w:rFonts w:ascii="Arial"/>
              </w:rPr>
              <w:t>Status</w:t>
            </w:r>
          </w:p>
        </w:tc>
        <w:tc>
          <w:tcPr>
            <w:tcW w:w="6832" w:type="dxa"/>
            <w:tcBorders>
              <w:left w:val="single" w:sz="6" w:space="0" w:color="000000"/>
            </w:tcBorders>
          </w:tcPr>
          <w:p w14:paraId="54A627E7" w14:textId="77777777" w:rsidR="003F5992" w:rsidRDefault="007260DB">
            <w:pPr>
              <w:pStyle w:val="TableParagraph"/>
              <w:spacing w:line="247" w:lineRule="exact"/>
              <w:ind w:left="107"/>
              <w:rPr>
                <w:rFonts w:ascii="Arial"/>
              </w:rPr>
            </w:pPr>
            <w:r>
              <w:rPr>
                <w:rFonts w:ascii="Arial"/>
              </w:rPr>
              <w:t>Final</w:t>
            </w:r>
          </w:p>
        </w:tc>
      </w:tr>
      <w:tr w:rsidR="003F5992" w14:paraId="30BE7A42" w14:textId="77777777">
        <w:trPr>
          <w:trHeight w:val="455"/>
        </w:trPr>
        <w:tc>
          <w:tcPr>
            <w:tcW w:w="2636" w:type="dxa"/>
            <w:tcBorders>
              <w:right w:val="single" w:sz="6" w:space="0" w:color="000000"/>
            </w:tcBorders>
          </w:tcPr>
          <w:p w14:paraId="44067EFB" w14:textId="77777777" w:rsidR="003F5992" w:rsidRDefault="007260DB">
            <w:pPr>
              <w:pStyle w:val="TableParagraph"/>
              <w:spacing w:line="247" w:lineRule="exact"/>
              <w:ind w:left="110"/>
              <w:rPr>
                <w:rFonts w:ascii="Arial"/>
              </w:rPr>
            </w:pPr>
            <w:r>
              <w:rPr>
                <w:rFonts w:ascii="Arial"/>
              </w:rPr>
              <w:t>Effective Date</w:t>
            </w:r>
          </w:p>
        </w:tc>
        <w:tc>
          <w:tcPr>
            <w:tcW w:w="6832" w:type="dxa"/>
            <w:tcBorders>
              <w:left w:val="single" w:sz="6" w:space="0" w:color="000000"/>
            </w:tcBorders>
          </w:tcPr>
          <w:p w14:paraId="484240D8" w14:textId="77777777" w:rsidR="003F5992" w:rsidRDefault="007260DB">
            <w:pPr>
              <w:pStyle w:val="TableParagraph"/>
              <w:spacing w:line="247" w:lineRule="exact"/>
              <w:ind w:left="107"/>
              <w:rPr>
                <w:rFonts w:ascii="Arial"/>
              </w:rPr>
            </w:pPr>
            <w:r>
              <w:rPr>
                <w:rFonts w:ascii="Arial"/>
              </w:rPr>
              <w:t>November 2022</w:t>
            </w:r>
          </w:p>
        </w:tc>
      </w:tr>
      <w:tr w:rsidR="003F5992" w14:paraId="4AC0726A" w14:textId="77777777">
        <w:trPr>
          <w:trHeight w:val="460"/>
        </w:trPr>
        <w:tc>
          <w:tcPr>
            <w:tcW w:w="2636" w:type="dxa"/>
            <w:tcBorders>
              <w:right w:val="single" w:sz="6" w:space="0" w:color="000000"/>
            </w:tcBorders>
          </w:tcPr>
          <w:p w14:paraId="1664FD03" w14:textId="77777777" w:rsidR="003F5992" w:rsidRDefault="007260DB">
            <w:pPr>
              <w:pStyle w:val="TableParagraph"/>
              <w:spacing w:line="247" w:lineRule="exact"/>
              <w:ind w:left="110"/>
              <w:rPr>
                <w:rFonts w:ascii="Arial"/>
              </w:rPr>
            </w:pPr>
            <w:r>
              <w:rPr>
                <w:rFonts w:ascii="Arial"/>
              </w:rPr>
              <w:t>Target audience</w:t>
            </w:r>
          </w:p>
        </w:tc>
        <w:tc>
          <w:tcPr>
            <w:tcW w:w="6832" w:type="dxa"/>
            <w:tcBorders>
              <w:left w:val="single" w:sz="6" w:space="0" w:color="000000"/>
            </w:tcBorders>
          </w:tcPr>
          <w:p w14:paraId="3B4B170F" w14:textId="77777777" w:rsidR="003F5992" w:rsidRDefault="007260DB">
            <w:pPr>
              <w:pStyle w:val="TableParagraph"/>
              <w:spacing w:line="247" w:lineRule="exact"/>
              <w:ind w:left="107"/>
              <w:rPr>
                <w:rFonts w:ascii="Arial"/>
              </w:rPr>
            </w:pPr>
            <w:r>
              <w:rPr>
                <w:rFonts w:ascii="Arial"/>
              </w:rPr>
              <w:t>All Reading Staff and partner agencies</w:t>
            </w:r>
          </w:p>
        </w:tc>
      </w:tr>
      <w:tr w:rsidR="003F5992" w14:paraId="25537BFA" w14:textId="77777777">
        <w:trPr>
          <w:trHeight w:val="1220"/>
        </w:trPr>
        <w:tc>
          <w:tcPr>
            <w:tcW w:w="2636" w:type="dxa"/>
            <w:tcBorders>
              <w:right w:val="single" w:sz="6" w:space="0" w:color="000000"/>
            </w:tcBorders>
          </w:tcPr>
          <w:p w14:paraId="53F22FC9" w14:textId="77777777" w:rsidR="003F5992" w:rsidRDefault="007260DB">
            <w:pPr>
              <w:pStyle w:val="TableParagraph"/>
              <w:spacing w:line="247" w:lineRule="exact"/>
              <w:ind w:left="110"/>
              <w:rPr>
                <w:rFonts w:ascii="Arial"/>
              </w:rPr>
            </w:pPr>
            <w:r>
              <w:rPr>
                <w:rFonts w:ascii="Arial"/>
              </w:rPr>
              <w:t>Summary</w:t>
            </w:r>
          </w:p>
        </w:tc>
        <w:tc>
          <w:tcPr>
            <w:tcW w:w="6832" w:type="dxa"/>
            <w:tcBorders>
              <w:left w:val="single" w:sz="6" w:space="0" w:color="000000"/>
            </w:tcBorders>
          </w:tcPr>
          <w:p w14:paraId="0D2025B6" w14:textId="77777777" w:rsidR="003F5992" w:rsidRDefault="007260DB">
            <w:pPr>
              <w:pStyle w:val="TableParagraph"/>
              <w:spacing w:line="252" w:lineRule="auto"/>
              <w:ind w:left="107"/>
              <w:rPr>
                <w:rFonts w:ascii="Arial"/>
              </w:rPr>
            </w:pPr>
            <w:r>
              <w:rPr>
                <w:rFonts w:ascii="Arial"/>
              </w:rPr>
              <w:t>The aim of this guidance is to act as a guide and toolkit for professionals and agencies to provide a consistent and coordinated approach when working with individuals who demonstrate hoarding behaviours.</w:t>
            </w:r>
          </w:p>
        </w:tc>
      </w:tr>
      <w:tr w:rsidR="003F5992" w14:paraId="3485BF9D" w14:textId="77777777">
        <w:trPr>
          <w:trHeight w:val="690"/>
        </w:trPr>
        <w:tc>
          <w:tcPr>
            <w:tcW w:w="2636" w:type="dxa"/>
            <w:tcBorders>
              <w:right w:val="single" w:sz="6" w:space="0" w:color="000000"/>
            </w:tcBorders>
          </w:tcPr>
          <w:p w14:paraId="0EC7FCE4" w14:textId="77777777" w:rsidR="003F5992" w:rsidRDefault="007260DB">
            <w:pPr>
              <w:pStyle w:val="TableParagraph"/>
              <w:spacing w:line="247" w:lineRule="exact"/>
              <w:ind w:left="110"/>
              <w:rPr>
                <w:rFonts w:ascii="Arial"/>
              </w:rPr>
            </w:pPr>
            <w:r>
              <w:rPr>
                <w:rFonts w:ascii="Arial"/>
              </w:rPr>
              <w:t>Author</w:t>
            </w:r>
          </w:p>
        </w:tc>
        <w:tc>
          <w:tcPr>
            <w:tcW w:w="6832" w:type="dxa"/>
            <w:tcBorders>
              <w:left w:val="single" w:sz="6" w:space="0" w:color="000000"/>
            </w:tcBorders>
          </w:tcPr>
          <w:p w14:paraId="293D6CDA" w14:textId="77777777" w:rsidR="003F5992" w:rsidRDefault="007260DB">
            <w:pPr>
              <w:pStyle w:val="TableParagraph"/>
              <w:spacing w:line="252" w:lineRule="auto"/>
              <w:ind w:left="107" w:right="1165"/>
              <w:rPr>
                <w:rFonts w:ascii="Arial"/>
              </w:rPr>
            </w:pPr>
            <w:r>
              <w:rPr>
                <w:rFonts w:ascii="Arial"/>
              </w:rPr>
              <w:t>Sarah Martin Social Worker and Carole Lee Principal OT (Occupational Therapist)</w:t>
            </w:r>
          </w:p>
        </w:tc>
      </w:tr>
      <w:tr w:rsidR="003F5992" w14:paraId="235A14ED" w14:textId="77777777">
        <w:trPr>
          <w:trHeight w:val="1485"/>
        </w:trPr>
        <w:tc>
          <w:tcPr>
            <w:tcW w:w="2636" w:type="dxa"/>
            <w:tcBorders>
              <w:right w:val="single" w:sz="6" w:space="0" w:color="000000"/>
            </w:tcBorders>
          </w:tcPr>
          <w:p w14:paraId="0A14AA67" w14:textId="77777777" w:rsidR="003F5992" w:rsidRDefault="007260DB">
            <w:pPr>
              <w:pStyle w:val="TableParagraph"/>
              <w:spacing w:line="247" w:lineRule="exact"/>
              <w:ind w:left="110"/>
              <w:rPr>
                <w:rFonts w:ascii="Arial"/>
              </w:rPr>
            </w:pPr>
            <w:r>
              <w:rPr>
                <w:rFonts w:ascii="Arial"/>
              </w:rPr>
              <w:t>Partner Agencies</w:t>
            </w:r>
          </w:p>
        </w:tc>
        <w:tc>
          <w:tcPr>
            <w:tcW w:w="6832" w:type="dxa"/>
            <w:tcBorders>
              <w:left w:val="single" w:sz="6" w:space="0" w:color="000000"/>
            </w:tcBorders>
          </w:tcPr>
          <w:p w14:paraId="55D9E604" w14:textId="77777777" w:rsidR="003F5992" w:rsidRDefault="007260DB">
            <w:pPr>
              <w:pStyle w:val="TableParagraph"/>
              <w:spacing w:line="252" w:lineRule="auto"/>
              <w:ind w:left="107"/>
              <w:rPr>
                <w:rFonts w:ascii="Arial"/>
              </w:rPr>
            </w:pPr>
            <w:r>
              <w:rPr>
                <w:rFonts w:ascii="Arial"/>
              </w:rPr>
              <w:t>Thames Valley Police, South Central Ambulance Service, Berkshire Health Foundation Trust West of Berkshire Safeguarding Board Buckinghamshire, Oxfordshire and Berkshire West Integrated Care Board, Royal Berkshire Hospital, Royal Berkshire Fire and Rescue, Reading Voluntary Agencies</w:t>
            </w:r>
          </w:p>
        </w:tc>
      </w:tr>
      <w:tr w:rsidR="003F5992" w14:paraId="4CDCEF30" w14:textId="77777777">
        <w:trPr>
          <w:trHeight w:val="460"/>
        </w:trPr>
        <w:tc>
          <w:tcPr>
            <w:tcW w:w="2636" w:type="dxa"/>
            <w:tcBorders>
              <w:right w:val="single" w:sz="6" w:space="0" w:color="000000"/>
            </w:tcBorders>
          </w:tcPr>
          <w:p w14:paraId="51E18A09" w14:textId="77777777" w:rsidR="003F5992" w:rsidRDefault="007260DB">
            <w:pPr>
              <w:pStyle w:val="TableParagraph"/>
              <w:spacing w:line="247" w:lineRule="exact"/>
              <w:ind w:left="110"/>
              <w:rPr>
                <w:rFonts w:ascii="Arial"/>
              </w:rPr>
            </w:pPr>
            <w:r>
              <w:rPr>
                <w:rFonts w:ascii="Arial"/>
              </w:rPr>
              <w:t>Review Date</w:t>
            </w:r>
          </w:p>
        </w:tc>
        <w:tc>
          <w:tcPr>
            <w:tcW w:w="6832" w:type="dxa"/>
            <w:tcBorders>
              <w:left w:val="single" w:sz="6" w:space="0" w:color="000000"/>
            </w:tcBorders>
          </w:tcPr>
          <w:p w14:paraId="54794F1D" w14:textId="77777777" w:rsidR="003F5992" w:rsidRDefault="007260DB">
            <w:pPr>
              <w:pStyle w:val="TableParagraph"/>
              <w:spacing w:line="247" w:lineRule="exact"/>
              <w:ind w:left="107"/>
              <w:rPr>
                <w:rFonts w:ascii="Arial"/>
              </w:rPr>
            </w:pPr>
            <w:r>
              <w:rPr>
                <w:rFonts w:ascii="Arial"/>
              </w:rPr>
              <w:t>July 2023</w:t>
            </w:r>
          </w:p>
        </w:tc>
      </w:tr>
    </w:tbl>
    <w:p w14:paraId="52D0F49B" w14:textId="77777777" w:rsidR="003F5992" w:rsidRDefault="003F5992">
      <w:pPr>
        <w:pStyle w:val="BodyText"/>
        <w:rPr>
          <w:b/>
          <w:sz w:val="20"/>
        </w:rPr>
      </w:pPr>
    </w:p>
    <w:p w14:paraId="3544B4ED" w14:textId="77777777" w:rsidR="003F5992" w:rsidRDefault="007260DB">
      <w:pPr>
        <w:pStyle w:val="BodyText"/>
        <w:spacing w:before="6"/>
        <w:rPr>
          <w:b/>
          <w:sz w:val="10"/>
        </w:rPr>
      </w:pPr>
      <w:r>
        <w:rPr>
          <w:noProof/>
        </w:rPr>
        <w:drawing>
          <wp:anchor distT="0" distB="0" distL="0" distR="0" simplePos="0" relativeHeight="251659264" behindDoc="0" locked="0" layoutInCell="1" allowOverlap="1" wp14:anchorId="42272780" wp14:editId="732343BF">
            <wp:simplePos x="0" y="0"/>
            <wp:positionH relativeFrom="page">
              <wp:posOffset>268628</wp:posOffset>
            </wp:positionH>
            <wp:positionV relativeFrom="paragraph">
              <wp:posOffset>102091</wp:posOffset>
            </wp:positionV>
            <wp:extent cx="7146338" cy="3407664"/>
            <wp:effectExtent l="0" t="0" r="0" b="0"/>
            <wp:wrapTopAndBottom/>
            <wp:docPr id="1" name="image1.jpeg" descr="A4_Poster_Generic_withBoa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146338" cy="3407664"/>
                    </a:xfrm>
                    <a:prstGeom prst="rect">
                      <a:avLst/>
                    </a:prstGeom>
                  </pic:spPr>
                </pic:pic>
              </a:graphicData>
            </a:graphic>
          </wp:anchor>
        </w:drawing>
      </w:r>
    </w:p>
    <w:p w14:paraId="27DDC10A" w14:textId="77777777" w:rsidR="003F5992" w:rsidRDefault="003F5992">
      <w:pPr>
        <w:rPr>
          <w:sz w:val="10"/>
        </w:rPr>
        <w:sectPr w:rsidR="003F5992">
          <w:type w:val="continuous"/>
          <w:pgSz w:w="11910" w:h="16840"/>
          <w:pgMar w:top="1600" w:right="0" w:bottom="280" w:left="320" w:header="720" w:footer="720" w:gutter="0"/>
          <w:cols w:space="720"/>
        </w:sectPr>
      </w:pPr>
    </w:p>
    <w:p w14:paraId="0143676A" w14:textId="77777777" w:rsidR="003F5992" w:rsidRDefault="003F5992">
      <w:pPr>
        <w:pStyle w:val="BodyText"/>
        <w:rPr>
          <w:b/>
          <w:sz w:val="20"/>
        </w:rPr>
      </w:pPr>
    </w:p>
    <w:p w14:paraId="11E30BA0" w14:textId="77777777" w:rsidR="003F5992" w:rsidRDefault="003F5992">
      <w:pPr>
        <w:pStyle w:val="BodyText"/>
        <w:rPr>
          <w:b/>
          <w:sz w:val="20"/>
        </w:rPr>
      </w:pPr>
    </w:p>
    <w:p w14:paraId="4E41C2DB" w14:textId="77777777" w:rsidR="003F5992" w:rsidRDefault="003F5992">
      <w:pPr>
        <w:pStyle w:val="BodyText"/>
        <w:rPr>
          <w:b/>
          <w:sz w:val="20"/>
        </w:rPr>
      </w:pPr>
    </w:p>
    <w:p w14:paraId="4BDD26B5" w14:textId="77777777" w:rsidR="003F5992" w:rsidRDefault="003F5992">
      <w:pPr>
        <w:pStyle w:val="BodyText"/>
        <w:rPr>
          <w:b/>
          <w:sz w:val="20"/>
        </w:rPr>
      </w:pPr>
    </w:p>
    <w:p w14:paraId="7E22D97F" w14:textId="77777777" w:rsidR="003F5992" w:rsidRDefault="003F5992">
      <w:pPr>
        <w:pStyle w:val="BodyText"/>
        <w:rPr>
          <w:b/>
          <w:sz w:val="20"/>
        </w:rPr>
      </w:pPr>
    </w:p>
    <w:p w14:paraId="19FEE4FC" w14:textId="77777777" w:rsidR="003F5992" w:rsidRDefault="003F5992">
      <w:pPr>
        <w:pStyle w:val="BodyText"/>
        <w:spacing w:before="5"/>
        <w:rPr>
          <w:b/>
          <w:sz w:val="29"/>
        </w:rPr>
      </w:pPr>
    </w:p>
    <w:p w14:paraId="62A35729" w14:textId="77777777" w:rsidR="003F5992" w:rsidRDefault="007260DB">
      <w:pPr>
        <w:pStyle w:val="Heading2"/>
        <w:spacing w:before="93"/>
      </w:pPr>
      <w:bookmarkStart w:id="2" w:name="Summary"/>
      <w:bookmarkStart w:id="3" w:name="_bookmark1"/>
      <w:bookmarkEnd w:id="2"/>
      <w:bookmarkEnd w:id="3"/>
      <w:r>
        <w:t>Summary</w:t>
      </w:r>
    </w:p>
    <w:p w14:paraId="2F53A1E7" w14:textId="77777777" w:rsidR="003F5992" w:rsidRDefault="007260DB">
      <w:pPr>
        <w:pStyle w:val="BodyText"/>
        <w:spacing w:before="33" w:line="252" w:lineRule="auto"/>
        <w:ind w:left="1120" w:right="1448"/>
        <w:jc w:val="both"/>
      </w:pPr>
      <w:r>
        <w:t>The aim of this protocol is to act as a guide and toolkit for professionals and agencies to provide a consistent and coordinated approach when working with individuals who demonstrate hoarding behaviours.</w:t>
      </w:r>
    </w:p>
    <w:p w14:paraId="3676E4E0" w14:textId="77777777" w:rsidR="003F5992" w:rsidRDefault="007260DB">
      <w:pPr>
        <w:pStyle w:val="BodyText"/>
        <w:spacing w:before="158" w:line="252" w:lineRule="auto"/>
        <w:ind w:left="1120" w:right="1430"/>
        <w:jc w:val="both"/>
      </w:pPr>
      <w:r>
        <w:t xml:space="preserve">This document is designed </w:t>
      </w:r>
      <w:r>
        <w:rPr>
          <w:spacing w:val="-4"/>
        </w:rPr>
        <w:t xml:space="preserve">to </w:t>
      </w:r>
      <w:r>
        <w:t xml:space="preserve">be both a multi-agency guide </w:t>
      </w:r>
      <w:r>
        <w:rPr>
          <w:spacing w:val="-4"/>
        </w:rPr>
        <w:t xml:space="preserve">to </w:t>
      </w:r>
      <w:r>
        <w:t>issues of hoarding and self- neglect as well as offering procedural guidance for case workers in Adult Social Care. It is recognised</w:t>
      </w:r>
      <w:r>
        <w:rPr>
          <w:spacing w:val="-16"/>
        </w:rPr>
        <w:t xml:space="preserve"> </w:t>
      </w:r>
      <w:r>
        <w:t>that</w:t>
      </w:r>
      <w:r>
        <w:rPr>
          <w:spacing w:val="-20"/>
        </w:rPr>
        <w:t xml:space="preserve"> </w:t>
      </w:r>
      <w:r>
        <w:t>it</w:t>
      </w:r>
      <w:r>
        <w:rPr>
          <w:spacing w:val="-19"/>
        </w:rPr>
        <w:t xml:space="preserve"> </w:t>
      </w:r>
      <w:r>
        <w:t>is</w:t>
      </w:r>
      <w:r>
        <w:rPr>
          <w:spacing w:val="-18"/>
        </w:rPr>
        <w:t xml:space="preserve"> </w:t>
      </w:r>
      <w:r>
        <w:t>often</w:t>
      </w:r>
      <w:r>
        <w:rPr>
          <w:spacing w:val="-16"/>
        </w:rPr>
        <w:t xml:space="preserve"> </w:t>
      </w:r>
      <w:r>
        <w:t>housing,</w:t>
      </w:r>
      <w:r>
        <w:rPr>
          <w:spacing w:val="-19"/>
        </w:rPr>
        <w:t xml:space="preserve"> </w:t>
      </w:r>
      <w:r>
        <w:t>community</w:t>
      </w:r>
      <w:r>
        <w:rPr>
          <w:spacing w:val="-19"/>
        </w:rPr>
        <w:t xml:space="preserve"> </w:t>
      </w:r>
      <w:r>
        <w:t>and</w:t>
      </w:r>
      <w:r>
        <w:rPr>
          <w:spacing w:val="-16"/>
        </w:rPr>
        <w:t xml:space="preserve"> </w:t>
      </w:r>
      <w:r>
        <w:t>voluntary</w:t>
      </w:r>
      <w:r>
        <w:rPr>
          <w:spacing w:val="-18"/>
        </w:rPr>
        <w:t xml:space="preserve"> </w:t>
      </w:r>
      <w:r>
        <w:t>agencies</w:t>
      </w:r>
      <w:r>
        <w:rPr>
          <w:spacing w:val="-18"/>
        </w:rPr>
        <w:t xml:space="preserve"> </w:t>
      </w:r>
      <w:r>
        <w:t>who</w:t>
      </w:r>
      <w:r>
        <w:rPr>
          <w:spacing w:val="-16"/>
        </w:rPr>
        <w:t xml:space="preserve"> </w:t>
      </w:r>
      <w:r>
        <w:t>become</w:t>
      </w:r>
      <w:r>
        <w:rPr>
          <w:spacing w:val="-16"/>
        </w:rPr>
        <w:t xml:space="preserve"> </w:t>
      </w:r>
      <w:r>
        <w:t>concerned about people who self-neglect, and that sometimes it is these agencies that are best placed to form non-threatening relationships with people over time to persuade them to accept</w:t>
      </w:r>
      <w:r>
        <w:rPr>
          <w:spacing w:val="-37"/>
        </w:rPr>
        <w:t xml:space="preserve"> </w:t>
      </w:r>
      <w:r>
        <w:t>help.</w:t>
      </w:r>
    </w:p>
    <w:p w14:paraId="0A372392" w14:textId="77777777" w:rsidR="003F5992" w:rsidRDefault="007260DB">
      <w:pPr>
        <w:pStyle w:val="BodyText"/>
        <w:spacing w:before="157" w:line="403" w:lineRule="auto"/>
        <w:ind w:left="1120" w:right="4359"/>
      </w:pPr>
      <w:r>
        <w:t xml:space="preserve">This guidance should be read in conjunction with the following: </w:t>
      </w:r>
      <w:hyperlink r:id="rId10">
        <w:r>
          <w:rPr>
            <w:color w:val="006FC0"/>
            <w:u w:val="single" w:color="006FC0"/>
          </w:rPr>
          <w:t>https://www.sabberkshirewest.co.uk</w:t>
        </w:r>
      </w:hyperlink>
    </w:p>
    <w:p w14:paraId="005C4261" w14:textId="77777777" w:rsidR="003F5992" w:rsidRDefault="00000000">
      <w:pPr>
        <w:pStyle w:val="BodyText"/>
        <w:spacing w:before="1" w:line="403" w:lineRule="auto"/>
        <w:ind w:left="1120" w:right="2594"/>
      </w:pPr>
      <w:hyperlink r:id="rId11">
        <w:r w:rsidR="007260DB">
          <w:rPr>
            <w:color w:val="006FC0"/>
            <w:u w:val="single" w:color="006FC0"/>
          </w:rPr>
          <w:t>West Berkshire Procedures and Appendixes (berkshiresafeguardingadults.co.uk)</w:t>
        </w:r>
      </w:hyperlink>
      <w:r w:rsidR="007260DB">
        <w:rPr>
          <w:color w:val="006FC0"/>
        </w:rPr>
        <w:t xml:space="preserve"> </w:t>
      </w:r>
      <w:hyperlink r:id="rId12">
        <w:r w:rsidR="007260DB">
          <w:rPr>
            <w:color w:val="006FC0"/>
            <w:u w:val="single" w:color="006FC0"/>
          </w:rPr>
          <w:t>Self-Neglect | Safeguarding Adults Board (sabberkshirewest.co.uk)</w:t>
        </w:r>
      </w:hyperlink>
    </w:p>
    <w:p w14:paraId="6E6B2866" w14:textId="77777777" w:rsidR="003F5992" w:rsidRDefault="007260DB">
      <w:pPr>
        <w:pStyle w:val="BodyText"/>
        <w:spacing w:line="252" w:lineRule="auto"/>
        <w:ind w:left="1120" w:right="2140"/>
      </w:pPr>
      <w:r>
        <w:t xml:space="preserve">Local guidance, Self – Neglect and Hoarding Threshold tool. </w:t>
      </w:r>
      <w:hyperlink r:id="rId13">
        <w:r>
          <w:rPr>
            <w:color w:val="006FC0"/>
            <w:u w:val="single" w:color="006FC0"/>
          </w:rPr>
          <w:t>https://www.sabberkshirewest.co.uk/media/1175/self-neglect-and-hoarding-threshold-</w:t>
        </w:r>
      </w:hyperlink>
      <w:r>
        <w:rPr>
          <w:color w:val="006FC0"/>
        </w:rPr>
        <w:t xml:space="preserve"> </w:t>
      </w:r>
      <w:hyperlink r:id="rId14">
        <w:r>
          <w:rPr>
            <w:color w:val="006FC0"/>
            <w:u w:val="single" w:color="006FC0"/>
          </w:rPr>
          <w:t>tool.pdf</w:t>
        </w:r>
      </w:hyperlink>
    </w:p>
    <w:p w14:paraId="1FF9D4DB" w14:textId="77777777" w:rsidR="003F5992" w:rsidRDefault="00000000">
      <w:pPr>
        <w:pStyle w:val="BodyText"/>
        <w:spacing w:before="158" w:line="256" w:lineRule="auto"/>
        <w:ind w:left="1120" w:right="1455"/>
      </w:pPr>
      <w:hyperlink r:id="rId15">
        <w:r w:rsidR="007260DB">
          <w:rPr>
            <w:color w:val="006FC0"/>
            <w:u w:val="single" w:color="006FC0"/>
          </w:rPr>
          <w:t>https://www.sabberkshirewest.co.uk/practitioners/supporting-individuals-to-manage-risk-and-</w:t>
        </w:r>
      </w:hyperlink>
      <w:r w:rsidR="007260DB">
        <w:rPr>
          <w:color w:val="006FC0"/>
        </w:rPr>
        <w:t xml:space="preserve"> </w:t>
      </w:r>
      <w:hyperlink r:id="rId16">
        <w:r w:rsidR="007260DB">
          <w:rPr>
            <w:color w:val="006FC0"/>
            <w:u w:val="single" w:color="006FC0"/>
          </w:rPr>
          <w:t>multi-agency-framework-</w:t>
        </w:r>
        <w:proofErr w:type="spellStart"/>
        <w:r w:rsidR="007260DB">
          <w:rPr>
            <w:color w:val="006FC0"/>
            <w:u w:val="single" w:color="006FC0"/>
          </w:rPr>
          <w:t>marm</w:t>
        </w:r>
        <w:proofErr w:type="spellEnd"/>
        <w:r w:rsidR="007260DB">
          <w:rPr>
            <w:color w:val="006FC0"/>
            <w:u w:val="single" w:color="006FC0"/>
          </w:rPr>
          <w:t>/</w:t>
        </w:r>
      </w:hyperlink>
    </w:p>
    <w:p w14:paraId="4E67AAE7" w14:textId="77777777" w:rsidR="003F5992" w:rsidRDefault="007260DB">
      <w:pPr>
        <w:pStyle w:val="BodyText"/>
        <w:spacing w:before="154"/>
        <w:ind w:left="1120"/>
      </w:pPr>
      <w:r>
        <w:t>Reading Borough Council” Difficult to Engage Guidance” see Appendix 7</w:t>
      </w:r>
    </w:p>
    <w:p w14:paraId="7A14357C" w14:textId="77777777" w:rsidR="003F5992" w:rsidRDefault="007260DB">
      <w:pPr>
        <w:pStyle w:val="BodyText"/>
        <w:spacing w:before="172" w:line="252" w:lineRule="auto"/>
        <w:ind w:left="1120" w:right="4322"/>
      </w:pPr>
      <w:r>
        <w:t xml:space="preserve">Information Governance: </w:t>
      </w:r>
      <w:hyperlink r:id="rId17">
        <w:r>
          <w:rPr>
            <w:color w:val="006FC0"/>
            <w:u w:val="single" w:color="006FC0"/>
          </w:rPr>
          <w:t>Reading Procedures and Appendixes</w:t>
        </w:r>
      </w:hyperlink>
      <w:r>
        <w:rPr>
          <w:color w:val="006FC0"/>
        </w:rPr>
        <w:t xml:space="preserve"> </w:t>
      </w:r>
      <w:hyperlink r:id="rId18">
        <w:r>
          <w:rPr>
            <w:color w:val="006FC0"/>
            <w:u w:val="single" w:color="006FC0"/>
          </w:rPr>
          <w:t>(berkshiresafeguardingadults.co.uk)</w:t>
        </w:r>
      </w:hyperlink>
    </w:p>
    <w:p w14:paraId="7454C084" w14:textId="77777777" w:rsidR="003F5992" w:rsidRDefault="007260DB">
      <w:pPr>
        <w:pStyle w:val="BodyText"/>
        <w:spacing w:before="159" w:line="252" w:lineRule="auto"/>
        <w:ind w:left="1120"/>
      </w:pPr>
      <w:r>
        <w:t xml:space="preserve">Information sharing: </w:t>
      </w:r>
      <w:hyperlink r:id="rId19">
        <w:r>
          <w:rPr>
            <w:color w:val="006FC0"/>
            <w:u w:val="single" w:color="006FC0"/>
          </w:rPr>
          <w:t>pan-berkshire-sab-information-sharing-protocol-v10.pdf</w:t>
        </w:r>
      </w:hyperlink>
      <w:r>
        <w:rPr>
          <w:color w:val="006FC0"/>
        </w:rPr>
        <w:t xml:space="preserve"> </w:t>
      </w:r>
      <w:hyperlink r:id="rId20">
        <w:r>
          <w:rPr>
            <w:color w:val="006FC0"/>
            <w:u w:val="single" w:color="006FC0"/>
          </w:rPr>
          <w:t>(berkshiresafeguardingadults.co.uk)</w:t>
        </w:r>
      </w:hyperlink>
    </w:p>
    <w:p w14:paraId="726A8C80" w14:textId="77777777" w:rsidR="003F5992" w:rsidRDefault="003F5992">
      <w:pPr>
        <w:pStyle w:val="BodyText"/>
        <w:spacing w:before="9"/>
        <w:rPr>
          <w:sz w:val="26"/>
        </w:rPr>
      </w:pPr>
    </w:p>
    <w:p w14:paraId="7C9CF0C6" w14:textId="77777777" w:rsidR="003F5992" w:rsidRDefault="007260DB">
      <w:pPr>
        <w:pStyle w:val="Heading2"/>
        <w:spacing w:before="92"/>
        <w:ind w:left="1481"/>
      </w:pPr>
      <w:bookmarkStart w:id="4" w:name="Contents"/>
      <w:bookmarkStart w:id="5" w:name="_bookmark2"/>
      <w:bookmarkEnd w:id="4"/>
      <w:bookmarkEnd w:id="5"/>
      <w:r>
        <w:t>Contents</w:t>
      </w:r>
    </w:p>
    <w:p w14:paraId="2BCDD9E3" w14:textId="77777777" w:rsidR="003F5992" w:rsidRDefault="003F5992">
      <w:pPr>
        <w:sectPr w:rsidR="003F5992">
          <w:headerReference w:type="default" r:id="rId21"/>
          <w:footerReference w:type="default" r:id="rId22"/>
          <w:pgSz w:w="11910" w:h="16840"/>
          <w:pgMar w:top="1340" w:right="0" w:bottom="2093" w:left="320" w:header="712" w:footer="1601" w:gutter="0"/>
          <w:pgNumType w:start="2"/>
          <w:cols w:space="720"/>
        </w:sectPr>
      </w:pPr>
    </w:p>
    <w:sdt>
      <w:sdtPr>
        <w:id w:val="-1348242249"/>
        <w:docPartObj>
          <w:docPartGallery w:val="Table of Contents"/>
          <w:docPartUnique/>
        </w:docPartObj>
      </w:sdtPr>
      <w:sdtContent>
        <w:p w14:paraId="132C99FB" w14:textId="77777777" w:rsidR="003F5992" w:rsidRDefault="00000000" w:rsidP="009220DD">
          <w:pPr>
            <w:pStyle w:val="TOC3"/>
            <w:tabs>
              <w:tab w:val="left" w:leader="dot" w:pos="10019"/>
            </w:tabs>
            <w:spacing w:line="256" w:lineRule="auto"/>
            <w:ind w:left="1841"/>
            <w:rPr>
              <w:b w:val="0"/>
            </w:rPr>
          </w:pPr>
          <w:hyperlink w:anchor="_bookmark0" w:history="1">
            <w:r w:rsidR="007260DB">
              <w:t>Reading Borough Council Multi Agency Hoarding and Self-Neglect</w:t>
            </w:r>
          </w:hyperlink>
          <w:r w:rsidR="007260DB">
            <w:t xml:space="preserve"> </w:t>
          </w:r>
          <w:hyperlink w:anchor="_bookmark0" w:history="1">
            <w:r w:rsidR="007260DB">
              <w:t>Protocol</w:t>
            </w:r>
            <w:r w:rsidR="007260DB">
              <w:rPr>
                <w:spacing w:val="-2"/>
              </w:rPr>
              <w:t xml:space="preserve"> </w:t>
            </w:r>
            <w:r w:rsidR="007260DB">
              <w:t>and</w:t>
            </w:r>
            <w:r w:rsidR="007260DB">
              <w:rPr>
                <w:spacing w:val="-1"/>
              </w:rPr>
              <w:t xml:space="preserve"> </w:t>
            </w:r>
            <w:r w:rsidR="007260DB">
              <w:t>Guidance</w:t>
            </w:r>
            <w:r w:rsidR="007260DB">
              <w:tab/>
            </w:r>
            <w:r w:rsidR="007260DB">
              <w:rPr>
                <w:b w:val="0"/>
                <w:spacing w:val="-18"/>
              </w:rPr>
              <w:t>1</w:t>
            </w:r>
          </w:hyperlink>
        </w:p>
        <w:p w14:paraId="311BF4B9" w14:textId="77777777" w:rsidR="003F5992" w:rsidRDefault="00000000">
          <w:pPr>
            <w:pStyle w:val="TOC2"/>
            <w:tabs>
              <w:tab w:val="left" w:leader="dot" w:pos="10019"/>
            </w:tabs>
            <w:spacing w:before="94"/>
            <w:rPr>
              <w:b w:val="0"/>
            </w:rPr>
          </w:pPr>
          <w:hyperlink w:anchor="_bookmark1" w:history="1">
            <w:r w:rsidR="007260DB">
              <w:t>Summary</w:t>
            </w:r>
            <w:r w:rsidR="007260DB">
              <w:tab/>
            </w:r>
            <w:r w:rsidR="007260DB">
              <w:rPr>
                <w:b w:val="0"/>
              </w:rPr>
              <w:t>2</w:t>
            </w:r>
          </w:hyperlink>
        </w:p>
        <w:p w14:paraId="18881C13" w14:textId="77777777" w:rsidR="003F5992" w:rsidRDefault="00000000">
          <w:pPr>
            <w:pStyle w:val="TOC2"/>
            <w:tabs>
              <w:tab w:val="left" w:leader="dot" w:pos="10019"/>
            </w:tabs>
            <w:rPr>
              <w:b w:val="0"/>
            </w:rPr>
          </w:pPr>
          <w:hyperlink w:anchor="_bookmark2" w:history="1">
            <w:r w:rsidR="007260DB">
              <w:t>Contents</w:t>
            </w:r>
            <w:r w:rsidR="007260DB">
              <w:tab/>
            </w:r>
            <w:r w:rsidR="007260DB">
              <w:rPr>
                <w:b w:val="0"/>
              </w:rPr>
              <w:t>2</w:t>
            </w:r>
          </w:hyperlink>
        </w:p>
        <w:p w14:paraId="38A9C797" w14:textId="77777777" w:rsidR="003F5992" w:rsidRDefault="00000000">
          <w:pPr>
            <w:pStyle w:val="TOC2"/>
            <w:tabs>
              <w:tab w:val="left" w:leader="dot" w:pos="10019"/>
            </w:tabs>
            <w:spacing w:before="113"/>
            <w:rPr>
              <w:b w:val="0"/>
            </w:rPr>
          </w:pPr>
          <w:hyperlink w:anchor="_bookmark3" w:history="1">
            <w:r w:rsidR="007260DB">
              <w:t>Introduction</w:t>
            </w:r>
            <w:r w:rsidR="007260DB">
              <w:tab/>
            </w:r>
            <w:r w:rsidR="007260DB">
              <w:rPr>
                <w:b w:val="0"/>
              </w:rPr>
              <w:t>3</w:t>
            </w:r>
          </w:hyperlink>
        </w:p>
        <w:p w14:paraId="645AB8A8" w14:textId="77777777" w:rsidR="003F5992" w:rsidRDefault="00000000">
          <w:pPr>
            <w:pStyle w:val="TOC2"/>
            <w:tabs>
              <w:tab w:val="left" w:leader="dot" w:pos="10019"/>
            </w:tabs>
            <w:rPr>
              <w:b w:val="0"/>
            </w:rPr>
          </w:pPr>
          <w:hyperlink w:anchor="_bookmark4" w:history="1">
            <w:r w:rsidR="007260DB">
              <w:t>Aims of a</w:t>
            </w:r>
            <w:r w:rsidR="007260DB">
              <w:rPr>
                <w:spacing w:val="1"/>
              </w:rPr>
              <w:t xml:space="preserve"> </w:t>
            </w:r>
            <w:r w:rsidR="007260DB">
              <w:t>multi-agency</w:t>
            </w:r>
            <w:r w:rsidR="007260DB">
              <w:rPr>
                <w:spacing w:val="-4"/>
              </w:rPr>
              <w:t xml:space="preserve"> </w:t>
            </w:r>
            <w:r w:rsidR="007260DB">
              <w:t>protocol</w:t>
            </w:r>
            <w:r w:rsidR="007260DB">
              <w:tab/>
            </w:r>
            <w:r w:rsidR="007260DB">
              <w:rPr>
                <w:b w:val="0"/>
              </w:rPr>
              <w:t>4</w:t>
            </w:r>
          </w:hyperlink>
        </w:p>
        <w:p w14:paraId="076AE5D8" w14:textId="77777777" w:rsidR="003F5992" w:rsidRDefault="00000000">
          <w:pPr>
            <w:pStyle w:val="TOC2"/>
            <w:tabs>
              <w:tab w:val="left" w:leader="dot" w:pos="10019"/>
            </w:tabs>
            <w:rPr>
              <w:b w:val="0"/>
            </w:rPr>
          </w:pPr>
          <w:hyperlink w:anchor="_bookmark5" w:history="1">
            <w:r w:rsidR="007260DB">
              <w:t>Definition</w:t>
            </w:r>
            <w:r w:rsidR="007260DB">
              <w:rPr>
                <w:spacing w:val="-2"/>
              </w:rPr>
              <w:t xml:space="preserve"> </w:t>
            </w:r>
            <w:r w:rsidR="007260DB">
              <w:t>of Hoarding</w:t>
            </w:r>
            <w:r w:rsidR="007260DB">
              <w:tab/>
            </w:r>
            <w:r w:rsidR="007260DB">
              <w:rPr>
                <w:b w:val="0"/>
              </w:rPr>
              <w:t>4</w:t>
            </w:r>
          </w:hyperlink>
        </w:p>
        <w:p w14:paraId="2B0036A8" w14:textId="77777777" w:rsidR="003F5992" w:rsidRDefault="00000000" w:rsidP="009220DD">
          <w:pPr>
            <w:pStyle w:val="TOC2"/>
            <w:tabs>
              <w:tab w:val="left" w:leader="dot" w:pos="10019"/>
            </w:tabs>
            <w:rPr>
              <w:b w:val="0"/>
            </w:rPr>
          </w:pPr>
          <w:hyperlink w:anchor="_bookmark6" w:history="1">
            <w:r w:rsidR="007260DB">
              <w:t>Types</w:t>
            </w:r>
            <w:r w:rsidR="007260DB">
              <w:rPr>
                <w:spacing w:val="-1"/>
              </w:rPr>
              <w:t xml:space="preserve"> </w:t>
            </w:r>
            <w:r w:rsidR="007260DB">
              <w:t>of Hoarding</w:t>
            </w:r>
            <w:r w:rsidR="007260DB">
              <w:tab/>
            </w:r>
            <w:r w:rsidR="007260DB">
              <w:rPr>
                <w:b w:val="0"/>
              </w:rPr>
              <w:t>5</w:t>
            </w:r>
          </w:hyperlink>
        </w:p>
        <w:p w14:paraId="423DA4CC" w14:textId="77777777" w:rsidR="003F5992" w:rsidRDefault="00000000">
          <w:pPr>
            <w:pStyle w:val="TOC2"/>
            <w:tabs>
              <w:tab w:val="left" w:leader="dot" w:pos="10019"/>
            </w:tabs>
            <w:spacing w:after="20"/>
            <w:rPr>
              <w:b w:val="0"/>
            </w:rPr>
          </w:pPr>
          <w:hyperlink w:anchor="_bookmark7" w:history="1">
            <w:r w:rsidR="007260DB">
              <w:t>Characteristics</w:t>
            </w:r>
            <w:r w:rsidR="007260DB">
              <w:rPr>
                <w:spacing w:val="-2"/>
              </w:rPr>
              <w:t xml:space="preserve"> </w:t>
            </w:r>
            <w:r w:rsidR="007260DB">
              <w:t>Of</w:t>
            </w:r>
            <w:r w:rsidR="007260DB">
              <w:rPr>
                <w:spacing w:val="-3"/>
              </w:rPr>
              <w:t xml:space="preserve"> </w:t>
            </w:r>
            <w:r w:rsidR="007260DB">
              <w:t>Hoarding</w:t>
            </w:r>
            <w:r w:rsidR="007260DB">
              <w:tab/>
            </w:r>
            <w:r w:rsidR="007260DB">
              <w:rPr>
                <w:b w:val="0"/>
              </w:rPr>
              <w:t>5</w:t>
            </w:r>
          </w:hyperlink>
        </w:p>
        <w:p w14:paraId="51E7F0D0" w14:textId="77777777" w:rsidR="003F5992" w:rsidRDefault="00000000">
          <w:pPr>
            <w:pStyle w:val="TOC2"/>
            <w:tabs>
              <w:tab w:val="left" w:leader="dot" w:pos="10019"/>
            </w:tabs>
            <w:spacing w:before="85"/>
            <w:rPr>
              <w:b w:val="0"/>
            </w:rPr>
          </w:pPr>
          <w:hyperlink w:anchor="_bookmark8" w:history="1">
            <w:r w:rsidR="007260DB">
              <w:t>Hoarding</w:t>
            </w:r>
            <w:r w:rsidR="007260DB">
              <w:rPr>
                <w:spacing w:val="-4"/>
              </w:rPr>
              <w:t xml:space="preserve"> </w:t>
            </w:r>
            <w:r w:rsidR="007260DB">
              <w:t>Insight</w:t>
            </w:r>
            <w:r w:rsidR="007260DB">
              <w:rPr>
                <w:spacing w:val="-2"/>
              </w:rPr>
              <w:t xml:space="preserve"> </w:t>
            </w:r>
            <w:r w:rsidR="007260DB">
              <w:t>Descriptors</w:t>
            </w:r>
            <w:r w:rsidR="007260DB">
              <w:tab/>
            </w:r>
            <w:r w:rsidR="007260DB">
              <w:rPr>
                <w:b w:val="0"/>
              </w:rPr>
              <w:t>6</w:t>
            </w:r>
          </w:hyperlink>
        </w:p>
        <w:p w14:paraId="4A0E3913" w14:textId="77777777" w:rsidR="003F5992" w:rsidRDefault="00000000">
          <w:pPr>
            <w:pStyle w:val="TOC2"/>
            <w:tabs>
              <w:tab w:val="left" w:leader="dot" w:pos="10019"/>
            </w:tabs>
            <w:rPr>
              <w:b w:val="0"/>
            </w:rPr>
          </w:pPr>
          <w:hyperlink w:anchor="_bookmark9" w:history="1">
            <w:r w:rsidR="007260DB">
              <w:t>Impact on</w:t>
            </w:r>
            <w:r w:rsidR="007260DB">
              <w:rPr>
                <w:spacing w:val="-7"/>
              </w:rPr>
              <w:t xml:space="preserve"> </w:t>
            </w:r>
            <w:r w:rsidR="007260DB">
              <w:t>executive</w:t>
            </w:r>
            <w:r w:rsidR="007260DB">
              <w:rPr>
                <w:spacing w:val="-5"/>
              </w:rPr>
              <w:t xml:space="preserve"> </w:t>
            </w:r>
            <w:r w:rsidR="007260DB">
              <w:t>function</w:t>
            </w:r>
            <w:r w:rsidR="007260DB">
              <w:tab/>
            </w:r>
            <w:r w:rsidR="007260DB">
              <w:rPr>
                <w:b w:val="0"/>
              </w:rPr>
              <w:t>6</w:t>
            </w:r>
          </w:hyperlink>
        </w:p>
        <w:p w14:paraId="1EB05BC1" w14:textId="77777777" w:rsidR="003F5992" w:rsidRDefault="00000000">
          <w:pPr>
            <w:pStyle w:val="TOC2"/>
            <w:tabs>
              <w:tab w:val="left" w:leader="dot" w:pos="10019"/>
            </w:tabs>
            <w:rPr>
              <w:b w:val="0"/>
            </w:rPr>
          </w:pPr>
          <w:hyperlink w:anchor="_bookmark10" w:history="1">
            <w:r w:rsidR="007260DB">
              <w:t>Good</w:t>
            </w:r>
            <w:r w:rsidR="007260DB">
              <w:rPr>
                <w:spacing w:val="-3"/>
              </w:rPr>
              <w:t xml:space="preserve"> </w:t>
            </w:r>
            <w:r w:rsidR="007260DB">
              <w:t>Practice</w:t>
            </w:r>
            <w:r w:rsidR="007260DB">
              <w:rPr>
                <w:spacing w:val="-1"/>
              </w:rPr>
              <w:t xml:space="preserve"> </w:t>
            </w:r>
            <w:r w:rsidR="007260DB">
              <w:t>principles</w:t>
            </w:r>
            <w:r w:rsidR="007260DB">
              <w:tab/>
            </w:r>
            <w:r w:rsidR="007260DB">
              <w:rPr>
                <w:b w:val="0"/>
              </w:rPr>
              <w:t>7</w:t>
            </w:r>
          </w:hyperlink>
        </w:p>
        <w:p w14:paraId="6EBCCA63" w14:textId="77777777" w:rsidR="003F5992" w:rsidRDefault="00000000">
          <w:pPr>
            <w:pStyle w:val="TOC2"/>
            <w:tabs>
              <w:tab w:val="left" w:leader="dot" w:pos="10019"/>
            </w:tabs>
            <w:rPr>
              <w:b w:val="0"/>
            </w:rPr>
          </w:pPr>
          <w:hyperlink w:anchor="_bookmark11" w:history="1">
            <w:r w:rsidR="007260DB">
              <w:t>Mental</w:t>
            </w:r>
            <w:r w:rsidR="007260DB">
              <w:rPr>
                <w:spacing w:val="-2"/>
              </w:rPr>
              <w:t xml:space="preserve"> </w:t>
            </w:r>
            <w:r w:rsidR="007260DB">
              <w:t>Capacity</w:t>
            </w:r>
            <w:r w:rsidR="007260DB">
              <w:tab/>
            </w:r>
            <w:r w:rsidR="007260DB">
              <w:rPr>
                <w:b w:val="0"/>
              </w:rPr>
              <w:t>7</w:t>
            </w:r>
          </w:hyperlink>
        </w:p>
        <w:p w14:paraId="5BAD188C" w14:textId="77777777" w:rsidR="003F5992" w:rsidRDefault="00000000">
          <w:pPr>
            <w:pStyle w:val="TOC2"/>
            <w:tabs>
              <w:tab w:val="left" w:leader="dot" w:pos="10019"/>
            </w:tabs>
            <w:rPr>
              <w:b w:val="0"/>
            </w:rPr>
          </w:pPr>
          <w:hyperlink w:anchor="_bookmark12" w:history="1">
            <w:r w:rsidR="007260DB">
              <w:t>Safeguarding</w:t>
            </w:r>
            <w:r w:rsidR="007260DB">
              <w:tab/>
            </w:r>
            <w:r w:rsidR="007260DB">
              <w:rPr>
                <w:b w:val="0"/>
              </w:rPr>
              <w:t>9</w:t>
            </w:r>
          </w:hyperlink>
        </w:p>
        <w:p w14:paraId="1A9391F2" w14:textId="77777777" w:rsidR="003F5992" w:rsidRDefault="00000000">
          <w:pPr>
            <w:pStyle w:val="TOC2"/>
            <w:tabs>
              <w:tab w:val="left" w:leader="dot" w:pos="9894"/>
            </w:tabs>
            <w:rPr>
              <w:b w:val="0"/>
            </w:rPr>
          </w:pPr>
          <w:hyperlink w:anchor="_bookmark13" w:history="1">
            <w:r w:rsidR="007260DB">
              <w:t>Hoarding and</w:t>
            </w:r>
            <w:r w:rsidR="007260DB">
              <w:rPr>
                <w:spacing w:val="-7"/>
              </w:rPr>
              <w:t xml:space="preserve"> </w:t>
            </w:r>
            <w:r w:rsidR="007260DB">
              <w:t>child</w:t>
            </w:r>
            <w:r w:rsidR="007260DB">
              <w:rPr>
                <w:spacing w:val="1"/>
              </w:rPr>
              <w:t xml:space="preserve"> </w:t>
            </w:r>
            <w:r w:rsidR="007260DB">
              <w:t>protection</w:t>
            </w:r>
            <w:r w:rsidR="007260DB">
              <w:tab/>
            </w:r>
            <w:r w:rsidR="007260DB">
              <w:rPr>
                <w:b w:val="0"/>
              </w:rPr>
              <w:t>10</w:t>
            </w:r>
          </w:hyperlink>
        </w:p>
        <w:p w14:paraId="2A52B7A6" w14:textId="77777777" w:rsidR="003F5992" w:rsidRDefault="00000000">
          <w:pPr>
            <w:pStyle w:val="TOC2"/>
            <w:tabs>
              <w:tab w:val="left" w:leader="dot" w:pos="9894"/>
            </w:tabs>
            <w:rPr>
              <w:b w:val="0"/>
            </w:rPr>
          </w:pPr>
          <w:hyperlink w:anchor="_bookmark14" w:history="1">
            <w:r w:rsidR="007260DB">
              <w:t>Role of Adult</w:t>
            </w:r>
            <w:r w:rsidR="007260DB">
              <w:rPr>
                <w:spacing w:val="-1"/>
              </w:rPr>
              <w:t xml:space="preserve"> </w:t>
            </w:r>
            <w:r w:rsidR="007260DB">
              <w:t>Social</w:t>
            </w:r>
            <w:r w:rsidR="007260DB">
              <w:rPr>
                <w:spacing w:val="-4"/>
              </w:rPr>
              <w:t xml:space="preserve"> </w:t>
            </w:r>
            <w:r w:rsidR="007260DB">
              <w:t>Care</w:t>
            </w:r>
            <w:r w:rsidR="007260DB">
              <w:tab/>
            </w:r>
            <w:r w:rsidR="007260DB">
              <w:rPr>
                <w:b w:val="0"/>
              </w:rPr>
              <w:t>10</w:t>
            </w:r>
          </w:hyperlink>
        </w:p>
        <w:p w14:paraId="425C20C3" w14:textId="77777777" w:rsidR="003F5992" w:rsidRDefault="00000000">
          <w:pPr>
            <w:pStyle w:val="TOC2"/>
            <w:tabs>
              <w:tab w:val="left" w:leader="dot" w:pos="9894"/>
            </w:tabs>
            <w:rPr>
              <w:b w:val="0"/>
            </w:rPr>
          </w:pPr>
          <w:hyperlink w:anchor="_bookmark15" w:history="1">
            <w:r w:rsidR="007260DB">
              <w:t>Lead on</w:t>
            </w:r>
            <w:r w:rsidR="007260DB">
              <w:rPr>
                <w:spacing w:val="-5"/>
              </w:rPr>
              <w:t xml:space="preserve"> </w:t>
            </w:r>
            <w:r w:rsidR="007260DB">
              <w:t>safeguarding</w:t>
            </w:r>
            <w:r w:rsidR="007260DB">
              <w:tab/>
            </w:r>
            <w:r w:rsidR="007260DB">
              <w:rPr>
                <w:b w:val="0"/>
              </w:rPr>
              <w:t>10</w:t>
            </w:r>
          </w:hyperlink>
        </w:p>
        <w:p w14:paraId="6361C14A" w14:textId="77777777" w:rsidR="003F5992" w:rsidRDefault="00000000">
          <w:pPr>
            <w:pStyle w:val="TOC2"/>
            <w:tabs>
              <w:tab w:val="left" w:leader="dot" w:pos="9894"/>
            </w:tabs>
            <w:spacing w:before="113"/>
            <w:rPr>
              <w:b w:val="0"/>
            </w:rPr>
          </w:pPr>
          <w:hyperlink w:anchor="_bookmark16" w:history="1">
            <w:r w:rsidR="007260DB">
              <w:t>Legal</w:t>
            </w:r>
            <w:r w:rsidR="007260DB">
              <w:rPr>
                <w:spacing w:val="-3"/>
              </w:rPr>
              <w:t xml:space="preserve"> </w:t>
            </w:r>
            <w:r w:rsidR="007260DB">
              <w:t>Frameworks</w:t>
            </w:r>
            <w:r w:rsidR="007260DB">
              <w:tab/>
            </w:r>
            <w:r w:rsidR="007260DB">
              <w:rPr>
                <w:b w:val="0"/>
              </w:rPr>
              <w:t>11</w:t>
            </w:r>
          </w:hyperlink>
        </w:p>
        <w:p w14:paraId="384115AA" w14:textId="77777777" w:rsidR="003F5992" w:rsidRDefault="00000000">
          <w:pPr>
            <w:pStyle w:val="TOC2"/>
            <w:tabs>
              <w:tab w:val="left" w:leader="dot" w:pos="9894"/>
            </w:tabs>
            <w:rPr>
              <w:b w:val="0"/>
            </w:rPr>
          </w:pPr>
          <w:hyperlink w:anchor="_bookmark17" w:history="1">
            <w:r w:rsidR="007260DB">
              <w:t>Multi-Agency</w:t>
            </w:r>
            <w:r w:rsidR="007260DB">
              <w:rPr>
                <w:spacing w:val="-5"/>
              </w:rPr>
              <w:t xml:space="preserve"> </w:t>
            </w:r>
            <w:r w:rsidR="007260DB">
              <w:t>Process</w:t>
            </w:r>
            <w:r w:rsidR="007260DB">
              <w:tab/>
            </w:r>
            <w:r w:rsidR="007260DB">
              <w:rPr>
                <w:b w:val="0"/>
              </w:rPr>
              <w:t>12</w:t>
            </w:r>
          </w:hyperlink>
        </w:p>
        <w:p w14:paraId="33E8F62C" w14:textId="77777777" w:rsidR="003F5992" w:rsidRDefault="00000000">
          <w:pPr>
            <w:pStyle w:val="TOC2"/>
            <w:tabs>
              <w:tab w:val="left" w:leader="dot" w:pos="9894"/>
            </w:tabs>
            <w:rPr>
              <w:b w:val="0"/>
            </w:rPr>
          </w:pPr>
          <w:hyperlink w:anchor="_bookmark18" w:history="1">
            <w:r w:rsidR="007260DB">
              <w:t>Multi-Agency</w:t>
            </w:r>
            <w:r w:rsidR="007260DB">
              <w:rPr>
                <w:spacing w:val="-4"/>
              </w:rPr>
              <w:t xml:space="preserve"> </w:t>
            </w:r>
            <w:r w:rsidR="007260DB">
              <w:t>Meeting</w:t>
            </w:r>
            <w:r w:rsidR="007260DB">
              <w:tab/>
            </w:r>
            <w:r w:rsidR="007260DB">
              <w:rPr>
                <w:b w:val="0"/>
              </w:rPr>
              <w:t>12</w:t>
            </w:r>
          </w:hyperlink>
        </w:p>
        <w:p w14:paraId="0B38C08B" w14:textId="77777777" w:rsidR="003F5992" w:rsidRDefault="00000000">
          <w:pPr>
            <w:pStyle w:val="TOC2"/>
            <w:tabs>
              <w:tab w:val="left" w:leader="dot" w:pos="9894"/>
            </w:tabs>
            <w:spacing w:before="117"/>
            <w:rPr>
              <w:b w:val="0"/>
            </w:rPr>
          </w:pPr>
          <w:hyperlink w:anchor="_bookmark19" w:history="1">
            <w:r w:rsidR="007260DB">
              <w:t>Review</w:t>
            </w:r>
            <w:r w:rsidR="007260DB">
              <w:rPr>
                <w:spacing w:val="-1"/>
              </w:rPr>
              <w:t xml:space="preserve"> </w:t>
            </w:r>
            <w:r w:rsidR="007260DB">
              <w:t>Meeting</w:t>
            </w:r>
            <w:r w:rsidR="007260DB">
              <w:tab/>
            </w:r>
            <w:r w:rsidR="007260DB">
              <w:rPr>
                <w:b w:val="0"/>
              </w:rPr>
              <w:t>13</w:t>
            </w:r>
          </w:hyperlink>
        </w:p>
        <w:p w14:paraId="1B3F3DB6" w14:textId="77777777" w:rsidR="003F5992" w:rsidRDefault="00000000">
          <w:pPr>
            <w:pStyle w:val="TOC2"/>
            <w:tabs>
              <w:tab w:val="left" w:leader="dot" w:pos="9894"/>
            </w:tabs>
            <w:rPr>
              <w:b w:val="0"/>
            </w:rPr>
          </w:pPr>
          <w:hyperlink w:anchor="_bookmark20" w:history="1">
            <w:r w:rsidR="007260DB">
              <w:t>The</w:t>
            </w:r>
            <w:r w:rsidR="007260DB">
              <w:rPr>
                <w:spacing w:val="-1"/>
              </w:rPr>
              <w:t xml:space="preserve"> </w:t>
            </w:r>
            <w:r w:rsidR="007260DB">
              <w:t>Pathway</w:t>
            </w:r>
            <w:r w:rsidR="007260DB">
              <w:tab/>
            </w:r>
            <w:r w:rsidR="007260DB">
              <w:rPr>
                <w:b w:val="0"/>
              </w:rPr>
              <w:t>13</w:t>
            </w:r>
          </w:hyperlink>
        </w:p>
        <w:p w14:paraId="642F1ED8" w14:textId="77777777" w:rsidR="003F5992" w:rsidRDefault="00000000">
          <w:pPr>
            <w:pStyle w:val="TOC2"/>
            <w:tabs>
              <w:tab w:val="left" w:leader="dot" w:pos="9894"/>
            </w:tabs>
            <w:rPr>
              <w:b w:val="0"/>
            </w:rPr>
          </w:pPr>
          <w:hyperlink w:anchor="_bookmark21" w:history="1">
            <w:r w:rsidR="007260DB">
              <w:t>Clutter</w:t>
            </w:r>
            <w:r w:rsidR="007260DB">
              <w:rPr>
                <w:spacing w:val="-6"/>
              </w:rPr>
              <w:t xml:space="preserve"> </w:t>
            </w:r>
            <w:r w:rsidR="007260DB">
              <w:t>rating</w:t>
            </w:r>
            <w:r w:rsidR="007260DB">
              <w:rPr>
                <w:spacing w:val="-4"/>
              </w:rPr>
              <w:t xml:space="preserve"> </w:t>
            </w:r>
            <w:r w:rsidR="007260DB">
              <w:t>guidance/descriptors</w:t>
            </w:r>
            <w:r w:rsidR="007260DB">
              <w:tab/>
            </w:r>
            <w:r w:rsidR="007260DB">
              <w:rPr>
                <w:b w:val="0"/>
              </w:rPr>
              <w:t>26</w:t>
            </w:r>
          </w:hyperlink>
        </w:p>
        <w:p w14:paraId="7EBF395A" w14:textId="77777777" w:rsidR="003F5992" w:rsidRDefault="00000000">
          <w:pPr>
            <w:pStyle w:val="TOC2"/>
            <w:tabs>
              <w:tab w:val="left" w:leader="dot" w:pos="9894"/>
            </w:tabs>
            <w:spacing w:line="252" w:lineRule="auto"/>
            <w:ind w:left="2266" w:right="1438" w:hanging="425"/>
            <w:rPr>
              <w:b w:val="0"/>
            </w:rPr>
          </w:pPr>
          <w:hyperlink w:anchor="_bookmark22" w:history="1">
            <w:r w:rsidR="007260DB">
              <w:t>Appendix 1: Reading Borough Council referral for Multi - Agency Meeting self-</w:t>
            </w:r>
          </w:hyperlink>
          <w:r w:rsidR="007260DB">
            <w:t xml:space="preserve"> </w:t>
          </w:r>
          <w:hyperlink w:anchor="_bookmark22" w:history="1">
            <w:r w:rsidR="007260DB">
              <w:t>neglect and hoarding</w:t>
            </w:r>
            <w:r w:rsidR="007260DB">
              <w:tab/>
            </w:r>
            <w:r w:rsidR="007260DB">
              <w:rPr>
                <w:b w:val="0"/>
                <w:spacing w:val="-6"/>
              </w:rPr>
              <w:t>33</w:t>
            </w:r>
          </w:hyperlink>
        </w:p>
        <w:p w14:paraId="09083FB0" w14:textId="77777777" w:rsidR="003F5992" w:rsidRDefault="00000000">
          <w:pPr>
            <w:pStyle w:val="TOC2"/>
            <w:tabs>
              <w:tab w:val="left" w:leader="dot" w:pos="9894"/>
            </w:tabs>
            <w:spacing w:before="99"/>
            <w:rPr>
              <w:b w:val="0"/>
            </w:rPr>
          </w:pPr>
          <w:hyperlink w:anchor="_bookmark23" w:history="1">
            <w:r w:rsidR="007260DB">
              <w:t>Appendix 3: Safeguarding consultation document</w:t>
            </w:r>
            <w:r w:rsidR="007260DB">
              <w:rPr>
                <w:spacing w:val="-10"/>
              </w:rPr>
              <w:t xml:space="preserve"> </w:t>
            </w:r>
            <w:r w:rsidR="007260DB">
              <w:t>(case</w:t>
            </w:r>
            <w:r w:rsidR="007260DB">
              <w:rPr>
                <w:spacing w:val="-1"/>
              </w:rPr>
              <w:t xml:space="preserve"> </w:t>
            </w:r>
            <w:r w:rsidR="007260DB">
              <w:t>closure)</w:t>
            </w:r>
            <w:r w:rsidR="007260DB">
              <w:tab/>
            </w:r>
            <w:r w:rsidR="007260DB">
              <w:rPr>
                <w:b w:val="0"/>
              </w:rPr>
              <w:t>39</w:t>
            </w:r>
          </w:hyperlink>
        </w:p>
        <w:p w14:paraId="1C7FFE82" w14:textId="77777777" w:rsidR="003F5992" w:rsidRDefault="00000000">
          <w:pPr>
            <w:pStyle w:val="TOC2"/>
            <w:tabs>
              <w:tab w:val="left" w:leader="dot" w:pos="9894"/>
            </w:tabs>
            <w:spacing w:line="252" w:lineRule="auto"/>
            <w:ind w:left="2266" w:right="1438" w:hanging="425"/>
            <w:rPr>
              <w:b w:val="0"/>
            </w:rPr>
          </w:pPr>
          <w:hyperlink w:anchor="_bookmark24" w:history="1">
            <w:r w:rsidR="007260DB">
              <w:t>Appendix 4: Ice breaker to be used by individuals to talk to health (or other)</w:t>
            </w:r>
          </w:hyperlink>
          <w:r w:rsidR="007260DB">
            <w:t xml:space="preserve"> </w:t>
          </w:r>
          <w:hyperlink w:anchor="_bookmark24" w:history="1">
            <w:r w:rsidR="007260DB">
              <w:t>professionals</w:t>
            </w:r>
            <w:r w:rsidR="007260DB">
              <w:tab/>
            </w:r>
            <w:r w:rsidR="007260DB">
              <w:rPr>
                <w:b w:val="0"/>
                <w:spacing w:val="-6"/>
              </w:rPr>
              <w:t>40</w:t>
            </w:r>
          </w:hyperlink>
        </w:p>
        <w:p w14:paraId="75538436" w14:textId="77777777" w:rsidR="003F5992" w:rsidRDefault="00000000">
          <w:pPr>
            <w:pStyle w:val="TOC2"/>
            <w:tabs>
              <w:tab w:val="left" w:leader="dot" w:pos="9894"/>
            </w:tabs>
            <w:spacing w:before="99"/>
            <w:rPr>
              <w:b w:val="0"/>
            </w:rPr>
          </w:pPr>
          <w:hyperlink w:anchor="_bookmark25" w:history="1">
            <w:r w:rsidR="007260DB">
              <w:t>Appendix 5: Guidance Questions</w:t>
            </w:r>
            <w:r w:rsidR="007260DB">
              <w:rPr>
                <w:spacing w:val="-13"/>
              </w:rPr>
              <w:t xml:space="preserve"> </w:t>
            </w:r>
            <w:r w:rsidR="007260DB">
              <w:t>for</w:t>
            </w:r>
            <w:r w:rsidR="007260DB">
              <w:rPr>
                <w:spacing w:val="-5"/>
              </w:rPr>
              <w:t xml:space="preserve"> </w:t>
            </w:r>
            <w:r w:rsidR="007260DB">
              <w:t>Practitioners</w:t>
            </w:r>
            <w:r w:rsidR="007260DB">
              <w:tab/>
            </w:r>
            <w:r w:rsidR="007260DB">
              <w:rPr>
                <w:b w:val="0"/>
              </w:rPr>
              <w:t>42</w:t>
            </w:r>
          </w:hyperlink>
        </w:p>
        <w:p w14:paraId="2003F44B" w14:textId="77777777" w:rsidR="003F5992" w:rsidRDefault="00000000">
          <w:pPr>
            <w:pStyle w:val="TOC2"/>
            <w:tabs>
              <w:tab w:val="left" w:leader="dot" w:pos="9894"/>
            </w:tabs>
            <w:spacing w:line="252" w:lineRule="auto"/>
            <w:ind w:left="2266" w:right="1438" w:hanging="425"/>
            <w:rPr>
              <w:b w:val="0"/>
            </w:rPr>
          </w:pPr>
          <w:hyperlink w:anchor="_bookmark26" w:history="1">
            <w:r w:rsidR="007260DB">
              <w:t>Appendix 6: Readiness to Change Questionnaire/ Evaluation (self-assessment</w:t>
            </w:r>
          </w:hyperlink>
          <w:r w:rsidR="007260DB">
            <w:t xml:space="preserve"> </w:t>
          </w:r>
          <w:hyperlink w:anchor="_bookmark26" w:history="1">
            <w:r w:rsidR="007260DB">
              <w:t>tool to be used with</w:t>
            </w:r>
            <w:r w:rsidR="007260DB">
              <w:rPr>
                <w:spacing w:val="-11"/>
              </w:rPr>
              <w:t xml:space="preserve"> </w:t>
            </w:r>
            <w:r w:rsidR="007260DB">
              <w:t>the individual)</w:t>
            </w:r>
            <w:r w:rsidR="007260DB">
              <w:tab/>
            </w:r>
            <w:r w:rsidR="007260DB">
              <w:rPr>
                <w:b w:val="0"/>
                <w:spacing w:val="-6"/>
              </w:rPr>
              <w:t>43</w:t>
            </w:r>
          </w:hyperlink>
        </w:p>
        <w:p w14:paraId="52BFB1A5" w14:textId="7A97AC64" w:rsidR="003F5992" w:rsidRDefault="00000000" w:rsidP="009220DD">
          <w:pPr>
            <w:pStyle w:val="TOC1"/>
            <w:tabs>
              <w:tab w:val="left" w:leader="dot" w:pos="9789"/>
            </w:tabs>
            <w:ind w:left="1841"/>
            <w:rPr>
              <w:b w:val="0"/>
            </w:rPr>
          </w:pPr>
          <w:hyperlink w:anchor="_TOC_250000" w:history="1">
            <w:r w:rsidR="007260DB">
              <w:t xml:space="preserve">Appendix </w:t>
            </w:r>
            <w:r w:rsidR="009220DD">
              <w:t>7: Residents</w:t>
            </w:r>
            <w:r w:rsidR="007260DB">
              <w:t xml:space="preserve"> who do not engage with</w:t>
            </w:r>
            <w:r w:rsidR="007260DB">
              <w:rPr>
                <w:spacing w:val="-15"/>
              </w:rPr>
              <w:t xml:space="preserve"> </w:t>
            </w:r>
            <w:r w:rsidR="007260DB">
              <w:t>Social</w:t>
            </w:r>
            <w:r w:rsidR="007260DB">
              <w:rPr>
                <w:spacing w:val="-5"/>
              </w:rPr>
              <w:t xml:space="preserve"> </w:t>
            </w:r>
            <w:r w:rsidR="007260DB">
              <w:t>Care</w:t>
            </w:r>
            <w:r w:rsidR="007260DB">
              <w:tab/>
            </w:r>
            <w:r w:rsidR="007260DB">
              <w:rPr>
                <w:b w:val="0"/>
              </w:rPr>
              <w:t>46</w:t>
            </w:r>
          </w:hyperlink>
        </w:p>
        <w:p w14:paraId="1F0EDCF6" w14:textId="77777777" w:rsidR="003F5992" w:rsidRDefault="00000000">
          <w:pPr>
            <w:pStyle w:val="TOC2"/>
            <w:tabs>
              <w:tab w:val="left" w:leader="dot" w:pos="9894"/>
            </w:tabs>
            <w:spacing w:before="172"/>
            <w:rPr>
              <w:b w:val="0"/>
            </w:rPr>
          </w:pPr>
          <w:hyperlink w:anchor="_bookmark27" w:history="1">
            <w:r w:rsidR="007260DB">
              <w:t>Appendix 8: Information</w:t>
            </w:r>
            <w:r w:rsidR="007260DB">
              <w:rPr>
                <w:spacing w:val="-10"/>
              </w:rPr>
              <w:t xml:space="preserve"> </w:t>
            </w:r>
            <w:r w:rsidR="007260DB">
              <w:t>sharing</w:t>
            </w:r>
            <w:r w:rsidR="007260DB">
              <w:rPr>
                <w:spacing w:val="-4"/>
              </w:rPr>
              <w:t xml:space="preserve"> </w:t>
            </w:r>
            <w:r w:rsidR="007260DB">
              <w:t>policy/guidance</w:t>
            </w:r>
            <w:r w:rsidR="007260DB">
              <w:tab/>
            </w:r>
            <w:r w:rsidR="007260DB">
              <w:rPr>
                <w:b w:val="0"/>
              </w:rPr>
              <w:t>49</w:t>
            </w:r>
          </w:hyperlink>
        </w:p>
        <w:p w14:paraId="183F90ED" w14:textId="77777777" w:rsidR="003F5992" w:rsidRDefault="00000000">
          <w:pPr>
            <w:pStyle w:val="TOC2"/>
            <w:tabs>
              <w:tab w:val="left" w:leader="dot" w:pos="9894"/>
            </w:tabs>
            <w:rPr>
              <w:b w:val="0"/>
            </w:rPr>
          </w:pPr>
          <w:hyperlink w:anchor="_bookmark28" w:history="1">
            <w:r w:rsidR="007260DB">
              <w:t>Appendix 9: Local Organisations</w:t>
            </w:r>
            <w:r w:rsidR="007260DB">
              <w:rPr>
                <w:spacing w:val="-8"/>
              </w:rPr>
              <w:t xml:space="preserve"> </w:t>
            </w:r>
            <w:r w:rsidR="007260DB">
              <w:t>/</w:t>
            </w:r>
            <w:r w:rsidR="007260DB">
              <w:rPr>
                <w:spacing w:val="-5"/>
              </w:rPr>
              <w:t xml:space="preserve"> </w:t>
            </w:r>
            <w:r w:rsidR="007260DB">
              <w:t>Resources</w:t>
            </w:r>
            <w:r w:rsidR="007260DB">
              <w:tab/>
            </w:r>
            <w:r w:rsidR="007260DB">
              <w:rPr>
                <w:b w:val="0"/>
              </w:rPr>
              <w:t>49</w:t>
            </w:r>
          </w:hyperlink>
        </w:p>
      </w:sdtContent>
    </w:sdt>
    <w:p w14:paraId="59A7997B" w14:textId="77777777" w:rsidR="003F5992" w:rsidRDefault="003F5992">
      <w:pPr>
        <w:sectPr w:rsidR="003F5992">
          <w:type w:val="continuous"/>
          <w:pgSz w:w="11910" w:h="16840"/>
          <w:pgMar w:top="1349" w:right="0" w:bottom="2093" w:left="320" w:header="720" w:footer="720" w:gutter="0"/>
          <w:cols w:space="720"/>
        </w:sectPr>
      </w:pPr>
    </w:p>
    <w:p w14:paraId="0DB7E52B" w14:textId="77777777" w:rsidR="003F5992" w:rsidRDefault="007260DB" w:rsidP="009220DD">
      <w:pPr>
        <w:pStyle w:val="Heading3"/>
        <w:spacing w:before="112"/>
        <w:ind w:left="1841"/>
      </w:pPr>
      <w:r>
        <w:t>Acknowledgements</w:t>
      </w:r>
    </w:p>
    <w:p w14:paraId="62DF6229" w14:textId="77777777" w:rsidR="003F5992" w:rsidRDefault="003F5992">
      <w:pPr>
        <w:pStyle w:val="BodyText"/>
        <w:rPr>
          <w:b/>
          <w:sz w:val="24"/>
        </w:rPr>
      </w:pPr>
    </w:p>
    <w:p w14:paraId="2EC599EF" w14:textId="77777777" w:rsidR="003F5992" w:rsidRDefault="003F5992">
      <w:pPr>
        <w:pStyle w:val="BodyText"/>
        <w:rPr>
          <w:b/>
          <w:sz w:val="24"/>
        </w:rPr>
      </w:pPr>
    </w:p>
    <w:p w14:paraId="6DAF33E6" w14:textId="77777777" w:rsidR="003F5992" w:rsidRDefault="003F5992">
      <w:pPr>
        <w:pStyle w:val="BodyText"/>
        <w:spacing w:before="4"/>
        <w:rPr>
          <w:b/>
          <w:sz w:val="24"/>
        </w:rPr>
      </w:pPr>
    </w:p>
    <w:p w14:paraId="7566E2BB" w14:textId="77777777" w:rsidR="003F5992" w:rsidRDefault="007260DB">
      <w:pPr>
        <w:ind w:left="1120"/>
        <w:rPr>
          <w:b/>
        </w:rPr>
      </w:pPr>
      <w:bookmarkStart w:id="6" w:name="Introduction"/>
      <w:bookmarkStart w:id="7" w:name="_bookmark3"/>
      <w:bookmarkEnd w:id="6"/>
      <w:bookmarkEnd w:id="7"/>
      <w:r>
        <w:rPr>
          <w:b/>
        </w:rPr>
        <w:t>Introduction</w:t>
      </w:r>
    </w:p>
    <w:p w14:paraId="07151A98" w14:textId="77777777" w:rsidR="003F5992" w:rsidRDefault="007260DB">
      <w:pPr>
        <w:pStyle w:val="BodyText"/>
        <w:spacing w:before="32" w:line="252" w:lineRule="auto"/>
        <w:ind w:left="1120" w:right="1430"/>
        <w:jc w:val="both"/>
      </w:pPr>
      <w:r>
        <w:t>This</w:t>
      </w:r>
      <w:r>
        <w:rPr>
          <w:spacing w:val="-14"/>
        </w:rPr>
        <w:t xml:space="preserve"> </w:t>
      </w:r>
      <w:r>
        <w:t>protocol</w:t>
      </w:r>
      <w:r>
        <w:rPr>
          <w:spacing w:val="-17"/>
        </w:rPr>
        <w:t xml:space="preserve"> </w:t>
      </w:r>
      <w:r>
        <w:t>has</w:t>
      </w:r>
      <w:r>
        <w:rPr>
          <w:spacing w:val="-18"/>
        </w:rPr>
        <w:t xml:space="preserve"> </w:t>
      </w:r>
      <w:r>
        <w:t>been</w:t>
      </w:r>
      <w:r>
        <w:rPr>
          <w:spacing w:val="-15"/>
        </w:rPr>
        <w:t xml:space="preserve"> </w:t>
      </w:r>
      <w:r>
        <w:t>developed</w:t>
      </w:r>
      <w:r>
        <w:rPr>
          <w:spacing w:val="-11"/>
        </w:rPr>
        <w:t xml:space="preserve"> </w:t>
      </w:r>
      <w:r>
        <w:t>as</w:t>
      </w:r>
      <w:r>
        <w:rPr>
          <w:spacing w:val="-18"/>
        </w:rPr>
        <w:t xml:space="preserve"> </w:t>
      </w:r>
      <w:r>
        <w:t>a</w:t>
      </w:r>
      <w:r>
        <w:rPr>
          <w:spacing w:val="-10"/>
        </w:rPr>
        <w:t xml:space="preserve"> </w:t>
      </w:r>
      <w:r>
        <w:t>response</w:t>
      </w:r>
      <w:r>
        <w:rPr>
          <w:spacing w:val="-11"/>
        </w:rPr>
        <w:t xml:space="preserve"> </w:t>
      </w:r>
      <w:r>
        <w:t>to</w:t>
      </w:r>
      <w:r>
        <w:rPr>
          <w:spacing w:val="-10"/>
        </w:rPr>
        <w:t xml:space="preserve"> </w:t>
      </w:r>
      <w:r>
        <w:t>a</w:t>
      </w:r>
      <w:r>
        <w:rPr>
          <w:spacing w:val="-15"/>
        </w:rPr>
        <w:t xml:space="preserve"> </w:t>
      </w:r>
      <w:r>
        <w:t>growing</w:t>
      </w:r>
      <w:r>
        <w:rPr>
          <w:spacing w:val="-16"/>
        </w:rPr>
        <w:t xml:space="preserve"> </w:t>
      </w:r>
      <w:r>
        <w:t>understanding</w:t>
      </w:r>
      <w:r>
        <w:rPr>
          <w:spacing w:val="-15"/>
        </w:rPr>
        <w:t xml:space="preserve"> </w:t>
      </w:r>
      <w:r>
        <w:t>of</w:t>
      </w:r>
      <w:r>
        <w:rPr>
          <w:spacing w:val="-14"/>
        </w:rPr>
        <w:t xml:space="preserve"> </w:t>
      </w:r>
      <w:r>
        <w:t>the</w:t>
      </w:r>
      <w:r>
        <w:rPr>
          <w:spacing w:val="-10"/>
        </w:rPr>
        <w:t xml:space="preserve"> </w:t>
      </w:r>
      <w:r>
        <w:t>complexity of factors that lead to individuals to demonstrate hoarding behaviours and as a result self- neglect; the role and responsibilities of those organisations involved with their care, and a recognition that many of the responses employed previously have not achieved effective outcomes for the</w:t>
      </w:r>
      <w:r>
        <w:rPr>
          <w:spacing w:val="-4"/>
        </w:rPr>
        <w:t xml:space="preserve"> </w:t>
      </w:r>
      <w:r>
        <w:t>person.</w:t>
      </w:r>
    </w:p>
    <w:p w14:paraId="4FA9FA08" w14:textId="77777777" w:rsidR="003F5992" w:rsidRDefault="007260DB">
      <w:pPr>
        <w:pStyle w:val="BodyText"/>
        <w:spacing w:before="158" w:line="252" w:lineRule="auto"/>
        <w:ind w:left="1120" w:right="1431"/>
        <w:jc w:val="both"/>
      </w:pPr>
      <w:r>
        <w:t>It</w:t>
      </w:r>
      <w:r>
        <w:rPr>
          <w:spacing w:val="-19"/>
        </w:rPr>
        <w:t xml:space="preserve"> </w:t>
      </w:r>
      <w:r>
        <w:t>is</w:t>
      </w:r>
      <w:r>
        <w:rPr>
          <w:spacing w:val="-18"/>
        </w:rPr>
        <w:t xml:space="preserve"> </w:t>
      </w:r>
      <w:r>
        <w:t>estimated</w:t>
      </w:r>
      <w:r>
        <w:rPr>
          <w:spacing w:val="-14"/>
        </w:rPr>
        <w:t xml:space="preserve"> </w:t>
      </w:r>
      <w:r>
        <w:t>that</w:t>
      </w:r>
      <w:r>
        <w:rPr>
          <w:spacing w:val="-19"/>
        </w:rPr>
        <w:t xml:space="preserve"> </w:t>
      </w:r>
      <w:r>
        <w:t>2-5%</w:t>
      </w:r>
      <w:r>
        <w:rPr>
          <w:spacing w:val="-17"/>
        </w:rPr>
        <w:t xml:space="preserve"> </w:t>
      </w:r>
      <w:r>
        <w:t>of</w:t>
      </w:r>
      <w:r>
        <w:rPr>
          <w:spacing w:val="-19"/>
        </w:rPr>
        <w:t xml:space="preserve"> </w:t>
      </w:r>
      <w:r>
        <w:t>the</w:t>
      </w:r>
      <w:r>
        <w:rPr>
          <w:spacing w:val="-15"/>
        </w:rPr>
        <w:t xml:space="preserve"> </w:t>
      </w:r>
      <w:r>
        <w:t>population</w:t>
      </w:r>
      <w:r>
        <w:rPr>
          <w:spacing w:val="-14"/>
        </w:rPr>
        <w:t xml:space="preserve"> </w:t>
      </w:r>
      <w:r>
        <w:t>are</w:t>
      </w:r>
      <w:r>
        <w:rPr>
          <w:spacing w:val="-15"/>
        </w:rPr>
        <w:t xml:space="preserve"> </w:t>
      </w:r>
      <w:r>
        <w:t>thought</w:t>
      </w:r>
      <w:r>
        <w:rPr>
          <w:spacing w:val="-23"/>
        </w:rPr>
        <w:t xml:space="preserve"> </w:t>
      </w:r>
      <w:r>
        <w:t>to</w:t>
      </w:r>
      <w:r>
        <w:rPr>
          <w:spacing w:val="-10"/>
        </w:rPr>
        <w:t xml:space="preserve"> </w:t>
      </w:r>
      <w:r>
        <w:t>have</w:t>
      </w:r>
      <w:r>
        <w:rPr>
          <w:spacing w:val="-14"/>
        </w:rPr>
        <w:t xml:space="preserve"> </w:t>
      </w:r>
      <w:r>
        <w:t>hoarding</w:t>
      </w:r>
      <w:r>
        <w:rPr>
          <w:spacing w:val="-19"/>
        </w:rPr>
        <w:t xml:space="preserve"> </w:t>
      </w:r>
      <w:r>
        <w:t>behaviours,</w:t>
      </w:r>
      <w:r>
        <w:rPr>
          <w:spacing w:val="-19"/>
        </w:rPr>
        <w:t xml:space="preserve"> </w:t>
      </w:r>
      <w:r>
        <w:t>in</w:t>
      </w:r>
      <w:r>
        <w:rPr>
          <w:spacing w:val="-14"/>
        </w:rPr>
        <w:t xml:space="preserve"> </w:t>
      </w:r>
      <w:r>
        <w:t>Reading we estimate this could be up to 8,000 individuals based on the current population (161,780 ONS mid-year estimates 2019). Supporting this group effectively and providing appropriate care and support, by addressing the causes together with the effects of hoarding, will have a wide-ranging impact for both sufferers and</w:t>
      </w:r>
      <w:r>
        <w:rPr>
          <w:spacing w:val="-11"/>
        </w:rPr>
        <w:t xml:space="preserve"> </w:t>
      </w:r>
      <w:r>
        <w:t>professionals.</w:t>
      </w:r>
    </w:p>
    <w:p w14:paraId="46E9E351" w14:textId="77777777" w:rsidR="003F5992" w:rsidRDefault="003F5992">
      <w:pPr>
        <w:spacing w:line="252" w:lineRule="auto"/>
        <w:jc w:val="both"/>
        <w:sectPr w:rsidR="003F5992">
          <w:type w:val="continuous"/>
          <w:pgSz w:w="11910" w:h="16840"/>
          <w:pgMar w:top="1340" w:right="0" w:bottom="1840" w:left="320" w:header="720" w:footer="720" w:gutter="0"/>
          <w:cols w:space="720"/>
        </w:sectPr>
      </w:pPr>
    </w:p>
    <w:p w14:paraId="15C26F2C" w14:textId="77777777" w:rsidR="003F5992" w:rsidRDefault="007260DB">
      <w:pPr>
        <w:pStyle w:val="BodyText"/>
        <w:spacing w:before="85" w:line="252" w:lineRule="auto"/>
        <w:ind w:left="1120" w:right="1433"/>
        <w:jc w:val="both"/>
      </w:pPr>
      <w:r>
        <w:t>This is a multi-agency protocol, developed in consultation with Reading Borough Councils partner agencies</w:t>
      </w:r>
    </w:p>
    <w:p w14:paraId="5F2FAF2B" w14:textId="77777777" w:rsidR="003F5992" w:rsidRDefault="007260DB">
      <w:pPr>
        <w:pStyle w:val="BodyText"/>
        <w:spacing w:before="158" w:line="252" w:lineRule="auto"/>
        <w:ind w:left="1120" w:right="1429"/>
        <w:jc w:val="both"/>
      </w:pPr>
      <w:r>
        <w:t>This</w:t>
      </w:r>
      <w:r>
        <w:rPr>
          <w:spacing w:val="-18"/>
        </w:rPr>
        <w:t xml:space="preserve"> </w:t>
      </w:r>
      <w:r>
        <w:t>document</w:t>
      </w:r>
      <w:r>
        <w:rPr>
          <w:spacing w:val="-18"/>
        </w:rPr>
        <w:t xml:space="preserve"> </w:t>
      </w:r>
      <w:r>
        <w:t>must</w:t>
      </w:r>
      <w:r>
        <w:rPr>
          <w:spacing w:val="-19"/>
        </w:rPr>
        <w:t xml:space="preserve"> </w:t>
      </w:r>
      <w:r>
        <w:t>be</w:t>
      </w:r>
      <w:r>
        <w:rPr>
          <w:spacing w:val="-14"/>
        </w:rPr>
        <w:t xml:space="preserve"> </w:t>
      </w:r>
      <w:r>
        <w:t>read</w:t>
      </w:r>
      <w:r>
        <w:rPr>
          <w:spacing w:val="-15"/>
        </w:rPr>
        <w:t xml:space="preserve"> </w:t>
      </w:r>
      <w:r>
        <w:t>in</w:t>
      </w:r>
      <w:r>
        <w:rPr>
          <w:spacing w:val="-14"/>
        </w:rPr>
        <w:t xml:space="preserve"> </w:t>
      </w:r>
      <w:r>
        <w:t>conjuncture</w:t>
      </w:r>
      <w:r>
        <w:rPr>
          <w:spacing w:val="-15"/>
        </w:rPr>
        <w:t xml:space="preserve"> </w:t>
      </w:r>
      <w:r>
        <w:t>with</w:t>
      </w:r>
      <w:r>
        <w:rPr>
          <w:spacing w:val="-8"/>
        </w:rPr>
        <w:t xml:space="preserve"> </w:t>
      </w:r>
      <w:r>
        <w:t>SAB</w:t>
      </w:r>
      <w:r>
        <w:rPr>
          <w:spacing w:val="-13"/>
        </w:rPr>
        <w:t xml:space="preserve"> </w:t>
      </w:r>
      <w:r>
        <w:t>(Safeguarding</w:t>
      </w:r>
      <w:r>
        <w:rPr>
          <w:spacing w:val="-20"/>
        </w:rPr>
        <w:t xml:space="preserve"> </w:t>
      </w:r>
      <w:r>
        <w:t>Adults</w:t>
      </w:r>
      <w:r>
        <w:rPr>
          <w:spacing w:val="-17"/>
        </w:rPr>
        <w:t xml:space="preserve"> </w:t>
      </w:r>
      <w:r>
        <w:t>Board)</w:t>
      </w:r>
      <w:r>
        <w:rPr>
          <w:spacing w:val="-12"/>
        </w:rPr>
        <w:t xml:space="preserve"> </w:t>
      </w:r>
      <w:r>
        <w:t>West</w:t>
      </w:r>
      <w:r>
        <w:rPr>
          <w:spacing w:val="-18"/>
        </w:rPr>
        <w:t xml:space="preserve"> </w:t>
      </w:r>
      <w:r>
        <w:t>Berks Local Guidance, Self-Neglect and Hoarding Threshold</w:t>
      </w:r>
      <w:r>
        <w:rPr>
          <w:spacing w:val="-4"/>
        </w:rPr>
        <w:t xml:space="preserve"> </w:t>
      </w:r>
      <w:r>
        <w:t>tool</w:t>
      </w:r>
    </w:p>
    <w:p w14:paraId="435FE9B3" w14:textId="77777777" w:rsidR="003F5992" w:rsidRDefault="003F5992">
      <w:pPr>
        <w:pStyle w:val="BodyText"/>
        <w:spacing w:before="9"/>
        <w:rPr>
          <w:sz w:val="34"/>
        </w:rPr>
      </w:pPr>
    </w:p>
    <w:p w14:paraId="51955324" w14:textId="77777777" w:rsidR="003F5992" w:rsidRDefault="007260DB">
      <w:pPr>
        <w:pStyle w:val="Heading2"/>
        <w:spacing w:before="1"/>
      </w:pPr>
      <w:bookmarkStart w:id="8" w:name="Aims_of_a_multi-agency_protocol"/>
      <w:bookmarkStart w:id="9" w:name="_bookmark4"/>
      <w:bookmarkEnd w:id="8"/>
      <w:bookmarkEnd w:id="9"/>
      <w:r>
        <w:t>Aims of a multi-agency protocol</w:t>
      </w:r>
    </w:p>
    <w:p w14:paraId="68A3611F" w14:textId="77777777" w:rsidR="003F5992" w:rsidRDefault="007260DB">
      <w:pPr>
        <w:pStyle w:val="BodyText"/>
        <w:spacing w:before="32"/>
        <w:ind w:left="1120"/>
      </w:pPr>
      <w:r>
        <w:t>The aims are to:</w:t>
      </w:r>
    </w:p>
    <w:p w14:paraId="5ED1C251" w14:textId="77777777" w:rsidR="003F5992" w:rsidRDefault="007260DB">
      <w:pPr>
        <w:pStyle w:val="BodyText"/>
        <w:spacing w:before="172" w:line="252" w:lineRule="auto"/>
        <w:ind w:left="1120" w:right="1425"/>
        <w:jc w:val="both"/>
      </w:pPr>
      <w:r>
        <w:t>Create</w:t>
      </w:r>
      <w:r>
        <w:rPr>
          <w:spacing w:val="-7"/>
        </w:rPr>
        <w:t xml:space="preserve"> </w:t>
      </w:r>
      <w:r>
        <w:t>a</w:t>
      </w:r>
      <w:r>
        <w:rPr>
          <w:spacing w:val="-6"/>
        </w:rPr>
        <w:t xml:space="preserve"> </w:t>
      </w:r>
      <w:r>
        <w:t>safer</w:t>
      </w:r>
      <w:r>
        <w:rPr>
          <w:spacing w:val="-8"/>
        </w:rPr>
        <w:t xml:space="preserve"> </w:t>
      </w:r>
      <w:r>
        <w:t>and</w:t>
      </w:r>
      <w:r>
        <w:rPr>
          <w:spacing w:val="-11"/>
        </w:rPr>
        <w:t xml:space="preserve"> </w:t>
      </w:r>
      <w:r>
        <w:t>healthier</w:t>
      </w:r>
      <w:r>
        <w:rPr>
          <w:spacing w:val="-7"/>
        </w:rPr>
        <w:t xml:space="preserve"> </w:t>
      </w:r>
      <w:r>
        <w:t>environment</w:t>
      </w:r>
      <w:r>
        <w:rPr>
          <w:spacing w:val="-10"/>
        </w:rPr>
        <w:t xml:space="preserve"> </w:t>
      </w:r>
      <w:r>
        <w:t>for</w:t>
      </w:r>
      <w:r>
        <w:rPr>
          <w:spacing w:val="-7"/>
        </w:rPr>
        <w:t xml:space="preserve"> </w:t>
      </w:r>
      <w:r>
        <w:t>those</w:t>
      </w:r>
      <w:r>
        <w:rPr>
          <w:spacing w:val="-7"/>
        </w:rPr>
        <w:t xml:space="preserve"> </w:t>
      </w:r>
      <w:r>
        <w:t>directly</w:t>
      </w:r>
      <w:r>
        <w:rPr>
          <w:spacing w:val="-9"/>
        </w:rPr>
        <w:t xml:space="preserve"> </w:t>
      </w:r>
      <w:r>
        <w:t>and</w:t>
      </w:r>
      <w:r>
        <w:rPr>
          <w:spacing w:val="-6"/>
        </w:rPr>
        <w:t xml:space="preserve"> </w:t>
      </w:r>
      <w:r>
        <w:t>indirectly</w:t>
      </w:r>
      <w:r>
        <w:rPr>
          <w:spacing w:val="-10"/>
        </w:rPr>
        <w:t xml:space="preserve"> </w:t>
      </w:r>
      <w:r>
        <w:t>affected</w:t>
      </w:r>
      <w:r>
        <w:rPr>
          <w:spacing w:val="-11"/>
        </w:rPr>
        <w:t xml:space="preserve"> </w:t>
      </w:r>
      <w:r>
        <w:t>by</w:t>
      </w:r>
      <w:r>
        <w:rPr>
          <w:spacing w:val="-9"/>
        </w:rPr>
        <w:t xml:space="preserve"> </w:t>
      </w:r>
      <w:r>
        <w:t>hoarding behaviour by generating a multi-agency awareness of how to respond to hoarding and self- neglect.</w:t>
      </w:r>
    </w:p>
    <w:p w14:paraId="30189862" w14:textId="77777777" w:rsidR="003F5992" w:rsidRDefault="007260DB">
      <w:pPr>
        <w:pStyle w:val="BodyText"/>
        <w:spacing w:before="159" w:line="252" w:lineRule="auto"/>
        <w:ind w:left="1120" w:right="1428"/>
        <w:jc w:val="both"/>
      </w:pPr>
      <w:r>
        <w:t>Imbed</w:t>
      </w:r>
      <w:r>
        <w:rPr>
          <w:spacing w:val="-17"/>
        </w:rPr>
        <w:t xml:space="preserve"> </w:t>
      </w:r>
      <w:r>
        <w:t>a</w:t>
      </w:r>
      <w:r>
        <w:rPr>
          <w:spacing w:val="-16"/>
        </w:rPr>
        <w:t xml:space="preserve"> </w:t>
      </w:r>
      <w:r>
        <w:t>person</w:t>
      </w:r>
      <w:r>
        <w:rPr>
          <w:spacing w:val="-17"/>
        </w:rPr>
        <w:t xml:space="preserve"> </w:t>
      </w:r>
      <w:r>
        <w:t>centred</w:t>
      </w:r>
      <w:r>
        <w:rPr>
          <w:spacing w:val="-22"/>
        </w:rPr>
        <w:t xml:space="preserve"> </w:t>
      </w:r>
      <w:r>
        <w:t>and</w:t>
      </w:r>
      <w:r>
        <w:rPr>
          <w:spacing w:val="-13"/>
        </w:rPr>
        <w:t xml:space="preserve"> </w:t>
      </w:r>
      <w:r>
        <w:t>outcome-based</w:t>
      </w:r>
      <w:r>
        <w:rPr>
          <w:spacing w:val="-20"/>
        </w:rPr>
        <w:t xml:space="preserve"> </w:t>
      </w:r>
      <w:r>
        <w:t>approach</w:t>
      </w:r>
      <w:r>
        <w:rPr>
          <w:spacing w:val="-15"/>
        </w:rPr>
        <w:t xml:space="preserve"> </w:t>
      </w:r>
      <w:r>
        <w:t>which</w:t>
      </w:r>
      <w:r>
        <w:rPr>
          <w:spacing w:val="-17"/>
        </w:rPr>
        <w:t xml:space="preserve"> </w:t>
      </w:r>
      <w:r>
        <w:t>is</w:t>
      </w:r>
      <w:r>
        <w:rPr>
          <w:spacing w:val="-18"/>
        </w:rPr>
        <w:t xml:space="preserve"> </w:t>
      </w:r>
      <w:r>
        <w:t>proportionate</w:t>
      </w:r>
      <w:r>
        <w:rPr>
          <w:spacing w:val="-17"/>
        </w:rPr>
        <w:t xml:space="preserve"> </w:t>
      </w:r>
      <w:r>
        <w:rPr>
          <w:spacing w:val="-4"/>
        </w:rPr>
        <w:t>to</w:t>
      </w:r>
      <w:r>
        <w:rPr>
          <w:spacing w:val="-17"/>
        </w:rPr>
        <w:t xml:space="preserve"> </w:t>
      </w:r>
      <w:r>
        <w:t>the</w:t>
      </w:r>
      <w:r>
        <w:rPr>
          <w:spacing w:val="-19"/>
        </w:rPr>
        <w:t xml:space="preserve"> </w:t>
      </w:r>
      <w:r>
        <w:t>presenting risk.</w:t>
      </w:r>
    </w:p>
    <w:p w14:paraId="3A9AC437" w14:textId="77777777" w:rsidR="003F5992" w:rsidRDefault="007260DB">
      <w:pPr>
        <w:pStyle w:val="BodyText"/>
        <w:spacing w:before="159"/>
        <w:ind w:left="1120"/>
      </w:pPr>
      <w:r>
        <w:t>Work with individuals to prevent crisis through early prevention and identification of need.</w:t>
      </w:r>
    </w:p>
    <w:p w14:paraId="5E6638F0" w14:textId="77777777" w:rsidR="003F5992" w:rsidRDefault="007260DB">
      <w:pPr>
        <w:pStyle w:val="BodyText"/>
        <w:spacing w:before="172" w:line="252" w:lineRule="auto"/>
        <w:ind w:left="1120" w:right="1438"/>
        <w:jc w:val="both"/>
      </w:pPr>
      <w:r>
        <w:t>Provide a support network for agencies and staff dealing with hoarding cases and enable sharing of best practice.</w:t>
      </w:r>
    </w:p>
    <w:p w14:paraId="12A3298E" w14:textId="77777777" w:rsidR="003F5992" w:rsidRDefault="007260DB">
      <w:pPr>
        <w:pStyle w:val="BodyText"/>
        <w:spacing w:before="159" w:line="252" w:lineRule="auto"/>
        <w:ind w:left="1120" w:right="1448"/>
        <w:jc w:val="both"/>
      </w:pPr>
      <w:r>
        <w:t>Introduce standardised practice for all partners and have clear outlines for agency roles and responsibilities, which promotes transparency.</w:t>
      </w:r>
    </w:p>
    <w:p w14:paraId="187DE250" w14:textId="77777777" w:rsidR="003F5992" w:rsidRDefault="007260DB">
      <w:pPr>
        <w:pStyle w:val="BodyText"/>
        <w:spacing w:before="159"/>
        <w:ind w:left="1120"/>
      </w:pPr>
      <w:r>
        <w:t>Provide working tools for assessment, information gathering and engaging individuals.</w:t>
      </w:r>
    </w:p>
    <w:p w14:paraId="305FD39B" w14:textId="77777777" w:rsidR="003F5992" w:rsidRDefault="007260DB">
      <w:pPr>
        <w:pStyle w:val="BodyText"/>
        <w:spacing w:before="172" w:line="252" w:lineRule="auto"/>
        <w:ind w:left="1120" w:right="1432"/>
        <w:jc w:val="both"/>
      </w:pPr>
      <w:r>
        <w:t>To provide clear processes for working with individuals with hoarding disorder, for planning, coordinating, assessment, and managing risk. To consider diagnosis and treatment where relevant.</w:t>
      </w:r>
    </w:p>
    <w:p w14:paraId="6745B227" w14:textId="77777777" w:rsidR="003F5992" w:rsidRDefault="007260DB">
      <w:pPr>
        <w:pStyle w:val="BodyText"/>
        <w:spacing w:before="163"/>
        <w:ind w:left="1120"/>
      </w:pPr>
      <w:r>
        <w:t>Improve coordination and communication between agencies.</w:t>
      </w:r>
    </w:p>
    <w:p w14:paraId="77D081FE" w14:textId="77777777" w:rsidR="003F5992" w:rsidRDefault="007260DB">
      <w:pPr>
        <w:pStyle w:val="BodyText"/>
        <w:spacing w:before="172"/>
        <w:ind w:left="1120"/>
      </w:pPr>
      <w:r>
        <w:t>Establish best practice and commit to ongoing learning relating to hoarding behaviour</w:t>
      </w:r>
    </w:p>
    <w:p w14:paraId="1517E8D5" w14:textId="77777777" w:rsidR="003F5992" w:rsidRDefault="007260DB">
      <w:pPr>
        <w:pStyle w:val="BodyText"/>
        <w:spacing w:before="173" w:line="252" w:lineRule="auto"/>
        <w:ind w:left="1120" w:right="1447"/>
        <w:jc w:val="both"/>
      </w:pPr>
      <w:r>
        <w:t>Encourage and develop creative and effective pathways to engage with and maintain individuals</w:t>
      </w:r>
    </w:p>
    <w:p w14:paraId="514BFB16" w14:textId="77777777" w:rsidR="003F5992" w:rsidRDefault="007260DB">
      <w:pPr>
        <w:pStyle w:val="BodyText"/>
        <w:spacing w:before="159"/>
        <w:ind w:left="1120"/>
      </w:pPr>
      <w:r>
        <w:t>To collate data and information on the prevalence and needs of those with hoarding behaviour.</w:t>
      </w:r>
    </w:p>
    <w:p w14:paraId="6AEC4E4F" w14:textId="77777777" w:rsidR="003F5992" w:rsidRDefault="007260DB">
      <w:pPr>
        <w:pStyle w:val="BodyText"/>
        <w:spacing w:before="172" w:line="252" w:lineRule="auto"/>
        <w:ind w:left="1120" w:right="1446"/>
        <w:jc w:val="both"/>
      </w:pPr>
      <w:r>
        <w:t>Fulfil the local authority's and other statutory agencies collective responsibility towards all adults in the community who display hoarding behaviours and self-neglect</w:t>
      </w:r>
    </w:p>
    <w:p w14:paraId="06852C4E" w14:textId="77777777" w:rsidR="003F5992" w:rsidRDefault="007260DB">
      <w:pPr>
        <w:spacing w:before="159" w:line="252" w:lineRule="auto"/>
        <w:ind w:left="1120" w:right="1430"/>
        <w:jc w:val="both"/>
        <w:rPr>
          <w:i/>
        </w:rPr>
      </w:pPr>
      <w:r>
        <w:t xml:space="preserve">Align with national and local policies – the Care Act, Mental Capacity Act, Better Care key message “enable people to stay well, safe and independent at home for longer,” West Berks Safeguarding Board priorities. </w:t>
      </w:r>
      <w:r>
        <w:rPr>
          <w:i/>
        </w:rPr>
        <w:t>https://</w:t>
      </w:r>
      <w:hyperlink r:id="rId23">
        <w:r>
          <w:rPr>
            <w:i/>
          </w:rPr>
          <w:t>www.sabberkshirewest.co.uk/practitioners/self-neglect-</w:t>
        </w:r>
      </w:hyperlink>
      <w:r>
        <w:rPr>
          <w:i/>
        </w:rPr>
        <w:t xml:space="preserve"> new-added-august-2022/</w:t>
      </w:r>
    </w:p>
    <w:p w14:paraId="3E016CB3" w14:textId="77777777" w:rsidR="003F5992" w:rsidRDefault="003F5992">
      <w:pPr>
        <w:pStyle w:val="BodyText"/>
        <w:spacing w:before="8"/>
        <w:rPr>
          <w:i/>
          <w:sz w:val="34"/>
        </w:rPr>
      </w:pPr>
    </w:p>
    <w:p w14:paraId="57B3E9FD" w14:textId="77777777" w:rsidR="003F5992" w:rsidRDefault="007260DB">
      <w:pPr>
        <w:pStyle w:val="Heading2"/>
        <w:jc w:val="both"/>
      </w:pPr>
      <w:bookmarkStart w:id="10" w:name="Definition_of_Hoarding"/>
      <w:bookmarkStart w:id="11" w:name="_bookmark5"/>
      <w:bookmarkEnd w:id="10"/>
      <w:bookmarkEnd w:id="11"/>
      <w:r>
        <w:t>Definition of Hoarding</w:t>
      </w:r>
    </w:p>
    <w:p w14:paraId="2C247C62" w14:textId="77777777" w:rsidR="003F5992" w:rsidRDefault="007260DB">
      <w:pPr>
        <w:pStyle w:val="BodyText"/>
        <w:spacing w:before="33" w:line="252" w:lineRule="auto"/>
        <w:ind w:left="1120" w:right="1433"/>
        <w:jc w:val="both"/>
      </w:pPr>
      <w:r>
        <w:t>Hoarding Disorder has in the past been considered a form of obsessive-compulsive disorder (OCD).</w:t>
      </w:r>
      <w:r>
        <w:rPr>
          <w:spacing w:val="-3"/>
        </w:rPr>
        <w:t xml:space="preserve"> </w:t>
      </w:r>
      <w:r>
        <w:t>It</w:t>
      </w:r>
      <w:r>
        <w:rPr>
          <w:spacing w:val="-5"/>
        </w:rPr>
        <w:t xml:space="preserve"> </w:t>
      </w:r>
      <w:r>
        <w:t>is</w:t>
      </w:r>
      <w:r>
        <w:rPr>
          <w:spacing w:val="-4"/>
        </w:rPr>
        <w:t xml:space="preserve"> </w:t>
      </w:r>
      <w:r>
        <w:t>now</w:t>
      </w:r>
      <w:r>
        <w:rPr>
          <w:spacing w:val="-3"/>
        </w:rPr>
        <w:t xml:space="preserve"> </w:t>
      </w:r>
      <w:r>
        <w:t>considered</w:t>
      </w:r>
      <w:r>
        <w:rPr>
          <w:spacing w:val="-1"/>
        </w:rPr>
        <w:t xml:space="preserve"> </w:t>
      </w:r>
      <w:r>
        <w:t>a</w:t>
      </w:r>
      <w:r>
        <w:rPr>
          <w:spacing w:val="-1"/>
        </w:rPr>
        <w:t xml:space="preserve"> </w:t>
      </w:r>
      <w:r>
        <w:t>standalone</w:t>
      </w:r>
      <w:r>
        <w:rPr>
          <w:spacing w:val="-5"/>
        </w:rPr>
        <w:t xml:space="preserve"> </w:t>
      </w:r>
      <w:r>
        <w:t>mental</w:t>
      </w:r>
      <w:r>
        <w:rPr>
          <w:spacing w:val="-8"/>
        </w:rPr>
        <w:t xml:space="preserve"> </w:t>
      </w:r>
      <w:r>
        <w:t>disorder</w:t>
      </w:r>
      <w:r>
        <w:rPr>
          <w:spacing w:val="-7"/>
        </w:rPr>
        <w:t xml:space="preserve"> </w:t>
      </w:r>
      <w:r>
        <w:t>and</w:t>
      </w:r>
      <w:r>
        <w:rPr>
          <w:spacing w:val="-1"/>
        </w:rPr>
        <w:t xml:space="preserve"> </w:t>
      </w:r>
      <w:r>
        <w:t>is</w:t>
      </w:r>
      <w:r>
        <w:rPr>
          <w:spacing w:val="-8"/>
        </w:rPr>
        <w:t xml:space="preserve"> </w:t>
      </w:r>
      <w:r>
        <w:t>included</w:t>
      </w:r>
      <w:r>
        <w:rPr>
          <w:spacing w:val="-6"/>
        </w:rPr>
        <w:t xml:space="preserve"> </w:t>
      </w:r>
      <w:r>
        <w:t>in</w:t>
      </w:r>
      <w:r>
        <w:rPr>
          <w:spacing w:val="-1"/>
        </w:rPr>
        <w:t xml:space="preserve"> </w:t>
      </w:r>
      <w:r>
        <w:t>the</w:t>
      </w:r>
      <w:r>
        <w:rPr>
          <w:spacing w:val="-6"/>
        </w:rPr>
        <w:t xml:space="preserve"> </w:t>
      </w:r>
      <w:r>
        <w:t>5th</w:t>
      </w:r>
      <w:r>
        <w:rPr>
          <w:spacing w:val="-5"/>
        </w:rPr>
        <w:t xml:space="preserve"> </w:t>
      </w:r>
      <w:r>
        <w:t>edition</w:t>
      </w:r>
      <w:r>
        <w:rPr>
          <w:spacing w:val="-6"/>
        </w:rPr>
        <w:t xml:space="preserve"> </w:t>
      </w:r>
      <w:r>
        <w:t>of the DSM 2013. However, hoarding can also be a symptom of other mental</w:t>
      </w:r>
      <w:r>
        <w:rPr>
          <w:spacing w:val="-20"/>
        </w:rPr>
        <w:t xml:space="preserve"> </w:t>
      </w:r>
      <w:r>
        <w:t>disorders.</w:t>
      </w:r>
    </w:p>
    <w:p w14:paraId="0EC47D8B" w14:textId="28010983" w:rsidR="003F5992" w:rsidRDefault="007260DB">
      <w:pPr>
        <w:pStyle w:val="BodyText"/>
        <w:spacing w:line="252" w:lineRule="auto"/>
        <w:ind w:left="1120" w:right="1436"/>
        <w:jc w:val="both"/>
      </w:pPr>
      <w:r>
        <w:t>Hoarding Disorder is distinct from collecting and is also different from people whose property is</w:t>
      </w:r>
      <w:r>
        <w:rPr>
          <w:spacing w:val="-13"/>
        </w:rPr>
        <w:t xml:space="preserve"> </w:t>
      </w:r>
      <w:r>
        <w:t>cluttered</w:t>
      </w:r>
      <w:r>
        <w:rPr>
          <w:spacing w:val="-9"/>
        </w:rPr>
        <w:t xml:space="preserve"> </w:t>
      </w:r>
      <w:r>
        <w:t>or</w:t>
      </w:r>
      <w:r>
        <w:rPr>
          <w:spacing w:val="-11"/>
        </w:rPr>
        <w:t xml:space="preserve"> </w:t>
      </w:r>
      <w:r>
        <w:t>messy.</w:t>
      </w:r>
      <w:r>
        <w:rPr>
          <w:spacing w:val="-15"/>
        </w:rPr>
        <w:t xml:space="preserve"> </w:t>
      </w:r>
      <w:r>
        <w:t>It</w:t>
      </w:r>
      <w:r>
        <w:rPr>
          <w:spacing w:val="-14"/>
        </w:rPr>
        <w:t xml:space="preserve"> </w:t>
      </w:r>
      <w:r>
        <w:t>is</w:t>
      </w:r>
      <w:r>
        <w:rPr>
          <w:spacing w:val="-14"/>
        </w:rPr>
        <w:t xml:space="preserve"> </w:t>
      </w:r>
      <w:r>
        <w:t>not</w:t>
      </w:r>
      <w:r>
        <w:rPr>
          <w:spacing w:val="-14"/>
        </w:rPr>
        <w:t xml:space="preserve"> </w:t>
      </w:r>
      <w:r>
        <w:t>simply</w:t>
      </w:r>
      <w:r>
        <w:rPr>
          <w:spacing w:val="-13"/>
        </w:rPr>
        <w:t xml:space="preserve"> </w:t>
      </w:r>
      <w:r>
        <w:t>a</w:t>
      </w:r>
      <w:r>
        <w:rPr>
          <w:spacing w:val="-11"/>
        </w:rPr>
        <w:t xml:space="preserve"> </w:t>
      </w:r>
      <w:r>
        <w:t>lifestyle</w:t>
      </w:r>
      <w:r>
        <w:rPr>
          <w:spacing w:val="-11"/>
        </w:rPr>
        <w:t xml:space="preserve"> </w:t>
      </w:r>
      <w:r>
        <w:t>choice.</w:t>
      </w:r>
      <w:r>
        <w:rPr>
          <w:spacing w:val="-7"/>
        </w:rPr>
        <w:t xml:space="preserve"> </w:t>
      </w:r>
      <w:r>
        <w:t>The</w:t>
      </w:r>
      <w:r>
        <w:rPr>
          <w:spacing w:val="-11"/>
        </w:rPr>
        <w:t xml:space="preserve"> </w:t>
      </w:r>
      <w:r>
        <w:t>main</w:t>
      </w:r>
      <w:r>
        <w:rPr>
          <w:spacing w:val="-10"/>
        </w:rPr>
        <w:t xml:space="preserve"> </w:t>
      </w:r>
      <w:r>
        <w:t>difference</w:t>
      </w:r>
      <w:r>
        <w:rPr>
          <w:spacing w:val="-11"/>
        </w:rPr>
        <w:t xml:space="preserve"> </w:t>
      </w:r>
      <w:r>
        <w:t>between</w:t>
      </w:r>
      <w:r>
        <w:rPr>
          <w:spacing w:val="-11"/>
        </w:rPr>
        <w:t xml:space="preserve"> </w:t>
      </w:r>
      <w:r>
        <w:t>a</w:t>
      </w:r>
      <w:r>
        <w:rPr>
          <w:spacing w:val="-10"/>
        </w:rPr>
        <w:t xml:space="preserve"> </w:t>
      </w:r>
      <w:r>
        <w:t xml:space="preserve">hoarder and a collector is that hoarders have strong emotional attachments to their objects which are </w:t>
      </w:r>
      <w:proofErr w:type="gramStart"/>
      <w:r w:rsidR="00F94EE2">
        <w:t>in excess of</w:t>
      </w:r>
      <w:proofErr w:type="gramEnd"/>
      <w:r>
        <w:t xml:space="preserve"> their real</w:t>
      </w:r>
      <w:r>
        <w:rPr>
          <w:spacing w:val="3"/>
        </w:rPr>
        <w:t xml:space="preserve"> </w:t>
      </w:r>
      <w:r>
        <w:t>value.</w:t>
      </w:r>
    </w:p>
    <w:p w14:paraId="2310EAFB" w14:textId="77777777" w:rsidR="003F5992" w:rsidRDefault="003F5992">
      <w:pPr>
        <w:spacing w:line="252" w:lineRule="auto"/>
        <w:jc w:val="both"/>
        <w:sectPr w:rsidR="003F5992">
          <w:pgSz w:w="11910" w:h="16840"/>
          <w:pgMar w:top="1340" w:right="0" w:bottom="1840" w:left="320" w:header="712" w:footer="1601" w:gutter="0"/>
          <w:cols w:space="720"/>
        </w:sectPr>
      </w:pPr>
    </w:p>
    <w:p w14:paraId="5B135C79" w14:textId="77777777" w:rsidR="003F5992" w:rsidRDefault="007260DB">
      <w:pPr>
        <w:pStyle w:val="BodyText"/>
        <w:spacing w:before="85"/>
        <w:ind w:left="1120"/>
      </w:pPr>
      <w:r>
        <w:t>Hoarding does not favour agender, age, ethnicity, socio-economic status, educational</w:t>
      </w:r>
    </w:p>
    <w:p w14:paraId="10CF7E21" w14:textId="77777777" w:rsidR="003F5992" w:rsidRDefault="007260DB">
      <w:pPr>
        <w:pStyle w:val="BodyText"/>
        <w:spacing w:before="12"/>
        <w:ind w:left="1120"/>
      </w:pPr>
      <w:r>
        <w:t>/</w:t>
      </w:r>
      <w:proofErr w:type="gramStart"/>
      <w:r>
        <w:t>occupational</w:t>
      </w:r>
      <w:proofErr w:type="gramEnd"/>
      <w:r>
        <w:t xml:space="preserve"> history, or tenure type.</w:t>
      </w:r>
    </w:p>
    <w:p w14:paraId="0326683F" w14:textId="77777777" w:rsidR="003F5992" w:rsidRDefault="007260DB">
      <w:pPr>
        <w:pStyle w:val="BodyText"/>
        <w:spacing w:before="12" w:line="252" w:lineRule="auto"/>
        <w:ind w:left="1120" w:right="1455"/>
      </w:pPr>
      <w:r>
        <w:t>Anything can be hoarded, in various areas, including the resident’s property, garden or communal areas. Commonly hoarded items include, but are not limited to:</w:t>
      </w:r>
    </w:p>
    <w:p w14:paraId="7379EB76" w14:textId="77777777" w:rsidR="003F5992" w:rsidRDefault="007260DB">
      <w:pPr>
        <w:pStyle w:val="ListParagraph"/>
        <w:numPr>
          <w:ilvl w:val="0"/>
          <w:numId w:val="7"/>
        </w:numPr>
        <w:tabs>
          <w:tab w:val="left" w:pos="1840"/>
          <w:tab w:val="left" w:pos="1841"/>
        </w:tabs>
        <w:spacing w:before="4"/>
        <w:rPr>
          <w:rFonts w:ascii="Symbol" w:hAnsi="Symbol"/>
        </w:rPr>
      </w:pPr>
      <w:r>
        <w:t>Clothes</w:t>
      </w:r>
    </w:p>
    <w:p w14:paraId="274AFF03" w14:textId="77777777" w:rsidR="003F5992" w:rsidRDefault="007260DB">
      <w:pPr>
        <w:pStyle w:val="ListParagraph"/>
        <w:numPr>
          <w:ilvl w:val="0"/>
          <w:numId w:val="7"/>
        </w:numPr>
        <w:tabs>
          <w:tab w:val="left" w:pos="1840"/>
          <w:tab w:val="left" w:pos="1841"/>
        </w:tabs>
        <w:spacing w:before="20"/>
        <w:rPr>
          <w:rFonts w:ascii="Symbol" w:hAnsi="Symbol"/>
        </w:rPr>
      </w:pPr>
      <w:r>
        <w:t>Newspapers, magazines, or</w:t>
      </w:r>
      <w:r>
        <w:rPr>
          <w:spacing w:val="-2"/>
        </w:rPr>
        <w:t xml:space="preserve"> </w:t>
      </w:r>
      <w:r>
        <w:t>books</w:t>
      </w:r>
    </w:p>
    <w:p w14:paraId="0325EB4A" w14:textId="77777777" w:rsidR="003F5992" w:rsidRDefault="007260DB">
      <w:pPr>
        <w:pStyle w:val="ListParagraph"/>
        <w:numPr>
          <w:ilvl w:val="0"/>
          <w:numId w:val="7"/>
        </w:numPr>
        <w:tabs>
          <w:tab w:val="left" w:pos="1840"/>
          <w:tab w:val="left" w:pos="1841"/>
        </w:tabs>
        <w:spacing w:before="16"/>
        <w:rPr>
          <w:rFonts w:ascii="Symbol" w:hAnsi="Symbol"/>
        </w:rPr>
      </w:pPr>
      <w:r>
        <w:t>Bills, receipts, or</w:t>
      </w:r>
      <w:r>
        <w:rPr>
          <w:spacing w:val="-4"/>
        </w:rPr>
        <w:t xml:space="preserve"> </w:t>
      </w:r>
      <w:r>
        <w:t>letters</w:t>
      </w:r>
    </w:p>
    <w:p w14:paraId="60C01726" w14:textId="77777777" w:rsidR="003F5992" w:rsidRDefault="007260DB">
      <w:pPr>
        <w:pStyle w:val="ListParagraph"/>
        <w:numPr>
          <w:ilvl w:val="0"/>
          <w:numId w:val="7"/>
        </w:numPr>
        <w:tabs>
          <w:tab w:val="left" w:pos="1840"/>
          <w:tab w:val="left" w:pos="1841"/>
        </w:tabs>
        <w:spacing w:before="20"/>
        <w:rPr>
          <w:rFonts w:ascii="Symbol" w:hAnsi="Symbol"/>
        </w:rPr>
      </w:pPr>
      <w:r>
        <w:t>Food and food</w:t>
      </w:r>
      <w:r>
        <w:rPr>
          <w:spacing w:val="2"/>
        </w:rPr>
        <w:t xml:space="preserve"> </w:t>
      </w:r>
      <w:r>
        <w:t>containers</w:t>
      </w:r>
    </w:p>
    <w:p w14:paraId="4444FF86" w14:textId="77777777" w:rsidR="003F5992" w:rsidRDefault="007260DB">
      <w:pPr>
        <w:pStyle w:val="ListParagraph"/>
        <w:numPr>
          <w:ilvl w:val="0"/>
          <w:numId w:val="7"/>
        </w:numPr>
        <w:tabs>
          <w:tab w:val="left" w:pos="1840"/>
          <w:tab w:val="left" w:pos="1841"/>
        </w:tabs>
        <w:spacing w:before="16"/>
        <w:rPr>
          <w:rFonts w:ascii="Symbol" w:hAnsi="Symbol"/>
        </w:rPr>
      </w:pPr>
      <w:r>
        <w:t>Animals</w:t>
      </w:r>
    </w:p>
    <w:p w14:paraId="260B85AF" w14:textId="77777777" w:rsidR="003F5992" w:rsidRDefault="007260DB">
      <w:pPr>
        <w:pStyle w:val="ListParagraph"/>
        <w:numPr>
          <w:ilvl w:val="0"/>
          <w:numId w:val="7"/>
        </w:numPr>
        <w:tabs>
          <w:tab w:val="left" w:pos="1840"/>
          <w:tab w:val="left" w:pos="1841"/>
        </w:tabs>
        <w:spacing w:before="15"/>
        <w:rPr>
          <w:rFonts w:ascii="Symbol" w:hAnsi="Symbol"/>
        </w:rPr>
      </w:pPr>
      <w:r>
        <w:t>Medical</w:t>
      </w:r>
      <w:r>
        <w:rPr>
          <w:spacing w:val="-6"/>
        </w:rPr>
        <w:t xml:space="preserve"> </w:t>
      </w:r>
      <w:r>
        <w:t>equipment</w:t>
      </w:r>
    </w:p>
    <w:p w14:paraId="2314416C" w14:textId="77777777" w:rsidR="003F5992" w:rsidRDefault="007260DB">
      <w:pPr>
        <w:pStyle w:val="ListParagraph"/>
        <w:numPr>
          <w:ilvl w:val="0"/>
          <w:numId w:val="7"/>
        </w:numPr>
        <w:tabs>
          <w:tab w:val="left" w:pos="1840"/>
          <w:tab w:val="left" w:pos="1841"/>
        </w:tabs>
        <w:spacing w:before="21"/>
        <w:rPr>
          <w:rFonts w:ascii="Symbol" w:hAnsi="Symbol"/>
        </w:rPr>
      </w:pPr>
      <w:r>
        <w:t>Collectibles such as toys, video, DVD, or</w:t>
      </w:r>
      <w:r>
        <w:rPr>
          <w:spacing w:val="-13"/>
        </w:rPr>
        <w:t xml:space="preserve"> </w:t>
      </w:r>
      <w:r>
        <w:t>CDs</w:t>
      </w:r>
    </w:p>
    <w:p w14:paraId="5B1EA493" w14:textId="77777777" w:rsidR="003F5992" w:rsidRDefault="007260DB">
      <w:pPr>
        <w:pStyle w:val="BodyText"/>
        <w:spacing w:before="11" w:line="252" w:lineRule="auto"/>
        <w:ind w:left="1120" w:right="1429"/>
        <w:jc w:val="both"/>
      </w:pPr>
      <w:r>
        <w:t>There can be other explanations for situations that may initially present as hoarding disorder such</w:t>
      </w:r>
      <w:r>
        <w:rPr>
          <w:spacing w:val="-8"/>
        </w:rPr>
        <w:t xml:space="preserve"> </w:t>
      </w:r>
      <w:r>
        <w:t>as</w:t>
      </w:r>
      <w:r>
        <w:rPr>
          <w:spacing w:val="-5"/>
        </w:rPr>
        <w:t xml:space="preserve"> </w:t>
      </w:r>
      <w:r>
        <w:t>significant</w:t>
      </w:r>
      <w:r>
        <w:rPr>
          <w:spacing w:val="-2"/>
        </w:rPr>
        <w:t xml:space="preserve"> </w:t>
      </w:r>
      <w:r>
        <w:t>changes</w:t>
      </w:r>
      <w:r>
        <w:rPr>
          <w:spacing w:val="-3"/>
        </w:rPr>
        <w:t xml:space="preserve"> </w:t>
      </w:r>
      <w:r>
        <w:t>to</w:t>
      </w:r>
      <w:r>
        <w:rPr>
          <w:spacing w:val="-7"/>
        </w:rPr>
        <w:t xml:space="preserve"> </w:t>
      </w:r>
      <w:r>
        <w:t>an</w:t>
      </w:r>
      <w:r>
        <w:rPr>
          <w:spacing w:val="-3"/>
        </w:rPr>
        <w:t xml:space="preserve"> </w:t>
      </w:r>
      <w:r>
        <w:t>individual’s</w:t>
      </w:r>
      <w:r>
        <w:rPr>
          <w:spacing w:val="-2"/>
        </w:rPr>
        <w:t xml:space="preserve"> </w:t>
      </w:r>
      <w:r>
        <w:t>health</w:t>
      </w:r>
      <w:r>
        <w:rPr>
          <w:spacing w:val="-6"/>
        </w:rPr>
        <w:t xml:space="preserve"> </w:t>
      </w:r>
      <w:r>
        <w:t>and</w:t>
      </w:r>
      <w:r>
        <w:rPr>
          <w:spacing w:val="-2"/>
        </w:rPr>
        <w:t xml:space="preserve"> </w:t>
      </w:r>
      <w:r>
        <w:t>social</w:t>
      </w:r>
      <w:r>
        <w:rPr>
          <w:spacing w:val="-4"/>
        </w:rPr>
        <w:t xml:space="preserve"> </w:t>
      </w:r>
      <w:r>
        <w:t>circumstances</w:t>
      </w:r>
      <w:r>
        <w:rPr>
          <w:spacing w:val="-7"/>
        </w:rPr>
        <w:t xml:space="preserve"> </w:t>
      </w:r>
      <w:r>
        <w:t>and</w:t>
      </w:r>
      <w:r>
        <w:rPr>
          <w:spacing w:val="-2"/>
        </w:rPr>
        <w:t xml:space="preserve"> </w:t>
      </w:r>
      <w:r>
        <w:t>this</w:t>
      </w:r>
      <w:r>
        <w:rPr>
          <w:spacing w:val="-5"/>
        </w:rPr>
        <w:t xml:space="preserve"> </w:t>
      </w:r>
      <w:r>
        <w:t>needs to be</w:t>
      </w:r>
      <w:r>
        <w:rPr>
          <w:spacing w:val="1"/>
        </w:rPr>
        <w:t xml:space="preserve"> </w:t>
      </w:r>
      <w:r>
        <w:t>considered.</w:t>
      </w:r>
    </w:p>
    <w:p w14:paraId="419C7B29" w14:textId="77777777" w:rsidR="003F5992" w:rsidRDefault="003F5992">
      <w:pPr>
        <w:pStyle w:val="BodyText"/>
        <w:spacing w:before="1"/>
        <w:rPr>
          <w:sz w:val="35"/>
        </w:rPr>
      </w:pPr>
    </w:p>
    <w:p w14:paraId="2B2DB2FB" w14:textId="77777777" w:rsidR="003F5992" w:rsidRDefault="007260DB">
      <w:pPr>
        <w:pStyle w:val="Heading2"/>
        <w:spacing w:before="1"/>
      </w:pPr>
      <w:bookmarkStart w:id="12" w:name="Types_of_Hoarding"/>
      <w:bookmarkStart w:id="13" w:name="_bookmark6"/>
      <w:bookmarkEnd w:id="12"/>
      <w:bookmarkEnd w:id="13"/>
      <w:r>
        <w:t>Types of Hoarding</w:t>
      </w:r>
    </w:p>
    <w:p w14:paraId="13380DEB" w14:textId="77777777" w:rsidR="003F5992" w:rsidRDefault="007260DB">
      <w:pPr>
        <w:pStyle w:val="BodyText"/>
        <w:spacing w:before="28"/>
        <w:ind w:left="1120"/>
      </w:pPr>
      <w:r>
        <w:t>Different items can be hoarded, they may include -:</w:t>
      </w:r>
    </w:p>
    <w:p w14:paraId="687AB5D4" w14:textId="77777777" w:rsidR="003F5992" w:rsidRDefault="007260DB">
      <w:pPr>
        <w:pStyle w:val="BodyText"/>
        <w:spacing w:before="172" w:line="252" w:lineRule="auto"/>
        <w:ind w:left="1120" w:right="1433"/>
        <w:jc w:val="both"/>
      </w:pPr>
      <w:r>
        <w:rPr>
          <w:b/>
        </w:rPr>
        <w:t>Inanimate objects</w:t>
      </w:r>
      <w:r>
        <w:t>: This is the most common. This could consist of one type of object or collection</w:t>
      </w:r>
      <w:r>
        <w:rPr>
          <w:spacing w:val="-5"/>
        </w:rPr>
        <w:t xml:space="preserve"> </w:t>
      </w:r>
      <w:r>
        <w:t>of</w:t>
      </w:r>
      <w:r>
        <w:rPr>
          <w:spacing w:val="-9"/>
        </w:rPr>
        <w:t xml:space="preserve"> </w:t>
      </w:r>
      <w:r>
        <w:t>a</w:t>
      </w:r>
      <w:r>
        <w:rPr>
          <w:spacing w:val="-5"/>
        </w:rPr>
        <w:t xml:space="preserve"> </w:t>
      </w:r>
      <w:r>
        <w:t>mixture</w:t>
      </w:r>
      <w:r>
        <w:rPr>
          <w:spacing w:val="-4"/>
        </w:rPr>
        <w:t xml:space="preserve"> </w:t>
      </w:r>
      <w:r>
        <w:t>of</w:t>
      </w:r>
      <w:r>
        <w:rPr>
          <w:spacing w:val="-9"/>
        </w:rPr>
        <w:t xml:space="preserve"> </w:t>
      </w:r>
      <w:r>
        <w:t>objects,</w:t>
      </w:r>
      <w:r>
        <w:rPr>
          <w:spacing w:val="-9"/>
        </w:rPr>
        <w:t xml:space="preserve"> </w:t>
      </w:r>
      <w:r>
        <w:t>such</w:t>
      </w:r>
      <w:r>
        <w:rPr>
          <w:spacing w:val="-5"/>
        </w:rPr>
        <w:t xml:space="preserve"> </w:t>
      </w:r>
      <w:r>
        <w:t>as</w:t>
      </w:r>
      <w:r>
        <w:rPr>
          <w:spacing w:val="-7"/>
        </w:rPr>
        <w:t xml:space="preserve"> </w:t>
      </w:r>
      <w:r>
        <w:t>old</w:t>
      </w:r>
      <w:r>
        <w:rPr>
          <w:spacing w:val="-5"/>
        </w:rPr>
        <w:t xml:space="preserve"> </w:t>
      </w:r>
      <w:r>
        <w:t>clothes,</w:t>
      </w:r>
      <w:r>
        <w:rPr>
          <w:spacing w:val="-1"/>
        </w:rPr>
        <w:t xml:space="preserve"> </w:t>
      </w:r>
      <w:r>
        <w:t>newspapers,</w:t>
      </w:r>
      <w:r>
        <w:rPr>
          <w:spacing w:val="-9"/>
        </w:rPr>
        <w:t xml:space="preserve"> </w:t>
      </w:r>
      <w:r>
        <w:t>receipts,</w:t>
      </w:r>
      <w:r>
        <w:rPr>
          <w:spacing w:val="-8"/>
        </w:rPr>
        <w:t xml:space="preserve"> </w:t>
      </w:r>
      <w:r>
        <w:t>food,</w:t>
      </w:r>
      <w:r>
        <w:rPr>
          <w:spacing w:val="-9"/>
        </w:rPr>
        <w:t xml:space="preserve"> </w:t>
      </w:r>
      <w:r>
        <w:t>containers, DVDs, CDs and VHS tapes, computers, and electronic storage</w:t>
      </w:r>
      <w:r>
        <w:rPr>
          <w:spacing w:val="-11"/>
        </w:rPr>
        <w:t xml:space="preserve"> </w:t>
      </w:r>
      <w:r>
        <w:t>devices.</w:t>
      </w:r>
    </w:p>
    <w:p w14:paraId="469E6E77" w14:textId="77777777" w:rsidR="003F5992" w:rsidRDefault="007260DB">
      <w:pPr>
        <w:pStyle w:val="BodyText"/>
        <w:spacing w:before="158" w:line="252" w:lineRule="auto"/>
        <w:ind w:left="1120" w:right="1444"/>
        <w:jc w:val="both"/>
      </w:pPr>
      <w:r>
        <w:rPr>
          <w:b/>
        </w:rPr>
        <w:t>Animals</w:t>
      </w:r>
      <w:r>
        <w:t>: Often accompanied by poor standards of animal care. The hoarder is unable to recognise that the animals are at risk because they feel they are saving them. The homes of animal hoarders are often subject to the accumulation of animal faeces and infestation by insects.</w:t>
      </w:r>
    </w:p>
    <w:p w14:paraId="4700AD03" w14:textId="77777777" w:rsidR="003F5992" w:rsidRDefault="007260DB">
      <w:pPr>
        <w:pStyle w:val="BodyText"/>
        <w:spacing w:before="163" w:line="252" w:lineRule="auto"/>
        <w:ind w:left="1120" w:right="1434"/>
        <w:jc w:val="both"/>
      </w:pPr>
      <w:r>
        <w:rPr>
          <w:b/>
        </w:rPr>
        <w:t>Data</w:t>
      </w:r>
      <w:r>
        <w:t>: Data hoarding could present with the storage of data collection equipment such as computers, electronic storage devices or paper. A need to store copies of emails, and other information in an electronic format. Whilst it may not seem as significant as inanimate and animal hoarding, people that do hoard data could still present with same issues that are symptomatic of hoarding</w:t>
      </w:r>
    </w:p>
    <w:p w14:paraId="7FFA2780" w14:textId="77777777" w:rsidR="003F5992" w:rsidRDefault="007260DB">
      <w:pPr>
        <w:pStyle w:val="BodyText"/>
        <w:spacing w:before="157" w:line="252" w:lineRule="auto"/>
        <w:ind w:left="1120" w:right="1441"/>
        <w:jc w:val="both"/>
      </w:pPr>
      <w:r>
        <w:rPr>
          <w:b/>
        </w:rPr>
        <w:t>Waste</w:t>
      </w:r>
      <w:r>
        <w:t>: Accumulating human waste (both urine and faeces) is a less common form of hoarding.</w:t>
      </w:r>
    </w:p>
    <w:p w14:paraId="3ACA4A6B" w14:textId="77777777" w:rsidR="003F5992" w:rsidRDefault="003F5992">
      <w:pPr>
        <w:pStyle w:val="BodyText"/>
        <w:spacing w:before="9"/>
        <w:rPr>
          <w:sz w:val="34"/>
        </w:rPr>
      </w:pPr>
    </w:p>
    <w:p w14:paraId="7D95BA84" w14:textId="77777777" w:rsidR="003F5992" w:rsidRDefault="007260DB">
      <w:pPr>
        <w:pStyle w:val="Heading2"/>
        <w:spacing w:before="1"/>
      </w:pPr>
      <w:bookmarkStart w:id="14" w:name="Characteristics_Of_Hoarding"/>
      <w:bookmarkStart w:id="15" w:name="_bookmark7"/>
      <w:bookmarkEnd w:id="14"/>
      <w:bookmarkEnd w:id="15"/>
      <w:r>
        <w:t>Characteristics Of Hoarding</w:t>
      </w:r>
    </w:p>
    <w:p w14:paraId="74215D60" w14:textId="77777777" w:rsidR="003F5992" w:rsidRDefault="007260DB">
      <w:pPr>
        <w:pStyle w:val="BodyText"/>
        <w:spacing w:before="27"/>
        <w:ind w:left="1120"/>
      </w:pPr>
      <w:r>
        <w:t>The characteristics of hoarding are:</w:t>
      </w:r>
    </w:p>
    <w:p w14:paraId="3F081CCB" w14:textId="77777777" w:rsidR="003F5992" w:rsidRDefault="007260DB">
      <w:pPr>
        <w:pStyle w:val="ListParagraph"/>
        <w:numPr>
          <w:ilvl w:val="0"/>
          <w:numId w:val="7"/>
        </w:numPr>
        <w:tabs>
          <w:tab w:val="left" w:pos="1841"/>
        </w:tabs>
        <w:spacing w:before="183" w:line="249" w:lineRule="auto"/>
        <w:ind w:right="1446"/>
        <w:jc w:val="both"/>
        <w:rPr>
          <w:rFonts w:ascii="Symbol" w:hAnsi="Symbol"/>
        </w:rPr>
      </w:pPr>
      <w:r>
        <w:t>Fear and anxiety: compulsive hoarding may have started as a learnt behaviour or following a significant event such as</w:t>
      </w:r>
      <w:r>
        <w:rPr>
          <w:spacing w:val="-21"/>
        </w:rPr>
        <w:t xml:space="preserve"> </w:t>
      </w:r>
      <w:r>
        <w:t>bereavement.</w:t>
      </w:r>
    </w:p>
    <w:p w14:paraId="35456765" w14:textId="77777777" w:rsidR="003F5992" w:rsidRDefault="007260DB">
      <w:pPr>
        <w:pStyle w:val="ListParagraph"/>
        <w:numPr>
          <w:ilvl w:val="0"/>
          <w:numId w:val="7"/>
        </w:numPr>
        <w:tabs>
          <w:tab w:val="left" w:pos="1841"/>
        </w:tabs>
        <w:spacing w:before="6" w:line="249" w:lineRule="auto"/>
        <w:ind w:right="1432"/>
        <w:jc w:val="both"/>
        <w:rPr>
          <w:rFonts w:ascii="Symbol" w:hAnsi="Symbol"/>
        </w:rPr>
      </w:pPr>
      <w:r>
        <w:t xml:space="preserve">The person who is hoarding feels that buying or saving things will relieve </w:t>
      </w:r>
      <w:r>
        <w:rPr>
          <w:spacing w:val="2"/>
        </w:rPr>
        <w:t xml:space="preserve">anxiety </w:t>
      </w:r>
      <w:r>
        <w:t>and fear. The hoarding effectively becomes their comfort</w:t>
      </w:r>
      <w:r>
        <w:rPr>
          <w:spacing w:val="-20"/>
        </w:rPr>
        <w:t xml:space="preserve"> </w:t>
      </w:r>
      <w:r>
        <w:t>blanket.</w:t>
      </w:r>
    </w:p>
    <w:p w14:paraId="429C6AC1" w14:textId="77777777" w:rsidR="003F5992" w:rsidRDefault="007260DB">
      <w:pPr>
        <w:pStyle w:val="ListParagraph"/>
        <w:numPr>
          <w:ilvl w:val="0"/>
          <w:numId w:val="7"/>
        </w:numPr>
        <w:tabs>
          <w:tab w:val="left" w:pos="1841"/>
        </w:tabs>
        <w:spacing w:before="12" w:line="249" w:lineRule="auto"/>
        <w:ind w:right="1432"/>
        <w:jc w:val="both"/>
        <w:rPr>
          <w:rFonts w:ascii="Symbol" w:hAnsi="Symbol"/>
        </w:rPr>
      </w:pPr>
      <w:r>
        <w:t>Any attempt to discard the hoarded items can induce difficult feelings, varying from mild anxiety to a full panic</w:t>
      </w:r>
      <w:r>
        <w:rPr>
          <w:spacing w:val="-8"/>
        </w:rPr>
        <w:t xml:space="preserve"> </w:t>
      </w:r>
      <w:r>
        <w:t>attack.</w:t>
      </w:r>
    </w:p>
    <w:p w14:paraId="05B83885" w14:textId="77777777" w:rsidR="003F5992" w:rsidRDefault="007260DB">
      <w:pPr>
        <w:pStyle w:val="ListParagraph"/>
        <w:numPr>
          <w:ilvl w:val="0"/>
          <w:numId w:val="7"/>
        </w:numPr>
        <w:tabs>
          <w:tab w:val="left" w:pos="1841"/>
        </w:tabs>
        <w:spacing w:before="7" w:line="252" w:lineRule="auto"/>
        <w:ind w:right="1435"/>
        <w:jc w:val="both"/>
        <w:rPr>
          <w:rFonts w:ascii="Symbol" w:hAnsi="Symbol"/>
        </w:rPr>
      </w:pPr>
      <w:r>
        <w:t>Long</w:t>
      </w:r>
      <w:r>
        <w:rPr>
          <w:spacing w:val="-20"/>
        </w:rPr>
        <w:t xml:space="preserve"> </w:t>
      </w:r>
      <w:r>
        <w:t>term</w:t>
      </w:r>
      <w:r>
        <w:rPr>
          <w:spacing w:val="-16"/>
        </w:rPr>
        <w:t xml:space="preserve"> </w:t>
      </w:r>
      <w:r>
        <w:t>behaviour</w:t>
      </w:r>
      <w:r>
        <w:rPr>
          <w:spacing w:val="-16"/>
        </w:rPr>
        <w:t xml:space="preserve"> </w:t>
      </w:r>
      <w:r>
        <w:t>pattern:</w:t>
      </w:r>
      <w:r>
        <w:rPr>
          <w:spacing w:val="-14"/>
        </w:rPr>
        <w:t xml:space="preserve"> </w:t>
      </w:r>
      <w:r>
        <w:t>developed</w:t>
      </w:r>
      <w:r>
        <w:rPr>
          <w:spacing w:val="-13"/>
        </w:rPr>
        <w:t xml:space="preserve"> </w:t>
      </w:r>
      <w:r>
        <w:t>over</w:t>
      </w:r>
      <w:r>
        <w:rPr>
          <w:spacing w:val="-16"/>
        </w:rPr>
        <w:t xml:space="preserve"> </w:t>
      </w:r>
      <w:r>
        <w:t>many</w:t>
      </w:r>
      <w:r>
        <w:rPr>
          <w:spacing w:val="-18"/>
        </w:rPr>
        <w:t xml:space="preserve"> </w:t>
      </w:r>
      <w:r>
        <w:t>years</w:t>
      </w:r>
      <w:r>
        <w:rPr>
          <w:spacing w:val="-22"/>
        </w:rPr>
        <w:t xml:space="preserve"> </w:t>
      </w:r>
      <w:r>
        <w:t>or</w:t>
      </w:r>
      <w:r>
        <w:rPr>
          <w:spacing w:val="-16"/>
        </w:rPr>
        <w:t xml:space="preserve"> </w:t>
      </w:r>
      <w:r>
        <w:t>decades</w:t>
      </w:r>
      <w:r>
        <w:rPr>
          <w:spacing w:val="-18"/>
        </w:rPr>
        <w:t xml:space="preserve"> </w:t>
      </w:r>
      <w:r>
        <w:t>of</w:t>
      </w:r>
      <w:r>
        <w:rPr>
          <w:spacing w:val="-19"/>
        </w:rPr>
        <w:t xml:space="preserve"> </w:t>
      </w:r>
      <w:r>
        <w:t>‘buy</w:t>
      </w:r>
      <w:r>
        <w:rPr>
          <w:spacing w:val="-18"/>
        </w:rPr>
        <w:t xml:space="preserve"> </w:t>
      </w:r>
      <w:r>
        <w:t>and</w:t>
      </w:r>
      <w:r>
        <w:rPr>
          <w:spacing w:val="-15"/>
        </w:rPr>
        <w:t xml:space="preserve"> </w:t>
      </w:r>
      <w:r>
        <w:t>drop.’ Collecting and saving with an inability to throw away items without experiencing fear and anxiety.</w:t>
      </w:r>
    </w:p>
    <w:p w14:paraId="075D07F5" w14:textId="77777777" w:rsidR="003F5992" w:rsidRDefault="007260DB">
      <w:pPr>
        <w:pStyle w:val="ListParagraph"/>
        <w:numPr>
          <w:ilvl w:val="0"/>
          <w:numId w:val="7"/>
        </w:numPr>
        <w:tabs>
          <w:tab w:val="left" w:pos="1841"/>
        </w:tabs>
        <w:spacing w:before="6" w:line="249" w:lineRule="auto"/>
        <w:ind w:right="1446"/>
        <w:jc w:val="both"/>
        <w:rPr>
          <w:rFonts w:ascii="Symbol" w:hAnsi="Symbol"/>
        </w:rPr>
      </w:pPr>
      <w:r>
        <w:t>Excessive attachment to possessions: people who hoard may hold an inappropriate emotional attachment to</w:t>
      </w:r>
      <w:r>
        <w:rPr>
          <w:spacing w:val="-9"/>
        </w:rPr>
        <w:t xml:space="preserve"> </w:t>
      </w:r>
      <w:r>
        <w:t>items.</w:t>
      </w:r>
    </w:p>
    <w:p w14:paraId="1706F9FA" w14:textId="77777777" w:rsidR="003F5992" w:rsidRDefault="003F5992">
      <w:pPr>
        <w:spacing w:line="249" w:lineRule="auto"/>
        <w:jc w:val="both"/>
        <w:rPr>
          <w:rFonts w:ascii="Symbol" w:hAnsi="Symbol"/>
        </w:rPr>
        <w:sectPr w:rsidR="003F5992">
          <w:pgSz w:w="11910" w:h="16840"/>
          <w:pgMar w:top="1340" w:right="0" w:bottom="1840" w:left="320" w:header="712" w:footer="1601" w:gutter="0"/>
          <w:cols w:space="720"/>
        </w:sectPr>
      </w:pPr>
    </w:p>
    <w:p w14:paraId="01B0B99A" w14:textId="77777777" w:rsidR="003F5992" w:rsidRDefault="007260DB">
      <w:pPr>
        <w:pStyle w:val="ListParagraph"/>
        <w:numPr>
          <w:ilvl w:val="0"/>
          <w:numId w:val="7"/>
        </w:numPr>
        <w:tabs>
          <w:tab w:val="left" w:pos="1841"/>
        </w:tabs>
        <w:spacing w:before="90" w:line="249" w:lineRule="auto"/>
        <w:ind w:right="1437"/>
        <w:jc w:val="both"/>
        <w:rPr>
          <w:rFonts w:ascii="Symbol" w:hAnsi="Symbol"/>
        </w:rPr>
      </w:pPr>
      <w:r>
        <w:t>Indecisiveness:</w:t>
      </w:r>
      <w:r>
        <w:rPr>
          <w:spacing w:val="-10"/>
        </w:rPr>
        <w:t xml:space="preserve"> </w:t>
      </w:r>
      <w:r>
        <w:t>people</w:t>
      </w:r>
      <w:r>
        <w:rPr>
          <w:spacing w:val="-6"/>
        </w:rPr>
        <w:t xml:space="preserve"> </w:t>
      </w:r>
      <w:r>
        <w:t>who</w:t>
      </w:r>
      <w:r>
        <w:rPr>
          <w:spacing w:val="-6"/>
        </w:rPr>
        <w:t xml:space="preserve"> </w:t>
      </w:r>
      <w:r>
        <w:t>hoard</w:t>
      </w:r>
      <w:r>
        <w:rPr>
          <w:spacing w:val="-5"/>
        </w:rPr>
        <w:t xml:space="preserve"> </w:t>
      </w:r>
      <w:r>
        <w:t>may</w:t>
      </w:r>
      <w:r>
        <w:rPr>
          <w:spacing w:val="-9"/>
        </w:rPr>
        <w:t xml:space="preserve"> </w:t>
      </w:r>
      <w:r>
        <w:t>struggle</w:t>
      </w:r>
      <w:r>
        <w:rPr>
          <w:spacing w:val="-6"/>
        </w:rPr>
        <w:t xml:space="preserve"> </w:t>
      </w:r>
      <w:r>
        <w:t>with</w:t>
      </w:r>
      <w:r>
        <w:rPr>
          <w:spacing w:val="-11"/>
        </w:rPr>
        <w:t xml:space="preserve"> </w:t>
      </w:r>
      <w:r>
        <w:t>the</w:t>
      </w:r>
      <w:r>
        <w:rPr>
          <w:spacing w:val="-5"/>
        </w:rPr>
        <w:t xml:space="preserve"> </w:t>
      </w:r>
      <w:r>
        <w:t>decision</w:t>
      </w:r>
      <w:r>
        <w:rPr>
          <w:spacing w:val="-6"/>
        </w:rPr>
        <w:t xml:space="preserve"> </w:t>
      </w:r>
      <w:r>
        <w:t>to</w:t>
      </w:r>
      <w:r>
        <w:rPr>
          <w:spacing w:val="-6"/>
        </w:rPr>
        <w:t xml:space="preserve"> </w:t>
      </w:r>
      <w:r>
        <w:t>discard</w:t>
      </w:r>
      <w:r>
        <w:rPr>
          <w:spacing w:val="-6"/>
        </w:rPr>
        <w:t xml:space="preserve"> </w:t>
      </w:r>
      <w:r>
        <w:t>items</w:t>
      </w:r>
      <w:r>
        <w:rPr>
          <w:spacing w:val="-8"/>
        </w:rPr>
        <w:t xml:space="preserve"> </w:t>
      </w:r>
      <w:r>
        <w:t>that are no longer necessary, including</w:t>
      </w:r>
      <w:r>
        <w:rPr>
          <w:spacing w:val="-11"/>
        </w:rPr>
        <w:t xml:space="preserve"> </w:t>
      </w:r>
      <w:r>
        <w:t>rubbish.</w:t>
      </w:r>
    </w:p>
    <w:p w14:paraId="73CCEAE3" w14:textId="77777777" w:rsidR="003F5992" w:rsidRDefault="007260DB">
      <w:pPr>
        <w:pStyle w:val="ListParagraph"/>
        <w:numPr>
          <w:ilvl w:val="0"/>
          <w:numId w:val="7"/>
        </w:numPr>
        <w:tabs>
          <w:tab w:val="left" w:pos="1841"/>
        </w:tabs>
        <w:spacing w:before="11" w:line="249" w:lineRule="auto"/>
        <w:ind w:right="1434"/>
        <w:jc w:val="both"/>
        <w:rPr>
          <w:rFonts w:ascii="Symbol" w:hAnsi="Symbol"/>
        </w:rPr>
      </w:pPr>
      <w:r>
        <w:t>Unrelenting standards: people who hoard will often find faults with others; requiring others to perform to excellence while struggling to organise themselves and complete daily living</w:t>
      </w:r>
      <w:r>
        <w:rPr>
          <w:spacing w:val="-6"/>
        </w:rPr>
        <w:t xml:space="preserve"> </w:t>
      </w:r>
      <w:r>
        <w:t>tasks.</w:t>
      </w:r>
    </w:p>
    <w:p w14:paraId="175BEB2C" w14:textId="77777777" w:rsidR="003F5992" w:rsidRDefault="007260DB">
      <w:pPr>
        <w:pStyle w:val="ListParagraph"/>
        <w:numPr>
          <w:ilvl w:val="0"/>
          <w:numId w:val="7"/>
        </w:numPr>
        <w:tabs>
          <w:tab w:val="left" w:pos="1841"/>
        </w:tabs>
        <w:spacing w:before="9" w:line="252" w:lineRule="auto"/>
        <w:ind w:right="1446"/>
        <w:jc w:val="both"/>
        <w:rPr>
          <w:rFonts w:ascii="Symbol" w:hAnsi="Symbol"/>
        </w:rPr>
      </w:pPr>
      <w:r>
        <w:t>Socially isolated: people who hoard will typically alienate family and friends and may be embarrassed to have visitors. They may refuse home visits from professionals, in favour of office-based</w:t>
      </w:r>
      <w:r>
        <w:rPr>
          <w:spacing w:val="-3"/>
        </w:rPr>
        <w:t xml:space="preserve"> </w:t>
      </w:r>
      <w:r>
        <w:t>appointments.</w:t>
      </w:r>
    </w:p>
    <w:p w14:paraId="3C59C656" w14:textId="77777777" w:rsidR="003F5992" w:rsidRDefault="007260DB">
      <w:pPr>
        <w:pStyle w:val="ListParagraph"/>
        <w:numPr>
          <w:ilvl w:val="0"/>
          <w:numId w:val="7"/>
        </w:numPr>
        <w:tabs>
          <w:tab w:val="left" w:pos="1841"/>
        </w:tabs>
        <w:spacing w:before="6" w:line="249" w:lineRule="auto"/>
        <w:ind w:right="1444"/>
        <w:jc w:val="both"/>
        <w:rPr>
          <w:rFonts w:ascii="Symbol" w:hAnsi="Symbol"/>
        </w:rPr>
      </w:pPr>
      <w:r>
        <w:t>Large</w:t>
      </w:r>
      <w:r>
        <w:rPr>
          <w:spacing w:val="-15"/>
        </w:rPr>
        <w:t xml:space="preserve"> </w:t>
      </w:r>
      <w:r>
        <w:t>number</w:t>
      </w:r>
      <w:r>
        <w:rPr>
          <w:spacing w:val="-11"/>
        </w:rPr>
        <w:t xml:space="preserve"> </w:t>
      </w:r>
      <w:r>
        <w:t>of</w:t>
      </w:r>
      <w:r>
        <w:rPr>
          <w:spacing w:val="-13"/>
        </w:rPr>
        <w:t xml:space="preserve"> </w:t>
      </w:r>
      <w:r>
        <w:t>pets:</w:t>
      </w:r>
      <w:r>
        <w:rPr>
          <w:spacing w:val="-14"/>
        </w:rPr>
        <w:t xml:space="preserve"> </w:t>
      </w:r>
      <w:r>
        <w:t>people</w:t>
      </w:r>
      <w:r>
        <w:rPr>
          <w:spacing w:val="-9"/>
        </w:rPr>
        <w:t xml:space="preserve"> </w:t>
      </w:r>
      <w:r>
        <w:t>who</w:t>
      </w:r>
      <w:r>
        <w:rPr>
          <w:spacing w:val="-10"/>
        </w:rPr>
        <w:t xml:space="preserve"> </w:t>
      </w:r>
      <w:r>
        <w:t>hoard</w:t>
      </w:r>
      <w:r>
        <w:rPr>
          <w:spacing w:val="-9"/>
        </w:rPr>
        <w:t xml:space="preserve"> </w:t>
      </w:r>
      <w:r>
        <w:t>may</w:t>
      </w:r>
      <w:r>
        <w:rPr>
          <w:spacing w:val="-13"/>
        </w:rPr>
        <w:t xml:space="preserve"> </w:t>
      </w:r>
      <w:r>
        <w:t>have</w:t>
      </w:r>
      <w:r>
        <w:rPr>
          <w:spacing w:val="-14"/>
        </w:rPr>
        <w:t xml:space="preserve"> </w:t>
      </w:r>
      <w:r>
        <w:t>many</w:t>
      </w:r>
      <w:r>
        <w:rPr>
          <w:spacing w:val="-18"/>
        </w:rPr>
        <w:t xml:space="preserve"> </w:t>
      </w:r>
      <w:r>
        <w:t>animals</w:t>
      </w:r>
      <w:r>
        <w:rPr>
          <w:spacing w:val="-12"/>
        </w:rPr>
        <w:t xml:space="preserve"> </w:t>
      </w:r>
      <w:r>
        <w:t>that</w:t>
      </w:r>
      <w:r>
        <w:rPr>
          <w:spacing w:val="-14"/>
        </w:rPr>
        <w:t xml:space="preserve"> </w:t>
      </w:r>
      <w:r>
        <w:t>can</w:t>
      </w:r>
      <w:r>
        <w:rPr>
          <w:spacing w:val="-9"/>
        </w:rPr>
        <w:t xml:space="preserve"> </w:t>
      </w:r>
      <w:r>
        <w:t>be</w:t>
      </w:r>
      <w:r>
        <w:rPr>
          <w:spacing w:val="-15"/>
        </w:rPr>
        <w:t xml:space="preserve"> </w:t>
      </w:r>
      <w:r>
        <w:t>a</w:t>
      </w:r>
      <w:r>
        <w:rPr>
          <w:spacing w:val="-9"/>
        </w:rPr>
        <w:t xml:space="preserve"> </w:t>
      </w:r>
      <w:r>
        <w:t>source of complaints by neighbours. They may be a self-confessed ‘rescuer of</w:t>
      </w:r>
      <w:r>
        <w:rPr>
          <w:spacing w:val="-21"/>
        </w:rPr>
        <w:t xml:space="preserve"> </w:t>
      </w:r>
      <w:r>
        <w:t>strays.</w:t>
      </w:r>
    </w:p>
    <w:p w14:paraId="5B1A926E" w14:textId="77777777" w:rsidR="003F5992" w:rsidRDefault="007260DB">
      <w:pPr>
        <w:pStyle w:val="ListParagraph"/>
        <w:numPr>
          <w:ilvl w:val="0"/>
          <w:numId w:val="7"/>
        </w:numPr>
        <w:tabs>
          <w:tab w:val="left" w:pos="1841"/>
        </w:tabs>
        <w:spacing w:before="7" w:line="254" w:lineRule="auto"/>
        <w:ind w:right="1448"/>
        <w:jc w:val="both"/>
        <w:rPr>
          <w:rFonts w:ascii="Symbol" w:hAnsi="Symbol"/>
        </w:rPr>
      </w:pPr>
      <w:r>
        <w:t>Mentally competent: people who hoard are typically able to make decisions that are not related to</w:t>
      </w:r>
      <w:r>
        <w:rPr>
          <w:spacing w:val="-1"/>
        </w:rPr>
        <w:t xml:space="preserve"> </w:t>
      </w:r>
      <w:r>
        <w:t>hoarding.</w:t>
      </w:r>
    </w:p>
    <w:p w14:paraId="257060DA" w14:textId="77777777" w:rsidR="003F5992" w:rsidRDefault="007260DB">
      <w:pPr>
        <w:pStyle w:val="ListParagraph"/>
        <w:numPr>
          <w:ilvl w:val="0"/>
          <w:numId w:val="7"/>
        </w:numPr>
        <w:tabs>
          <w:tab w:val="left" w:pos="1841"/>
        </w:tabs>
        <w:spacing w:before="1" w:line="249" w:lineRule="auto"/>
        <w:ind w:right="1449"/>
        <w:jc w:val="both"/>
        <w:rPr>
          <w:rFonts w:ascii="Symbol" w:hAnsi="Symbol"/>
        </w:rPr>
      </w:pPr>
      <w:r>
        <w:t>Extreme Clutter: hoarding behaviour may be in a few or all rooms and prevent them from being used for their intended</w:t>
      </w:r>
      <w:r>
        <w:rPr>
          <w:spacing w:val="-4"/>
        </w:rPr>
        <w:t xml:space="preserve"> </w:t>
      </w:r>
      <w:r>
        <w:t>purpose.</w:t>
      </w:r>
    </w:p>
    <w:p w14:paraId="63404B55" w14:textId="77777777" w:rsidR="003F5992" w:rsidRDefault="007260DB">
      <w:pPr>
        <w:pStyle w:val="ListParagraph"/>
        <w:numPr>
          <w:ilvl w:val="0"/>
          <w:numId w:val="7"/>
        </w:numPr>
        <w:tabs>
          <w:tab w:val="left" w:pos="1841"/>
        </w:tabs>
        <w:spacing w:before="7" w:line="254" w:lineRule="auto"/>
        <w:ind w:right="1445"/>
        <w:jc w:val="both"/>
        <w:rPr>
          <w:rFonts w:ascii="Symbol" w:hAnsi="Symbol"/>
        </w:rPr>
      </w:pPr>
      <w:r>
        <w:t>Churning: hoarding behaviour can involve moving items from one part of the property to another, without ever discarding</w:t>
      </w:r>
      <w:r>
        <w:rPr>
          <w:spacing w:val="-10"/>
        </w:rPr>
        <w:t xml:space="preserve"> </w:t>
      </w:r>
      <w:r>
        <w:t>them.</w:t>
      </w:r>
    </w:p>
    <w:p w14:paraId="3496E84D" w14:textId="77777777" w:rsidR="003F5992" w:rsidRDefault="007260DB">
      <w:pPr>
        <w:pStyle w:val="ListParagraph"/>
        <w:numPr>
          <w:ilvl w:val="0"/>
          <w:numId w:val="7"/>
        </w:numPr>
        <w:tabs>
          <w:tab w:val="left" w:pos="1841"/>
        </w:tabs>
        <w:spacing w:before="1" w:line="249" w:lineRule="auto"/>
        <w:ind w:right="1444"/>
        <w:jc w:val="both"/>
        <w:rPr>
          <w:rFonts w:ascii="Symbol" w:hAnsi="Symbol"/>
        </w:rPr>
      </w:pPr>
      <w:r>
        <w:t>Self-care: a person who hoards may appear unkempt and dishevelled, due to lack of bathroom or washing facilities in their home. However, some people who hoard will use public facilities to maintain their personal hygiene and</w:t>
      </w:r>
      <w:r>
        <w:rPr>
          <w:spacing w:val="-7"/>
        </w:rPr>
        <w:t xml:space="preserve"> </w:t>
      </w:r>
      <w:r>
        <w:t>appearance.</w:t>
      </w:r>
    </w:p>
    <w:p w14:paraId="1C5AA572" w14:textId="77777777" w:rsidR="003F5992" w:rsidRDefault="007260DB">
      <w:pPr>
        <w:pStyle w:val="ListParagraph"/>
        <w:numPr>
          <w:ilvl w:val="0"/>
          <w:numId w:val="7"/>
        </w:numPr>
        <w:tabs>
          <w:tab w:val="left" w:pos="1841"/>
        </w:tabs>
        <w:spacing w:before="9" w:line="254" w:lineRule="auto"/>
        <w:ind w:right="1442"/>
        <w:jc w:val="both"/>
        <w:rPr>
          <w:rFonts w:ascii="Symbol" w:hAnsi="Symbol"/>
        </w:rPr>
      </w:pPr>
      <w:r>
        <w:t>Poor</w:t>
      </w:r>
      <w:r>
        <w:rPr>
          <w:spacing w:val="-17"/>
        </w:rPr>
        <w:t xml:space="preserve"> </w:t>
      </w:r>
      <w:r>
        <w:t>insight:</w:t>
      </w:r>
      <w:r>
        <w:rPr>
          <w:spacing w:val="-20"/>
        </w:rPr>
        <w:t xml:space="preserve"> </w:t>
      </w:r>
      <w:r>
        <w:t>a</w:t>
      </w:r>
      <w:r>
        <w:rPr>
          <w:spacing w:val="-15"/>
        </w:rPr>
        <w:t xml:space="preserve"> </w:t>
      </w:r>
      <w:r>
        <w:t>person</w:t>
      </w:r>
      <w:r>
        <w:rPr>
          <w:spacing w:val="-16"/>
        </w:rPr>
        <w:t xml:space="preserve"> </w:t>
      </w:r>
      <w:r>
        <w:t>who</w:t>
      </w:r>
      <w:r>
        <w:rPr>
          <w:spacing w:val="-15"/>
        </w:rPr>
        <w:t xml:space="preserve"> </w:t>
      </w:r>
      <w:r>
        <w:t>hoards</w:t>
      </w:r>
      <w:r>
        <w:rPr>
          <w:spacing w:val="-19"/>
        </w:rPr>
        <w:t xml:space="preserve"> </w:t>
      </w:r>
      <w:r>
        <w:t>will</w:t>
      </w:r>
      <w:r>
        <w:rPr>
          <w:spacing w:val="-17"/>
        </w:rPr>
        <w:t xml:space="preserve"> </w:t>
      </w:r>
      <w:r>
        <w:t>typically</w:t>
      </w:r>
      <w:r>
        <w:rPr>
          <w:spacing w:val="-19"/>
        </w:rPr>
        <w:t xml:space="preserve"> </w:t>
      </w:r>
      <w:r>
        <w:t>see</w:t>
      </w:r>
      <w:r>
        <w:rPr>
          <w:spacing w:val="-15"/>
        </w:rPr>
        <w:t xml:space="preserve"> </w:t>
      </w:r>
      <w:r>
        <w:t>nothing</w:t>
      </w:r>
      <w:r>
        <w:rPr>
          <w:spacing w:val="-21"/>
        </w:rPr>
        <w:t xml:space="preserve"> </w:t>
      </w:r>
      <w:r>
        <w:t>wrong</w:t>
      </w:r>
      <w:r>
        <w:rPr>
          <w:spacing w:val="-20"/>
        </w:rPr>
        <w:t xml:space="preserve"> </w:t>
      </w:r>
      <w:r>
        <w:t>with</w:t>
      </w:r>
      <w:r>
        <w:rPr>
          <w:spacing w:val="-16"/>
        </w:rPr>
        <w:t xml:space="preserve"> </w:t>
      </w:r>
      <w:r>
        <w:t>their</w:t>
      </w:r>
      <w:r>
        <w:rPr>
          <w:spacing w:val="-16"/>
        </w:rPr>
        <w:t xml:space="preserve"> </w:t>
      </w:r>
      <w:r>
        <w:t>behaviours and the impact it has on them and</w:t>
      </w:r>
      <w:r>
        <w:rPr>
          <w:spacing w:val="-6"/>
        </w:rPr>
        <w:t xml:space="preserve"> </w:t>
      </w:r>
      <w:r>
        <w:t>others.</w:t>
      </w:r>
    </w:p>
    <w:p w14:paraId="5C89C73A" w14:textId="77777777" w:rsidR="003F5992" w:rsidRDefault="003F5992">
      <w:pPr>
        <w:pStyle w:val="BodyText"/>
        <w:spacing w:before="6"/>
        <w:rPr>
          <w:sz w:val="34"/>
        </w:rPr>
      </w:pPr>
    </w:p>
    <w:p w14:paraId="2CACDA7B" w14:textId="77777777" w:rsidR="003F5992" w:rsidRDefault="007260DB">
      <w:pPr>
        <w:pStyle w:val="Heading2"/>
        <w:spacing w:before="1"/>
        <w:jc w:val="both"/>
      </w:pPr>
      <w:bookmarkStart w:id="16" w:name="Hoarding_Insight_Descriptors"/>
      <w:bookmarkStart w:id="17" w:name="_bookmark8"/>
      <w:bookmarkEnd w:id="16"/>
      <w:bookmarkEnd w:id="17"/>
      <w:r>
        <w:t>Hoarding Insight Descriptors</w:t>
      </w:r>
    </w:p>
    <w:p w14:paraId="7E46756D" w14:textId="77777777" w:rsidR="003F5992" w:rsidRDefault="007260DB">
      <w:pPr>
        <w:pStyle w:val="BodyText"/>
        <w:spacing w:before="27" w:line="252" w:lineRule="auto"/>
        <w:ind w:left="1120" w:right="1434"/>
        <w:jc w:val="both"/>
      </w:pPr>
      <w:r>
        <w:t>Good or fair insight: The client recognises that hoarding-related beliefs and behaviours (relating to difficulty discarding items, clutter, or excessive acquisition) are problematic. The client recognises these behaviours in themselves.</w:t>
      </w:r>
    </w:p>
    <w:p w14:paraId="7013C125" w14:textId="77777777" w:rsidR="003F5992" w:rsidRDefault="007260DB">
      <w:pPr>
        <w:pStyle w:val="BodyText"/>
        <w:spacing w:before="159" w:line="252" w:lineRule="auto"/>
        <w:ind w:left="1120" w:right="1431"/>
        <w:jc w:val="both"/>
      </w:pPr>
      <w:r>
        <w:t>Poor insight: The client is mostly convinced that hoarding-related beliefs and behaviours (relating to difficulty discarding items, clutter, or excessive acquisition) are not problematic, despite evidence to the contrary. The client might recognise a storage problem but has little self-recognition or acceptance of their own hoarding behaviour.</w:t>
      </w:r>
    </w:p>
    <w:p w14:paraId="40E58DAB" w14:textId="77777777" w:rsidR="003F5992" w:rsidRDefault="007260DB">
      <w:pPr>
        <w:pStyle w:val="BodyText"/>
        <w:spacing w:before="163" w:line="252" w:lineRule="auto"/>
        <w:ind w:left="1120" w:right="1431"/>
        <w:jc w:val="both"/>
      </w:pPr>
      <w:r>
        <w:t>No insight: The client is convinced that hoarding-related beliefs and behaviours (relating to difficulty discarding items, clutter, or excessive acquisition) are not problematic despite evidence</w:t>
      </w:r>
      <w:r>
        <w:rPr>
          <w:spacing w:val="-7"/>
        </w:rPr>
        <w:t xml:space="preserve"> </w:t>
      </w:r>
      <w:r>
        <w:t>to</w:t>
      </w:r>
      <w:r>
        <w:rPr>
          <w:spacing w:val="-6"/>
        </w:rPr>
        <w:t xml:space="preserve"> </w:t>
      </w:r>
      <w:r>
        <w:t>the</w:t>
      </w:r>
      <w:r>
        <w:rPr>
          <w:spacing w:val="-7"/>
        </w:rPr>
        <w:t xml:space="preserve"> </w:t>
      </w:r>
      <w:r>
        <w:t>contrary.</w:t>
      </w:r>
      <w:r>
        <w:rPr>
          <w:spacing w:val="-10"/>
        </w:rPr>
        <w:t xml:space="preserve"> </w:t>
      </w:r>
      <w:r>
        <w:t>The</w:t>
      </w:r>
      <w:r>
        <w:rPr>
          <w:spacing w:val="-6"/>
        </w:rPr>
        <w:t xml:space="preserve"> </w:t>
      </w:r>
      <w:r>
        <w:t>client</w:t>
      </w:r>
      <w:r>
        <w:rPr>
          <w:spacing w:val="-11"/>
        </w:rPr>
        <w:t xml:space="preserve"> </w:t>
      </w:r>
      <w:r>
        <w:t>is</w:t>
      </w:r>
      <w:r>
        <w:rPr>
          <w:spacing w:val="-9"/>
        </w:rPr>
        <w:t xml:space="preserve"> </w:t>
      </w:r>
      <w:r>
        <w:t>completely</w:t>
      </w:r>
      <w:r>
        <w:rPr>
          <w:spacing w:val="-14"/>
        </w:rPr>
        <w:t xml:space="preserve"> </w:t>
      </w:r>
      <w:r>
        <w:t>accepting</w:t>
      </w:r>
      <w:r>
        <w:rPr>
          <w:spacing w:val="-11"/>
        </w:rPr>
        <w:t xml:space="preserve"> </w:t>
      </w:r>
      <w:r>
        <w:t>of</w:t>
      </w:r>
      <w:r>
        <w:rPr>
          <w:spacing w:val="-10"/>
        </w:rPr>
        <w:t xml:space="preserve"> </w:t>
      </w:r>
      <w:r>
        <w:t>their</w:t>
      </w:r>
      <w:r>
        <w:rPr>
          <w:spacing w:val="-8"/>
        </w:rPr>
        <w:t xml:space="preserve"> </w:t>
      </w:r>
      <w:r>
        <w:t>living</w:t>
      </w:r>
      <w:r>
        <w:rPr>
          <w:spacing w:val="-11"/>
        </w:rPr>
        <w:t xml:space="preserve"> </w:t>
      </w:r>
      <w:r>
        <w:t>environment</w:t>
      </w:r>
      <w:r>
        <w:rPr>
          <w:spacing w:val="-10"/>
        </w:rPr>
        <w:t xml:space="preserve"> </w:t>
      </w:r>
      <w:r>
        <w:t xml:space="preserve">despite it being hoarded and a risk </w:t>
      </w:r>
      <w:r>
        <w:rPr>
          <w:spacing w:val="-4"/>
        </w:rPr>
        <w:t>to</w:t>
      </w:r>
      <w:r>
        <w:rPr>
          <w:spacing w:val="-6"/>
        </w:rPr>
        <w:t xml:space="preserve"> </w:t>
      </w:r>
      <w:r>
        <w:t>health.</w:t>
      </w:r>
    </w:p>
    <w:p w14:paraId="4178C23F" w14:textId="77777777" w:rsidR="003F5992" w:rsidRDefault="007260DB">
      <w:pPr>
        <w:pStyle w:val="BodyText"/>
        <w:spacing w:before="157" w:line="252" w:lineRule="auto"/>
        <w:ind w:left="1120" w:right="1442"/>
        <w:jc w:val="both"/>
      </w:pPr>
      <w:r>
        <w:t>Detached</w:t>
      </w:r>
      <w:r>
        <w:rPr>
          <w:spacing w:val="-5"/>
        </w:rPr>
        <w:t xml:space="preserve"> </w:t>
      </w:r>
      <w:r>
        <w:t>with</w:t>
      </w:r>
      <w:r>
        <w:rPr>
          <w:spacing w:val="-5"/>
        </w:rPr>
        <w:t xml:space="preserve"> </w:t>
      </w:r>
      <w:r>
        <w:t>assigned</w:t>
      </w:r>
      <w:r>
        <w:rPr>
          <w:spacing w:val="-5"/>
        </w:rPr>
        <w:t xml:space="preserve"> </w:t>
      </w:r>
      <w:r>
        <w:t>blame;</w:t>
      </w:r>
      <w:r>
        <w:rPr>
          <w:spacing w:val="-9"/>
        </w:rPr>
        <w:t xml:space="preserve"> </w:t>
      </w:r>
      <w:r>
        <w:t>The</w:t>
      </w:r>
      <w:r>
        <w:rPr>
          <w:spacing w:val="-4"/>
        </w:rPr>
        <w:t xml:space="preserve"> </w:t>
      </w:r>
      <w:r>
        <w:t>client</w:t>
      </w:r>
      <w:r>
        <w:rPr>
          <w:spacing w:val="-9"/>
        </w:rPr>
        <w:t xml:space="preserve"> </w:t>
      </w:r>
      <w:r>
        <w:t>has</w:t>
      </w:r>
      <w:r>
        <w:rPr>
          <w:spacing w:val="-8"/>
        </w:rPr>
        <w:t xml:space="preserve"> </w:t>
      </w:r>
      <w:r>
        <w:t>been</w:t>
      </w:r>
      <w:r>
        <w:rPr>
          <w:spacing w:val="-5"/>
        </w:rPr>
        <w:t xml:space="preserve"> </w:t>
      </w:r>
      <w:r>
        <w:t>away</w:t>
      </w:r>
      <w:r>
        <w:rPr>
          <w:spacing w:val="-7"/>
        </w:rPr>
        <w:t xml:space="preserve"> </w:t>
      </w:r>
      <w:r>
        <w:t>from</w:t>
      </w:r>
      <w:r>
        <w:rPr>
          <w:spacing w:val="-6"/>
        </w:rPr>
        <w:t xml:space="preserve"> </w:t>
      </w:r>
      <w:r>
        <w:t>their</w:t>
      </w:r>
      <w:r>
        <w:rPr>
          <w:spacing w:val="-6"/>
        </w:rPr>
        <w:t xml:space="preserve"> </w:t>
      </w:r>
      <w:r>
        <w:t>property</w:t>
      </w:r>
      <w:r>
        <w:rPr>
          <w:spacing w:val="-8"/>
        </w:rPr>
        <w:t xml:space="preserve"> </w:t>
      </w:r>
      <w:r>
        <w:t>for</w:t>
      </w:r>
      <w:r>
        <w:rPr>
          <w:spacing w:val="-5"/>
        </w:rPr>
        <w:t xml:space="preserve"> </w:t>
      </w:r>
      <w:r>
        <w:t>an</w:t>
      </w:r>
      <w:r>
        <w:rPr>
          <w:spacing w:val="-5"/>
        </w:rPr>
        <w:t xml:space="preserve"> </w:t>
      </w:r>
      <w:r>
        <w:t>extended period. The client has formed a detachment from the hoarded property and is now convinced a 3rd party is to blame for the condition of the property. For example, a burglary has taken place.</w:t>
      </w:r>
    </w:p>
    <w:p w14:paraId="50C0BEA8" w14:textId="77777777" w:rsidR="003F5992" w:rsidRDefault="003F5992">
      <w:pPr>
        <w:pStyle w:val="BodyText"/>
        <w:spacing w:before="9"/>
        <w:rPr>
          <w:sz w:val="34"/>
        </w:rPr>
      </w:pPr>
    </w:p>
    <w:p w14:paraId="0D5F0FB9" w14:textId="77777777" w:rsidR="003F5992" w:rsidRDefault="007260DB">
      <w:pPr>
        <w:pStyle w:val="Heading2"/>
        <w:jc w:val="both"/>
      </w:pPr>
      <w:bookmarkStart w:id="18" w:name="Impact_on_executive_function"/>
      <w:bookmarkStart w:id="19" w:name="_bookmark9"/>
      <w:bookmarkEnd w:id="18"/>
      <w:bookmarkEnd w:id="19"/>
      <w:r>
        <w:t>Impact on executive function</w:t>
      </w:r>
    </w:p>
    <w:p w14:paraId="12EAD3C6" w14:textId="77777777" w:rsidR="003F5992" w:rsidRDefault="007260DB">
      <w:pPr>
        <w:pStyle w:val="BodyText"/>
        <w:spacing w:before="33" w:line="252" w:lineRule="auto"/>
        <w:ind w:left="1120" w:right="1432"/>
        <w:jc w:val="both"/>
      </w:pPr>
      <w:r>
        <w:t>Some individuals who hoard will acknowledge they have some hoarding behaviours but have deficits in executive functioning with planning, and decision-making difficulties. This may limit the ability of individuals with hoarding disorders to discard and organize their possessions. Individuals with significant hoarding have been found to have more difficulty initiating and completing tasks and problems with indecision.</w:t>
      </w:r>
    </w:p>
    <w:p w14:paraId="55CB02CF" w14:textId="77777777" w:rsidR="003F5992" w:rsidRDefault="003F5992">
      <w:pPr>
        <w:spacing w:line="252" w:lineRule="auto"/>
        <w:jc w:val="both"/>
        <w:sectPr w:rsidR="003F5992">
          <w:pgSz w:w="11910" w:h="16840"/>
          <w:pgMar w:top="1340" w:right="0" w:bottom="1840" w:left="320" w:header="712" w:footer="1601" w:gutter="0"/>
          <w:cols w:space="720"/>
        </w:sectPr>
      </w:pPr>
    </w:p>
    <w:p w14:paraId="68379BA9" w14:textId="77777777" w:rsidR="003F5992" w:rsidRDefault="007260DB">
      <w:pPr>
        <w:pStyle w:val="Heading2"/>
        <w:spacing w:before="86"/>
        <w:jc w:val="both"/>
      </w:pPr>
      <w:bookmarkStart w:id="20" w:name="Good_Practice_principles"/>
      <w:bookmarkStart w:id="21" w:name="_bookmark10"/>
      <w:bookmarkEnd w:id="20"/>
      <w:bookmarkEnd w:id="21"/>
      <w:r>
        <w:t>Good Practice principles</w:t>
      </w:r>
    </w:p>
    <w:p w14:paraId="385B81C7" w14:textId="77777777" w:rsidR="003F5992" w:rsidRDefault="007260DB">
      <w:pPr>
        <w:pStyle w:val="BodyText"/>
        <w:spacing w:before="33" w:line="252" w:lineRule="auto"/>
        <w:ind w:left="1481" w:right="1438"/>
      </w:pPr>
      <w:r>
        <w:t>(Self-neglect policy and practice: key research messages, SCIE (Social Care Institute for Excellence), 2015)</w:t>
      </w:r>
    </w:p>
    <w:p w14:paraId="298E91E6" w14:textId="77777777" w:rsidR="003F5992" w:rsidRDefault="007260DB">
      <w:pPr>
        <w:pStyle w:val="ListParagraph"/>
        <w:numPr>
          <w:ilvl w:val="0"/>
          <w:numId w:val="7"/>
        </w:numPr>
        <w:tabs>
          <w:tab w:val="left" w:pos="1841"/>
        </w:tabs>
        <w:spacing w:before="164" w:line="252" w:lineRule="auto"/>
        <w:ind w:right="1441"/>
        <w:jc w:val="both"/>
        <w:rPr>
          <w:rFonts w:ascii="Symbol" w:hAnsi="Symbol"/>
        </w:rPr>
      </w:pPr>
      <w:r>
        <w:t>Taking the time to build rapport and a relationship of trust, through persistence, patience, and continuity of involvement. The theme that emerged most consistently in the</w:t>
      </w:r>
      <w:r>
        <w:rPr>
          <w:spacing w:val="-2"/>
        </w:rPr>
        <w:t xml:space="preserve"> </w:t>
      </w:r>
      <w:r>
        <w:t>research</w:t>
      </w:r>
      <w:r>
        <w:rPr>
          <w:spacing w:val="-1"/>
        </w:rPr>
        <w:t xml:space="preserve"> </w:t>
      </w:r>
      <w:r>
        <w:t>carried</w:t>
      </w:r>
      <w:r>
        <w:rPr>
          <w:spacing w:val="-6"/>
        </w:rPr>
        <w:t xml:space="preserve"> </w:t>
      </w:r>
      <w:r>
        <w:t>out</w:t>
      </w:r>
      <w:r>
        <w:rPr>
          <w:spacing w:val="-10"/>
        </w:rPr>
        <w:t xml:space="preserve"> </w:t>
      </w:r>
      <w:r>
        <w:t>by</w:t>
      </w:r>
      <w:r>
        <w:rPr>
          <w:spacing w:val="-5"/>
        </w:rPr>
        <w:t xml:space="preserve"> </w:t>
      </w:r>
      <w:proofErr w:type="spellStart"/>
      <w:r>
        <w:t>Braye</w:t>
      </w:r>
      <w:proofErr w:type="spellEnd"/>
      <w:r>
        <w:t>,</w:t>
      </w:r>
      <w:r>
        <w:rPr>
          <w:spacing w:val="-5"/>
        </w:rPr>
        <w:t xml:space="preserve"> </w:t>
      </w:r>
      <w:r>
        <w:t>Orr</w:t>
      </w:r>
      <w:r>
        <w:rPr>
          <w:spacing w:val="-7"/>
        </w:rPr>
        <w:t xml:space="preserve"> </w:t>
      </w:r>
      <w:r>
        <w:t>and</w:t>
      </w:r>
      <w:r>
        <w:rPr>
          <w:spacing w:val="-1"/>
        </w:rPr>
        <w:t xml:space="preserve"> </w:t>
      </w:r>
      <w:r>
        <w:t>Preston</w:t>
      </w:r>
      <w:r>
        <w:rPr>
          <w:spacing w:val="-11"/>
        </w:rPr>
        <w:t xml:space="preserve"> </w:t>
      </w:r>
      <w:r>
        <w:t>Shoot</w:t>
      </w:r>
      <w:r>
        <w:rPr>
          <w:spacing w:val="-6"/>
        </w:rPr>
        <w:t xml:space="preserve"> </w:t>
      </w:r>
      <w:r>
        <w:t>in</w:t>
      </w:r>
      <w:r>
        <w:rPr>
          <w:spacing w:val="-1"/>
        </w:rPr>
        <w:t xml:space="preserve"> </w:t>
      </w:r>
      <w:r>
        <w:t>2014</w:t>
      </w:r>
      <w:r>
        <w:rPr>
          <w:spacing w:val="-1"/>
        </w:rPr>
        <w:t xml:space="preserve"> </w:t>
      </w:r>
      <w:r>
        <w:t>was</w:t>
      </w:r>
      <w:r>
        <w:rPr>
          <w:spacing w:val="-5"/>
        </w:rPr>
        <w:t xml:space="preserve"> </w:t>
      </w:r>
      <w:r>
        <w:t>the</w:t>
      </w:r>
      <w:r>
        <w:rPr>
          <w:spacing w:val="-1"/>
        </w:rPr>
        <w:t xml:space="preserve"> </w:t>
      </w:r>
      <w:r>
        <w:t>importance of establishing a relationship to secure engagement and achieving interventions that could make a</w:t>
      </w:r>
      <w:r>
        <w:rPr>
          <w:spacing w:val="-3"/>
        </w:rPr>
        <w:t xml:space="preserve"> </w:t>
      </w:r>
      <w:r>
        <w:t>difference</w:t>
      </w:r>
    </w:p>
    <w:p w14:paraId="5D7FFFE4" w14:textId="77777777" w:rsidR="003F5992" w:rsidRDefault="007260DB">
      <w:pPr>
        <w:pStyle w:val="ListParagraph"/>
        <w:numPr>
          <w:ilvl w:val="0"/>
          <w:numId w:val="7"/>
        </w:numPr>
        <w:tabs>
          <w:tab w:val="left" w:pos="1841"/>
        </w:tabs>
        <w:spacing w:line="252" w:lineRule="auto"/>
        <w:ind w:right="1432"/>
        <w:jc w:val="both"/>
        <w:rPr>
          <w:rFonts w:ascii="Symbol" w:hAnsi="Symbol"/>
        </w:rPr>
      </w:pPr>
      <w:r>
        <w:t>Trying</w:t>
      </w:r>
      <w:r>
        <w:rPr>
          <w:spacing w:val="-10"/>
        </w:rPr>
        <w:t xml:space="preserve"> </w:t>
      </w:r>
      <w:r>
        <w:t>to</w:t>
      </w:r>
      <w:r>
        <w:rPr>
          <w:spacing w:val="-5"/>
        </w:rPr>
        <w:t xml:space="preserve"> </w:t>
      </w:r>
      <w:r>
        <w:t>‘find’</w:t>
      </w:r>
      <w:r>
        <w:rPr>
          <w:spacing w:val="-7"/>
        </w:rPr>
        <w:t xml:space="preserve"> </w:t>
      </w:r>
      <w:r>
        <w:t>the</w:t>
      </w:r>
      <w:r>
        <w:rPr>
          <w:spacing w:val="-5"/>
        </w:rPr>
        <w:t xml:space="preserve"> </w:t>
      </w:r>
      <w:r>
        <w:t>whole</w:t>
      </w:r>
      <w:r>
        <w:rPr>
          <w:spacing w:val="-5"/>
        </w:rPr>
        <w:t xml:space="preserve"> </w:t>
      </w:r>
      <w:r>
        <w:t>person</w:t>
      </w:r>
      <w:r>
        <w:rPr>
          <w:spacing w:val="-5"/>
        </w:rPr>
        <w:t xml:space="preserve"> </w:t>
      </w:r>
      <w:r>
        <w:t>and</w:t>
      </w:r>
      <w:r>
        <w:rPr>
          <w:spacing w:val="-5"/>
        </w:rPr>
        <w:t xml:space="preserve"> </w:t>
      </w:r>
      <w:r>
        <w:t>to</w:t>
      </w:r>
      <w:r>
        <w:rPr>
          <w:spacing w:val="-5"/>
        </w:rPr>
        <w:t xml:space="preserve"> </w:t>
      </w:r>
      <w:r>
        <w:t>understand</w:t>
      </w:r>
      <w:r>
        <w:rPr>
          <w:spacing w:val="-5"/>
        </w:rPr>
        <w:t xml:space="preserve"> </w:t>
      </w:r>
      <w:r>
        <w:t>the</w:t>
      </w:r>
      <w:r>
        <w:rPr>
          <w:spacing w:val="-5"/>
        </w:rPr>
        <w:t xml:space="preserve"> </w:t>
      </w:r>
      <w:r>
        <w:t>meaning</w:t>
      </w:r>
      <w:r>
        <w:rPr>
          <w:spacing w:val="-9"/>
        </w:rPr>
        <w:t xml:space="preserve"> </w:t>
      </w:r>
      <w:r>
        <w:t>of</w:t>
      </w:r>
      <w:r>
        <w:rPr>
          <w:spacing w:val="-9"/>
        </w:rPr>
        <w:t xml:space="preserve"> </w:t>
      </w:r>
      <w:r>
        <w:t>their</w:t>
      </w:r>
      <w:r>
        <w:rPr>
          <w:spacing w:val="-6"/>
        </w:rPr>
        <w:t xml:space="preserve"> </w:t>
      </w:r>
      <w:r>
        <w:t>self-neglect</w:t>
      </w:r>
      <w:r>
        <w:rPr>
          <w:spacing w:val="-9"/>
        </w:rPr>
        <w:t xml:space="preserve"> </w:t>
      </w:r>
      <w:r>
        <w:t>in the context of their life history, rather than just the need that might fit into an organisation’s specific</w:t>
      </w:r>
      <w:r>
        <w:rPr>
          <w:spacing w:val="-5"/>
        </w:rPr>
        <w:t xml:space="preserve"> </w:t>
      </w:r>
      <w:r>
        <w:t>role</w:t>
      </w:r>
    </w:p>
    <w:p w14:paraId="1288B7C8" w14:textId="77777777" w:rsidR="003F5992" w:rsidRDefault="007260DB">
      <w:pPr>
        <w:pStyle w:val="ListParagraph"/>
        <w:numPr>
          <w:ilvl w:val="0"/>
          <w:numId w:val="7"/>
        </w:numPr>
        <w:tabs>
          <w:tab w:val="left" w:pos="1841"/>
        </w:tabs>
        <w:spacing w:before="6" w:line="249" w:lineRule="auto"/>
        <w:ind w:right="1437"/>
        <w:jc w:val="both"/>
        <w:rPr>
          <w:rFonts w:ascii="Symbol" w:hAnsi="Symbol"/>
        </w:rPr>
      </w:pPr>
      <w:r>
        <w:t>Engaging with the individual’s family/friends/support network (with the person’s consent). Their knowledge and understanding of the person may assist with understanding the reasons for self-neglect and they may be best placed to provide support</w:t>
      </w:r>
    </w:p>
    <w:p w14:paraId="21FF20FD" w14:textId="77777777" w:rsidR="003F5992" w:rsidRDefault="007260DB">
      <w:pPr>
        <w:pStyle w:val="ListParagraph"/>
        <w:numPr>
          <w:ilvl w:val="0"/>
          <w:numId w:val="7"/>
        </w:numPr>
        <w:tabs>
          <w:tab w:val="left" w:pos="1841"/>
        </w:tabs>
        <w:spacing w:before="15" w:line="249" w:lineRule="auto"/>
        <w:ind w:right="1443"/>
        <w:jc w:val="both"/>
        <w:rPr>
          <w:rFonts w:ascii="Symbol" w:hAnsi="Symbol"/>
        </w:rPr>
      </w:pPr>
      <w:r>
        <w:t>Working at the individual’s pace and being able to spot moments of motivation that could facilitate change, even if the steps towards it are</w:t>
      </w:r>
      <w:r>
        <w:rPr>
          <w:spacing w:val="-17"/>
        </w:rPr>
        <w:t xml:space="preserve"> </w:t>
      </w:r>
      <w:r>
        <w:t>small</w:t>
      </w:r>
    </w:p>
    <w:p w14:paraId="53A15FA1" w14:textId="77777777" w:rsidR="003F5992" w:rsidRDefault="007260DB">
      <w:pPr>
        <w:pStyle w:val="ListParagraph"/>
        <w:numPr>
          <w:ilvl w:val="0"/>
          <w:numId w:val="7"/>
        </w:numPr>
        <w:tabs>
          <w:tab w:val="left" w:pos="1841"/>
        </w:tabs>
        <w:spacing w:before="7" w:line="249" w:lineRule="auto"/>
        <w:ind w:right="1429"/>
        <w:jc w:val="both"/>
        <w:rPr>
          <w:rFonts w:ascii="Symbol" w:hAnsi="Symbol"/>
        </w:rPr>
      </w:pPr>
      <w:r>
        <w:t>Offering choices and having respect for the individual’s judgements on the most appropriate form of help even when coercive measures are being</w:t>
      </w:r>
      <w:r>
        <w:rPr>
          <w:spacing w:val="-15"/>
        </w:rPr>
        <w:t xml:space="preserve"> </w:t>
      </w:r>
      <w:r>
        <w:t>taken.</w:t>
      </w:r>
    </w:p>
    <w:p w14:paraId="70DE7588" w14:textId="77777777" w:rsidR="003F5992" w:rsidRDefault="007260DB">
      <w:pPr>
        <w:pStyle w:val="ListParagraph"/>
        <w:numPr>
          <w:ilvl w:val="0"/>
          <w:numId w:val="7"/>
        </w:numPr>
        <w:tabs>
          <w:tab w:val="left" w:pos="1841"/>
        </w:tabs>
        <w:spacing w:before="12" w:line="252" w:lineRule="auto"/>
        <w:ind w:right="1431"/>
        <w:jc w:val="both"/>
        <w:rPr>
          <w:rFonts w:ascii="Symbol" w:hAnsi="Symbol"/>
        </w:rPr>
      </w:pPr>
      <w:r>
        <w:t>The degree to which the person is treated with respect can go a long way in creating a</w:t>
      </w:r>
      <w:r>
        <w:rPr>
          <w:spacing w:val="-12"/>
        </w:rPr>
        <w:t xml:space="preserve"> </w:t>
      </w:r>
      <w:r>
        <w:t>beneficial</w:t>
      </w:r>
      <w:r>
        <w:rPr>
          <w:spacing w:val="-18"/>
        </w:rPr>
        <w:t xml:space="preserve"> </w:t>
      </w:r>
      <w:r>
        <w:t>outcome</w:t>
      </w:r>
      <w:r>
        <w:rPr>
          <w:spacing w:val="-16"/>
        </w:rPr>
        <w:t xml:space="preserve"> </w:t>
      </w:r>
      <w:r>
        <w:t>ensuring</w:t>
      </w:r>
      <w:r>
        <w:rPr>
          <w:spacing w:val="-16"/>
        </w:rPr>
        <w:t xml:space="preserve"> </w:t>
      </w:r>
      <w:r>
        <w:t>an</w:t>
      </w:r>
      <w:r>
        <w:rPr>
          <w:spacing w:val="-16"/>
        </w:rPr>
        <w:t xml:space="preserve"> </w:t>
      </w:r>
      <w:r>
        <w:t>understanding</w:t>
      </w:r>
      <w:r>
        <w:rPr>
          <w:spacing w:val="-17"/>
        </w:rPr>
        <w:t xml:space="preserve"> </w:t>
      </w:r>
      <w:r>
        <w:t>of</w:t>
      </w:r>
      <w:r>
        <w:rPr>
          <w:spacing w:val="-15"/>
        </w:rPr>
        <w:t xml:space="preserve"> </w:t>
      </w:r>
      <w:r>
        <w:t>the</w:t>
      </w:r>
      <w:r>
        <w:rPr>
          <w:spacing w:val="-11"/>
        </w:rPr>
        <w:t xml:space="preserve"> </w:t>
      </w:r>
      <w:r>
        <w:t>nature</w:t>
      </w:r>
      <w:r>
        <w:rPr>
          <w:spacing w:val="-16"/>
        </w:rPr>
        <w:t xml:space="preserve"> </w:t>
      </w:r>
      <w:r>
        <w:t>of</w:t>
      </w:r>
      <w:r>
        <w:rPr>
          <w:spacing w:val="-16"/>
        </w:rPr>
        <w:t xml:space="preserve"> </w:t>
      </w:r>
      <w:r>
        <w:t>the</w:t>
      </w:r>
      <w:r>
        <w:rPr>
          <w:spacing w:val="-16"/>
        </w:rPr>
        <w:t xml:space="preserve"> </w:t>
      </w:r>
      <w:r>
        <w:t>individual’s</w:t>
      </w:r>
      <w:r>
        <w:rPr>
          <w:spacing w:val="-19"/>
        </w:rPr>
        <w:t xml:space="preserve"> </w:t>
      </w:r>
      <w:r>
        <w:t>mental capacity in respect of self-care decisions being honest, open, and transparent about risks and options having in-depth understanding of legal mandates providing options for</w:t>
      </w:r>
      <w:r>
        <w:rPr>
          <w:spacing w:val="-1"/>
        </w:rPr>
        <w:t xml:space="preserve"> </w:t>
      </w:r>
      <w:r>
        <w:t>intervention</w:t>
      </w:r>
    </w:p>
    <w:p w14:paraId="214FDEA4" w14:textId="77777777" w:rsidR="003F5992" w:rsidRDefault="007260DB">
      <w:pPr>
        <w:pStyle w:val="ListParagraph"/>
        <w:numPr>
          <w:ilvl w:val="0"/>
          <w:numId w:val="7"/>
        </w:numPr>
        <w:tabs>
          <w:tab w:val="left" w:pos="1841"/>
        </w:tabs>
        <w:spacing w:line="254" w:lineRule="auto"/>
        <w:ind w:right="1433"/>
        <w:jc w:val="both"/>
        <w:rPr>
          <w:rFonts w:ascii="Symbol" w:hAnsi="Symbol"/>
        </w:rPr>
      </w:pPr>
      <w:r>
        <w:t>Making use of creative and flexible interventions, including family members and community resources where</w:t>
      </w:r>
      <w:r>
        <w:rPr>
          <w:spacing w:val="-4"/>
        </w:rPr>
        <w:t xml:space="preserve"> </w:t>
      </w:r>
      <w:r>
        <w:t>appropriate</w:t>
      </w:r>
    </w:p>
    <w:p w14:paraId="101CF35A" w14:textId="77777777" w:rsidR="003F5992" w:rsidRDefault="007260DB">
      <w:pPr>
        <w:pStyle w:val="ListParagraph"/>
        <w:numPr>
          <w:ilvl w:val="0"/>
          <w:numId w:val="7"/>
        </w:numPr>
        <w:tabs>
          <w:tab w:val="left" w:pos="1841"/>
        </w:tabs>
        <w:spacing w:before="1" w:line="252" w:lineRule="auto"/>
        <w:ind w:right="1432"/>
        <w:jc w:val="both"/>
        <w:rPr>
          <w:rFonts w:ascii="Symbol" w:hAnsi="Symbol"/>
        </w:rPr>
      </w:pPr>
      <w:r>
        <w:t xml:space="preserve">Engaging in effective multi-agency working </w:t>
      </w:r>
      <w:r>
        <w:rPr>
          <w:spacing w:val="-4"/>
        </w:rPr>
        <w:t xml:space="preserve">to </w:t>
      </w:r>
      <w:r>
        <w:t>ensure inter-disciplinary and specialist perspectives,</w:t>
      </w:r>
      <w:r>
        <w:rPr>
          <w:spacing w:val="-21"/>
        </w:rPr>
        <w:t xml:space="preserve"> </w:t>
      </w:r>
      <w:r>
        <w:t>and</w:t>
      </w:r>
      <w:r>
        <w:rPr>
          <w:spacing w:val="-17"/>
        </w:rPr>
        <w:t xml:space="preserve"> </w:t>
      </w:r>
      <w:r>
        <w:t>coordination</w:t>
      </w:r>
      <w:r>
        <w:rPr>
          <w:spacing w:val="-21"/>
        </w:rPr>
        <w:t xml:space="preserve"> </w:t>
      </w:r>
      <w:r>
        <w:t>of</w:t>
      </w:r>
      <w:r>
        <w:rPr>
          <w:spacing w:val="-21"/>
        </w:rPr>
        <w:t xml:space="preserve"> </w:t>
      </w:r>
      <w:r>
        <w:t>work</w:t>
      </w:r>
      <w:r>
        <w:rPr>
          <w:spacing w:val="-19"/>
        </w:rPr>
        <w:t xml:space="preserve"> </w:t>
      </w:r>
      <w:r>
        <w:t>towards</w:t>
      </w:r>
      <w:r>
        <w:rPr>
          <w:spacing w:val="-20"/>
        </w:rPr>
        <w:t xml:space="preserve"> </w:t>
      </w:r>
      <w:r>
        <w:t>shared</w:t>
      </w:r>
      <w:r>
        <w:rPr>
          <w:spacing w:val="-16"/>
        </w:rPr>
        <w:t xml:space="preserve"> </w:t>
      </w:r>
      <w:r>
        <w:t>goals.</w:t>
      </w:r>
      <w:r>
        <w:rPr>
          <w:spacing w:val="-21"/>
        </w:rPr>
        <w:t xml:space="preserve"> </w:t>
      </w:r>
      <w:r>
        <w:t>If</w:t>
      </w:r>
      <w:r>
        <w:rPr>
          <w:spacing w:val="-20"/>
        </w:rPr>
        <w:t xml:space="preserve"> </w:t>
      </w:r>
      <w:r>
        <w:t>there</w:t>
      </w:r>
      <w:r>
        <w:rPr>
          <w:spacing w:val="-17"/>
        </w:rPr>
        <w:t xml:space="preserve"> </w:t>
      </w:r>
      <w:r>
        <w:t>are</w:t>
      </w:r>
      <w:r>
        <w:rPr>
          <w:spacing w:val="-17"/>
        </w:rPr>
        <w:t xml:space="preserve"> </w:t>
      </w:r>
      <w:r>
        <w:t>children</w:t>
      </w:r>
      <w:r>
        <w:rPr>
          <w:spacing w:val="-16"/>
        </w:rPr>
        <w:t xml:space="preserve"> </w:t>
      </w:r>
      <w:r>
        <w:t>living in</w:t>
      </w:r>
      <w:r>
        <w:rPr>
          <w:spacing w:val="-16"/>
        </w:rPr>
        <w:t xml:space="preserve"> </w:t>
      </w:r>
      <w:r>
        <w:t>the</w:t>
      </w:r>
      <w:r>
        <w:rPr>
          <w:spacing w:val="-15"/>
        </w:rPr>
        <w:t xml:space="preserve"> </w:t>
      </w:r>
      <w:r>
        <w:t>home</w:t>
      </w:r>
      <w:r>
        <w:rPr>
          <w:spacing w:val="-15"/>
        </w:rPr>
        <w:t xml:space="preserve"> </w:t>
      </w:r>
      <w:r>
        <w:t>of</w:t>
      </w:r>
      <w:r>
        <w:rPr>
          <w:spacing w:val="-19"/>
        </w:rPr>
        <w:t xml:space="preserve"> </w:t>
      </w:r>
      <w:r>
        <w:t>someone</w:t>
      </w:r>
      <w:r>
        <w:rPr>
          <w:spacing w:val="-15"/>
        </w:rPr>
        <w:t xml:space="preserve"> </w:t>
      </w:r>
      <w:r>
        <w:t>who</w:t>
      </w:r>
      <w:r>
        <w:rPr>
          <w:spacing w:val="-15"/>
        </w:rPr>
        <w:t xml:space="preserve"> </w:t>
      </w:r>
      <w:r>
        <w:t>self-neglects,</w:t>
      </w:r>
      <w:r>
        <w:rPr>
          <w:spacing w:val="-19"/>
        </w:rPr>
        <w:t xml:space="preserve"> </w:t>
      </w:r>
      <w:r>
        <w:t>then</w:t>
      </w:r>
      <w:r>
        <w:rPr>
          <w:spacing w:val="-15"/>
        </w:rPr>
        <w:t xml:space="preserve"> </w:t>
      </w:r>
      <w:r>
        <w:t>children’s</w:t>
      </w:r>
      <w:r>
        <w:rPr>
          <w:spacing w:val="-18"/>
        </w:rPr>
        <w:t xml:space="preserve"> </w:t>
      </w:r>
      <w:r>
        <w:t>services</w:t>
      </w:r>
      <w:r>
        <w:rPr>
          <w:spacing w:val="-18"/>
        </w:rPr>
        <w:t xml:space="preserve"> </w:t>
      </w:r>
      <w:r>
        <w:t>should</w:t>
      </w:r>
      <w:r>
        <w:rPr>
          <w:spacing w:val="-15"/>
        </w:rPr>
        <w:t xml:space="preserve"> </w:t>
      </w:r>
      <w:r>
        <w:t>be</w:t>
      </w:r>
      <w:r>
        <w:rPr>
          <w:spacing w:val="-15"/>
        </w:rPr>
        <w:t xml:space="preserve"> </w:t>
      </w:r>
      <w:r>
        <w:t>informed and</w:t>
      </w:r>
      <w:r>
        <w:rPr>
          <w:spacing w:val="-5"/>
        </w:rPr>
        <w:t xml:space="preserve"> </w:t>
      </w:r>
      <w:r>
        <w:t>from</w:t>
      </w:r>
      <w:r>
        <w:rPr>
          <w:spacing w:val="-10"/>
        </w:rPr>
        <w:t xml:space="preserve"> </w:t>
      </w:r>
      <w:r>
        <w:t>part</w:t>
      </w:r>
      <w:r>
        <w:rPr>
          <w:spacing w:val="-9"/>
        </w:rPr>
        <w:t xml:space="preserve"> </w:t>
      </w:r>
      <w:r>
        <w:t>of</w:t>
      </w:r>
      <w:r>
        <w:rPr>
          <w:spacing w:val="-8"/>
        </w:rPr>
        <w:t xml:space="preserve"> </w:t>
      </w:r>
      <w:r>
        <w:t>the</w:t>
      </w:r>
      <w:r>
        <w:rPr>
          <w:spacing w:val="-9"/>
        </w:rPr>
        <w:t xml:space="preserve"> </w:t>
      </w:r>
      <w:r>
        <w:t>multi-agency</w:t>
      </w:r>
      <w:r>
        <w:rPr>
          <w:spacing w:val="-8"/>
        </w:rPr>
        <w:t xml:space="preserve"> </w:t>
      </w:r>
      <w:r>
        <w:t>response.</w:t>
      </w:r>
      <w:r>
        <w:rPr>
          <w:spacing w:val="-8"/>
        </w:rPr>
        <w:t xml:space="preserve"> </w:t>
      </w:r>
      <w:r>
        <w:t>For</w:t>
      </w:r>
      <w:r>
        <w:rPr>
          <w:spacing w:val="-5"/>
        </w:rPr>
        <w:t xml:space="preserve"> </w:t>
      </w:r>
      <w:r>
        <w:rPr>
          <w:spacing w:val="-3"/>
        </w:rPr>
        <w:t>good</w:t>
      </w:r>
      <w:r>
        <w:rPr>
          <w:spacing w:val="-5"/>
        </w:rPr>
        <w:t xml:space="preserve"> </w:t>
      </w:r>
      <w:r>
        <w:t>practice</w:t>
      </w:r>
      <w:r>
        <w:rPr>
          <w:spacing w:val="-4"/>
        </w:rPr>
        <w:t xml:space="preserve"> to</w:t>
      </w:r>
      <w:r>
        <w:rPr>
          <w:spacing w:val="-5"/>
        </w:rPr>
        <w:t xml:space="preserve"> </w:t>
      </w:r>
      <w:r>
        <w:t>occur</w:t>
      </w:r>
      <w:r>
        <w:rPr>
          <w:spacing w:val="-5"/>
        </w:rPr>
        <w:t xml:space="preserve"> </w:t>
      </w:r>
      <w:r>
        <w:t>there</w:t>
      </w:r>
      <w:r>
        <w:rPr>
          <w:spacing w:val="-9"/>
        </w:rPr>
        <w:t xml:space="preserve"> </w:t>
      </w:r>
      <w:r>
        <w:t>is</w:t>
      </w:r>
      <w:r>
        <w:rPr>
          <w:spacing w:val="-8"/>
        </w:rPr>
        <w:t xml:space="preserve"> </w:t>
      </w:r>
      <w:r>
        <w:t>a</w:t>
      </w:r>
      <w:r>
        <w:rPr>
          <w:spacing w:val="-4"/>
        </w:rPr>
        <w:t xml:space="preserve"> </w:t>
      </w:r>
      <w:r>
        <w:t>need for:</w:t>
      </w:r>
    </w:p>
    <w:p w14:paraId="41B078E5" w14:textId="77777777" w:rsidR="003F5992" w:rsidRDefault="007260DB">
      <w:pPr>
        <w:pStyle w:val="ListParagraph"/>
        <w:numPr>
          <w:ilvl w:val="0"/>
          <w:numId w:val="7"/>
        </w:numPr>
        <w:tabs>
          <w:tab w:val="left" w:pos="1841"/>
        </w:tabs>
        <w:jc w:val="both"/>
        <w:rPr>
          <w:rFonts w:ascii="Symbol" w:hAnsi="Symbol"/>
        </w:rPr>
      </w:pPr>
      <w:r>
        <w:t>Flexibility (to fit individual</w:t>
      </w:r>
      <w:r>
        <w:rPr>
          <w:spacing w:val="-6"/>
        </w:rPr>
        <w:t xml:space="preserve"> </w:t>
      </w:r>
      <w:r>
        <w:t>circumstances)</w:t>
      </w:r>
    </w:p>
    <w:p w14:paraId="2A1AC1AF" w14:textId="77777777" w:rsidR="003F5992" w:rsidRDefault="007260DB">
      <w:pPr>
        <w:pStyle w:val="ListParagraph"/>
        <w:numPr>
          <w:ilvl w:val="0"/>
          <w:numId w:val="7"/>
        </w:numPr>
        <w:tabs>
          <w:tab w:val="left" w:pos="1841"/>
        </w:tabs>
        <w:spacing w:before="20"/>
        <w:jc w:val="both"/>
        <w:rPr>
          <w:rFonts w:ascii="Symbol" w:hAnsi="Symbol"/>
        </w:rPr>
      </w:pPr>
      <w:r>
        <w:t>Negotiation (of what the individual might</w:t>
      </w:r>
      <w:r>
        <w:rPr>
          <w:spacing w:val="-14"/>
        </w:rPr>
        <w:t xml:space="preserve"> </w:t>
      </w:r>
      <w:r>
        <w:t>tolerate)</w:t>
      </w:r>
    </w:p>
    <w:p w14:paraId="5F851DE8" w14:textId="77777777" w:rsidR="003F5992" w:rsidRDefault="007260DB">
      <w:pPr>
        <w:pStyle w:val="ListParagraph"/>
        <w:numPr>
          <w:ilvl w:val="0"/>
          <w:numId w:val="7"/>
        </w:numPr>
        <w:tabs>
          <w:tab w:val="left" w:pos="1841"/>
        </w:tabs>
        <w:spacing w:before="16" w:line="254" w:lineRule="auto"/>
        <w:ind w:right="1440"/>
        <w:jc w:val="both"/>
        <w:rPr>
          <w:rFonts w:ascii="Symbol" w:hAnsi="Symbol"/>
        </w:rPr>
      </w:pPr>
      <w:r>
        <w:t>Proportionality</w:t>
      </w:r>
      <w:r>
        <w:rPr>
          <w:spacing w:val="-5"/>
        </w:rPr>
        <w:t xml:space="preserve"> </w:t>
      </w:r>
      <w:r>
        <w:t>(to</w:t>
      </w:r>
      <w:r>
        <w:rPr>
          <w:spacing w:val="-5"/>
        </w:rPr>
        <w:t xml:space="preserve"> </w:t>
      </w:r>
      <w:r>
        <w:t>act</w:t>
      </w:r>
      <w:r>
        <w:rPr>
          <w:spacing w:val="-5"/>
        </w:rPr>
        <w:t xml:space="preserve"> </w:t>
      </w:r>
      <w:r>
        <w:t>only</w:t>
      </w:r>
      <w:r>
        <w:rPr>
          <w:spacing w:val="-4"/>
        </w:rPr>
        <w:t xml:space="preserve"> to</w:t>
      </w:r>
      <w:r>
        <w:rPr>
          <w:spacing w:val="-2"/>
        </w:rPr>
        <w:t xml:space="preserve"> </w:t>
      </w:r>
      <w:r>
        <w:t>contain</w:t>
      </w:r>
      <w:r>
        <w:rPr>
          <w:spacing w:val="-1"/>
        </w:rPr>
        <w:t xml:space="preserve"> </w:t>
      </w:r>
      <w:r>
        <w:t>risk,</w:t>
      </w:r>
      <w:r>
        <w:rPr>
          <w:spacing w:val="-9"/>
        </w:rPr>
        <w:t xml:space="preserve"> </w:t>
      </w:r>
      <w:r>
        <w:t>rather</w:t>
      </w:r>
      <w:r>
        <w:rPr>
          <w:spacing w:val="-3"/>
        </w:rPr>
        <w:t xml:space="preserve"> </w:t>
      </w:r>
      <w:r>
        <w:t>than</w:t>
      </w:r>
      <w:r>
        <w:rPr>
          <w:spacing w:val="-1"/>
        </w:rPr>
        <w:t xml:space="preserve"> </w:t>
      </w:r>
      <w:r>
        <w:t>to</w:t>
      </w:r>
      <w:r>
        <w:rPr>
          <w:spacing w:val="-1"/>
        </w:rPr>
        <w:t xml:space="preserve"> </w:t>
      </w:r>
      <w:r>
        <w:t>remove</w:t>
      </w:r>
      <w:r>
        <w:rPr>
          <w:spacing w:val="-6"/>
        </w:rPr>
        <w:t xml:space="preserve"> </w:t>
      </w:r>
      <w:r>
        <w:t>it</w:t>
      </w:r>
      <w:r>
        <w:rPr>
          <w:spacing w:val="-5"/>
        </w:rPr>
        <w:t xml:space="preserve"> </w:t>
      </w:r>
      <w:r>
        <w:t>altogether,</w:t>
      </w:r>
      <w:r>
        <w:rPr>
          <w:spacing w:val="-5"/>
        </w:rPr>
        <w:t xml:space="preserve"> </w:t>
      </w:r>
      <w:r>
        <w:t>in</w:t>
      </w:r>
      <w:r>
        <w:rPr>
          <w:spacing w:val="-6"/>
        </w:rPr>
        <w:t xml:space="preserve"> </w:t>
      </w:r>
      <w:r>
        <w:t>a</w:t>
      </w:r>
      <w:r>
        <w:rPr>
          <w:spacing w:val="-1"/>
        </w:rPr>
        <w:t xml:space="preserve"> </w:t>
      </w:r>
      <w:r>
        <w:t>way that preserves respect for</w:t>
      </w:r>
      <w:r>
        <w:rPr>
          <w:spacing w:val="-9"/>
        </w:rPr>
        <w:t xml:space="preserve"> </w:t>
      </w:r>
      <w:r>
        <w:t>autonomy).</w:t>
      </w:r>
    </w:p>
    <w:p w14:paraId="10D92420" w14:textId="77777777" w:rsidR="003F5992" w:rsidRDefault="007260DB">
      <w:pPr>
        <w:pStyle w:val="ListParagraph"/>
        <w:numPr>
          <w:ilvl w:val="0"/>
          <w:numId w:val="7"/>
        </w:numPr>
        <w:tabs>
          <w:tab w:val="left" w:pos="1841"/>
        </w:tabs>
        <w:spacing w:before="1"/>
        <w:jc w:val="both"/>
        <w:rPr>
          <w:rFonts w:ascii="Symbol" w:hAnsi="Symbol"/>
        </w:rPr>
      </w:pPr>
      <w:r>
        <w:t>The worker should:</w:t>
      </w:r>
    </w:p>
    <w:p w14:paraId="754BA71B" w14:textId="77777777" w:rsidR="003F5992" w:rsidRDefault="007260DB">
      <w:pPr>
        <w:pStyle w:val="ListParagraph"/>
        <w:numPr>
          <w:ilvl w:val="1"/>
          <w:numId w:val="7"/>
        </w:numPr>
        <w:tabs>
          <w:tab w:val="left" w:pos="2560"/>
          <w:tab w:val="left" w:pos="2561"/>
        </w:tabs>
        <w:spacing w:before="11"/>
      </w:pPr>
      <w:r>
        <w:t>show</w:t>
      </w:r>
      <w:r>
        <w:rPr>
          <w:spacing w:val="-6"/>
        </w:rPr>
        <w:t xml:space="preserve"> </w:t>
      </w:r>
      <w:r>
        <w:t>humanity</w:t>
      </w:r>
    </w:p>
    <w:p w14:paraId="72569B96" w14:textId="77777777" w:rsidR="003F5992" w:rsidRDefault="007260DB">
      <w:pPr>
        <w:pStyle w:val="ListParagraph"/>
        <w:numPr>
          <w:ilvl w:val="1"/>
          <w:numId w:val="7"/>
        </w:numPr>
        <w:tabs>
          <w:tab w:val="left" w:pos="2560"/>
          <w:tab w:val="left" w:pos="2561"/>
        </w:tabs>
        <w:spacing w:before="12"/>
      </w:pPr>
      <w:r>
        <w:t>be reliable</w:t>
      </w:r>
    </w:p>
    <w:p w14:paraId="7F9BAF2B" w14:textId="77777777" w:rsidR="003F5992" w:rsidRDefault="007260DB">
      <w:pPr>
        <w:pStyle w:val="ListParagraph"/>
        <w:numPr>
          <w:ilvl w:val="1"/>
          <w:numId w:val="7"/>
        </w:numPr>
        <w:tabs>
          <w:tab w:val="left" w:pos="2560"/>
          <w:tab w:val="left" w:pos="2561"/>
        </w:tabs>
        <w:spacing w:before="12"/>
      </w:pPr>
      <w:r>
        <w:t>show</w:t>
      </w:r>
      <w:r>
        <w:rPr>
          <w:spacing w:val="-6"/>
        </w:rPr>
        <w:t xml:space="preserve"> </w:t>
      </w:r>
      <w:r>
        <w:t>empathy</w:t>
      </w:r>
    </w:p>
    <w:p w14:paraId="129BF132" w14:textId="77777777" w:rsidR="003F5992" w:rsidRDefault="007260DB">
      <w:pPr>
        <w:pStyle w:val="ListParagraph"/>
        <w:numPr>
          <w:ilvl w:val="1"/>
          <w:numId w:val="7"/>
        </w:numPr>
        <w:tabs>
          <w:tab w:val="left" w:pos="2560"/>
          <w:tab w:val="left" w:pos="2561"/>
        </w:tabs>
        <w:spacing w:before="12"/>
      </w:pPr>
      <w:r>
        <w:t>demonstrate</w:t>
      </w:r>
      <w:r>
        <w:rPr>
          <w:spacing w:val="-5"/>
        </w:rPr>
        <w:t xml:space="preserve"> </w:t>
      </w:r>
      <w:r>
        <w:t>patience</w:t>
      </w:r>
    </w:p>
    <w:p w14:paraId="0380C649" w14:textId="77777777" w:rsidR="003F5992" w:rsidRDefault="007260DB">
      <w:pPr>
        <w:pStyle w:val="ListParagraph"/>
        <w:numPr>
          <w:ilvl w:val="1"/>
          <w:numId w:val="7"/>
        </w:numPr>
        <w:tabs>
          <w:tab w:val="left" w:pos="2560"/>
          <w:tab w:val="left" w:pos="2561"/>
        </w:tabs>
        <w:spacing w:before="12"/>
      </w:pPr>
      <w:r>
        <w:t>be</w:t>
      </w:r>
      <w:r>
        <w:rPr>
          <w:spacing w:val="1"/>
        </w:rPr>
        <w:t xml:space="preserve"> </w:t>
      </w:r>
      <w:r>
        <w:t>honest</w:t>
      </w:r>
    </w:p>
    <w:p w14:paraId="7E439E0E" w14:textId="77777777" w:rsidR="003F5992" w:rsidRDefault="007260DB">
      <w:pPr>
        <w:pStyle w:val="ListParagraph"/>
        <w:numPr>
          <w:ilvl w:val="1"/>
          <w:numId w:val="7"/>
        </w:numPr>
        <w:tabs>
          <w:tab w:val="left" w:pos="2560"/>
          <w:tab w:val="left" w:pos="2561"/>
        </w:tabs>
        <w:spacing w:before="12"/>
      </w:pPr>
      <w:r>
        <w:t>work at the individual’s own</w:t>
      </w:r>
      <w:r>
        <w:rPr>
          <w:spacing w:val="-11"/>
        </w:rPr>
        <w:t xml:space="preserve"> </w:t>
      </w:r>
      <w:r>
        <w:t>pace.</w:t>
      </w:r>
    </w:p>
    <w:p w14:paraId="0313807E" w14:textId="77777777" w:rsidR="003F5992" w:rsidRDefault="003F5992">
      <w:pPr>
        <w:pStyle w:val="BodyText"/>
        <w:spacing w:before="11"/>
        <w:rPr>
          <w:sz w:val="35"/>
        </w:rPr>
      </w:pPr>
    </w:p>
    <w:p w14:paraId="1E350990" w14:textId="77777777" w:rsidR="003F5992" w:rsidRDefault="007260DB">
      <w:pPr>
        <w:pStyle w:val="Heading2"/>
        <w:jc w:val="both"/>
      </w:pPr>
      <w:bookmarkStart w:id="22" w:name="Mental_Capacity"/>
      <w:bookmarkStart w:id="23" w:name="_bookmark11"/>
      <w:bookmarkEnd w:id="22"/>
      <w:bookmarkEnd w:id="23"/>
      <w:r>
        <w:t>Mental Capacity</w:t>
      </w:r>
    </w:p>
    <w:p w14:paraId="73BC9E19" w14:textId="77777777" w:rsidR="003F5992" w:rsidRDefault="007260DB">
      <w:pPr>
        <w:pStyle w:val="BodyText"/>
        <w:spacing w:before="33" w:line="252" w:lineRule="auto"/>
        <w:ind w:left="1120" w:right="1435"/>
        <w:jc w:val="both"/>
      </w:pPr>
      <w:r>
        <w:t>This protocol stresses the importance of good capacity assessment. Often people may have an initial presentation of making a capacitated choice when refusing help but more detailed assessment, if this can be achieved, may indicate the person’s decision making is impaired; for</w:t>
      </w:r>
      <w:r>
        <w:rPr>
          <w:spacing w:val="-6"/>
        </w:rPr>
        <w:t xml:space="preserve"> </w:t>
      </w:r>
      <w:r>
        <w:t>example,</w:t>
      </w:r>
      <w:r>
        <w:rPr>
          <w:spacing w:val="-6"/>
        </w:rPr>
        <w:t xml:space="preserve"> </w:t>
      </w:r>
      <w:r>
        <w:t>because</w:t>
      </w:r>
      <w:r>
        <w:rPr>
          <w:spacing w:val="-5"/>
        </w:rPr>
        <w:t xml:space="preserve"> </w:t>
      </w:r>
      <w:r>
        <w:t>of</w:t>
      </w:r>
      <w:r>
        <w:rPr>
          <w:spacing w:val="-6"/>
        </w:rPr>
        <w:t xml:space="preserve"> </w:t>
      </w:r>
      <w:r>
        <w:t>an</w:t>
      </w:r>
      <w:r>
        <w:rPr>
          <w:spacing w:val="-4"/>
        </w:rPr>
        <w:t xml:space="preserve"> </w:t>
      </w:r>
      <w:r>
        <w:t>executive</w:t>
      </w:r>
      <w:r>
        <w:rPr>
          <w:spacing w:val="-5"/>
        </w:rPr>
        <w:t xml:space="preserve"> </w:t>
      </w:r>
      <w:r>
        <w:t>disfunction.</w:t>
      </w:r>
      <w:r>
        <w:rPr>
          <w:spacing w:val="-3"/>
        </w:rPr>
        <w:t xml:space="preserve"> </w:t>
      </w:r>
      <w:r>
        <w:t>This</w:t>
      </w:r>
      <w:r>
        <w:rPr>
          <w:spacing w:val="-7"/>
        </w:rPr>
        <w:t xml:space="preserve"> </w:t>
      </w:r>
      <w:r>
        <w:t>may</w:t>
      </w:r>
      <w:r>
        <w:rPr>
          <w:spacing w:val="-8"/>
        </w:rPr>
        <w:t xml:space="preserve"> </w:t>
      </w:r>
      <w:r>
        <w:t>be</w:t>
      </w:r>
      <w:r>
        <w:rPr>
          <w:spacing w:val="-4"/>
        </w:rPr>
        <w:t xml:space="preserve"> </w:t>
      </w:r>
      <w:r>
        <w:t>particularly</w:t>
      </w:r>
      <w:r>
        <w:rPr>
          <w:spacing w:val="-7"/>
        </w:rPr>
        <w:t xml:space="preserve"> </w:t>
      </w:r>
      <w:r>
        <w:t>true</w:t>
      </w:r>
      <w:r>
        <w:rPr>
          <w:spacing w:val="-5"/>
        </w:rPr>
        <w:t xml:space="preserve"> </w:t>
      </w:r>
      <w:r>
        <w:t>of</w:t>
      </w:r>
      <w:r>
        <w:rPr>
          <w:spacing w:val="-8"/>
        </w:rPr>
        <w:t xml:space="preserve"> </w:t>
      </w:r>
      <w:r>
        <w:t>people</w:t>
      </w:r>
      <w:r>
        <w:rPr>
          <w:spacing w:val="-4"/>
        </w:rPr>
        <w:t xml:space="preserve"> </w:t>
      </w:r>
      <w:r>
        <w:t>with</w:t>
      </w:r>
    </w:p>
    <w:p w14:paraId="260A0C2F" w14:textId="77777777" w:rsidR="003F5992" w:rsidRDefault="003F5992">
      <w:pPr>
        <w:spacing w:line="252" w:lineRule="auto"/>
        <w:jc w:val="both"/>
        <w:sectPr w:rsidR="003F5992">
          <w:pgSz w:w="11910" w:h="16840"/>
          <w:pgMar w:top="1340" w:right="0" w:bottom="1840" w:left="320" w:header="712" w:footer="1601" w:gutter="0"/>
          <w:cols w:space="720"/>
        </w:sectPr>
      </w:pPr>
    </w:p>
    <w:p w14:paraId="6A823E83" w14:textId="77777777" w:rsidR="003F5992" w:rsidRDefault="007260DB">
      <w:pPr>
        <w:pStyle w:val="BodyText"/>
        <w:spacing w:before="85" w:line="252" w:lineRule="auto"/>
        <w:ind w:left="1120" w:right="1446"/>
        <w:jc w:val="both"/>
      </w:pPr>
      <w:r>
        <w:t>a hoarding disorder. It is important to balance people’s right to make choices about how they live their life with their protection, especially if they are vulnerable. Robust assessment of the degree of risk and proportionality in intervening is key.</w:t>
      </w:r>
    </w:p>
    <w:p w14:paraId="21A526D2" w14:textId="77777777" w:rsidR="003F5992" w:rsidRDefault="007260DB">
      <w:pPr>
        <w:pStyle w:val="BodyText"/>
        <w:spacing w:before="158" w:line="252" w:lineRule="auto"/>
        <w:ind w:left="1120" w:right="1432"/>
        <w:jc w:val="both"/>
      </w:pPr>
      <w:r>
        <w:t>The Mental Capacity Act 2005 (MCA) provides a statutory framework for people who lack capacity to make decisions for themselves. The Act has 5 statutory principles, and these values underpin the legal requirements of the act. They are:</w:t>
      </w:r>
    </w:p>
    <w:p w14:paraId="57CF0A19" w14:textId="77777777" w:rsidR="003F5992" w:rsidRDefault="007260DB">
      <w:pPr>
        <w:pStyle w:val="ListParagraph"/>
        <w:numPr>
          <w:ilvl w:val="0"/>
          <w:numId w:val="6"/>
        </w:numPr>
        <w:tabs>
          <w:tab w:val="left" w:pos="1841"/>
        </w:tabs>
        <w:spacing w:before="164" w:line="232" w:lineRule="auto"/>
        <w:ind w:right="1649"/>
      </w:pPr>
      <w:r>
        <w:t>A person must be assumed to have capacity unless it is established that they lack capacity.</w:t>
      </w:r>
    </w:p>
    <w:p w14:paraId="3CC349AF" w14:textId="77777777" w:rsidR="003F5992" w:rsidRDefault="007260DB">
      <w:pPr>
        <w:pStyle w:val="ListParagraph"/>
        <w:numPr>
          <w:ilvl w:val="0"/>
          <w:numId w:val="6"/>
        </w:numPr>
        <w:tabs>
          <w:tab w:val="left" w:pos="1841"/>
        </w:tabs>
        <w:spacing w:before="5" w:line="232" w:lineRule="auto"/>
        <w:ind w:right="1652"/>
      </w:pPr>
      <w:r>
        <w:t>The person is not to be treated as unable to decide unless all practical steps have been taken without</w:t>
      </w:r>
      <w:r>
        <w:rPr>
          <w:spacing w:val="-4"/>
        </w:rPr>
        <w:t xml:space="preserve"> </w:t>
      </w:r>
      <w:r>
        <w:t>success.</w:t>
      </w:r>
    </w:p>
    <w:p w14:paraId="2AEE87EE" w14:textId="77777777" w:rsidR="003F5992" w:rsidRDefault="007260DB">
      <w:pPr>
        <w:pStyle w:val="ListParagraph"/>
        <w:numPr>
          <w:ilvl w:val="0"/>
          <w:numId w:val="6"/>
        </w:numPr>
        <w:tabs>
          <w:tab w:val="left" w:pos="1841"/>
        </w:tabs>
        <w:spacing w:line="232" w:lineRule="auto"/>
        <w:ind w:right="1706"/>
      </w:pPr>
      <w:r>
        <w:t>A person is not to be treated as unable to decide merely because they make an unwise</w:t>
      </w:r>
      <w:r>
        <w:rPr>
          <w:spacing w:val="-4"/>
        </w:rPr>
        <w:t xml:space="preserve"> </w:t>
      </w:r>
      <w:r>
        <w:t>decision.</w:t>
      </w:r>
    </w:p>
    <w:p w14:paraId="1BE188A2" w14:textId="77777777" w:rsidR="003F5992" w:rsidRDefault="007260DB">
      <w:pPr>
        <w:pStyle w:val="ListParagraph"/>
        <w:numPr>
          <w:ilvl w:val="0"/>
          <w:numId w:val="6"/>
        </w:numPr>
        <w:tabs>
          <w:tab w:val="left" w:pos="1841"/>
        </w:tabs>
        <w:spacing w:line="232" w:lineRule="auto"/>
        <w:ind w:right="2231"/>
      </w:pPr>
      <w:r>
        <w:t>An</w:t>
      </w:r>
      <w:r>
        <w:rPr>
          <w:spacing w:val="-5"/>
        </w:rPr>
        <w:t xml:space="preserve"> </w:t>
      </w:r>
      <w:r>
        <w:t>act</w:t>
      </w:r>
      <w:r>
        <w:rPr>
          <w:spacing w:val="-9"/>
        </w:rPr>
        <w:t xml:space="preserve"> </w:t>
      </w:r>
      <w:r>
        <w:t>done</w:t>
      </w:r>
      <w:r>
        <w:rPr>
          <w:spacing w:val="-5"/>
        </w:rPr>
        <w:t xml:space="preserve"> </w:t>
      </w:r>
      <w:r>
        <w:t>or</w:t>
      </w:r>
      <w:r>
        <w:rPr>
          <w:spacing w:val="-5"/>
        </w:rPr>
        <w:t xml:space="preserve"> </w:t>
      </w:r>
      <w:r>
        <w:t>decision</w:t>
      </w:r>
      <w:r>
        <w:rPr>
          <w:spacing w:val="-5"/>
        </w:rPr>
        <w:t xml:space="preserve"> </w:t>
      </w:r>
      <w:r>
        <w:t>made,</w:t>
      </w:r>
      <w:r>
        <w:rPr>
          <w:spacing w:val="-9"/>
        </w:rPr>
        <w:t xml:space="preserve"> </w:t>
      </w:r>
      <w:r>
        <w:t>under</w:t>
      </w:r>
      <w:r>
        <w:rPr>
          <w:spacing w:val="-6"/>
        </w:rPr>
        <w:t xml:space="preserve"> </w:t>
      </w:r>
      <w:r>
        <w:t>this</w:t>
      </w:r>
      <w:r>
        <w:rPr>
          <w:spacing w:val="-7"/>
        </w:rPr>
        <w:t xml:space="preserve"> </w:t>
      </w:r>
      <w:r>
        <w:t>act</w:t>
      </w:r>
      <w:r>
        <w:rPr>
          <w:spacing w:val="-9"/>
        </w:rPr>
        <w:t xml:space="preserve"> </w:t>
      </w:r>
      <w:r>
        <w:rPr>
          <w:spacing w:val="2"/>
        </w:rPr>
        <w:t>for,</w:t>
      </w:r>
      <w:r>
        <w:rPr>
          <w:spacing w:val="-9"/>
        </w:rPr>
        <w:t xml:space="preserve"> </w:t>
      </w:r>
      <w:r>
        <w:t>or</w:t>
      </w:r>
      <w:r>
        <w:rPr>
          <w:spacing w:val="-10"/>
        </w:rPr>
        <w:t xml:space="preserve"> </w:t>
      </w:r>
      <w:r>
        <w:t>on</w:t>
      </w:r>
      <w:r>
        <w:rPr>
          <w:spacing w:val="-5"/>
        </w:rPr>
        <w:t xml:space="preserve"> </w:t>
      </w:r>
      <w:r>
        <w:t>behalf</w:t>
      </w:r>
      <w:r>
        <w:rPr>
          <w:spacing w:val="-9"/>
        </w:rPr>
        <w:t xml:space="preserve"> </w:t>
      </w:r>
      <w:r>
        <w:t>of</w:t>
      </w:r>
      <w:r>
        <w:rPr>
          <w:spacing w:val="-9"/>
        </w:rPr>
        <w:t xml:space="preserve"> </w:t>
      </w:r>
      <w:r>
        <w:t>a</w:t>
      </w:r>
      <w:r>
        <w:rPr>
          <w:spacing w:val="-4"/>
        </w:rPr>
        <w:t xml:space="preserve"> </w:t>
      </w:r>
      <w:r>
        <w:t>person</w:t>
      </w:r>
      <w:r>
        <w:rPr>
          <w:spacing w:val="-5"/>
        </w:rPr>
        <w:t xml:space="preserve"> </w:t>
      </w:r>
      <w:r>
        <w:t>who lacks capacity must be done or made in his or her best</w:t>
      </w:r>
      <w:r>
        <w:rPr>
          <w:spacing w:val="-23"/>
        </w:rPr>
        <w:t xml:space="preserve"> </w:t>
      </w:r>
      <w:r>
        <w:t>interests.</w:t>
      </w:r>
    </w:p>
    <w:p w14:paraId="36437A28" w14:textId="77777777" w:rsidR="003F5992" w:rsidRDefault="007260DB">
      <w:pPr>
        <w:pStyle w:val="ListParagraph"/>
        <w:numPr>
          <w:ilvl w:val="0"/>
          <w:numId w:val="6"/>
        </w:numPr>
        <w:tabs>
          <w:tab w:val="left" w:pos="1841"/>
        </w:tabs>
        <w:spacing w:before="3" w:line="232" w:lineRule="auto"/>
        <w:ind w:right="2308"/>
        <w:jc w:val="both"/>
      </w:pPr>
      <w:r>
        <w:t>Before</w:t>
      </w:r>
      <w:r>
        <w:rPr>
          <w:spacing w:val="-15"/>
        </w:rPr>
        <w:t xml:space="preserve"> </w:t>
      </w:r>
      <w:r>
        <w:t>the</w:t>
      </w:r>
      <w:r>
        <w:rPr>
          <w:spacing w:val="-15"/>
        </w:rPr>
        <w:t xml:space="preserve"> </w:t>
      </w:r>
      <w:r>
        <w:t>act</w:t>
      </w:r>
      <w:r>
        <w:rPr>
          <w:spacing w:val="-18"/>
        </w:rPr>
        <w:t xml:space="preserve"> </w:t>
      </w:r>
      <w:r>
        <w:t>is</w:t>
      </w:r>
      <w:r>
        <w:rPr>
          <w:spacing w:val="-18"/>
        </w:rPr>
        <w:t xml:space="preserve"> </w:t>
      </w:r>
      <w:r>
        <w:t>done,</w:t>
      </w:r>
      <w:r>
        <w:rPr>
          <w:spacing w:val="-18"/>
        </w:rPr>
        <w:t xml:space="preserve"> </w:t>
      </w:r>
      <w:r>
        <w:t>or</w:t>
      </w:r>
      <w:r>
        <w:rPr>
          <w:spacing w:val="-16"/>
        </w:rPr>
        <w:t xml:space="preserve"> </w:t>
      </w:r>
      <w:r>
        <w:t>the</w:t>
      </w:r>
      <w:r>
        <w:rPr>
          <w:spacing w:val="-19"/>
        </w:rPr>
        <w:t xml:space="preserve"> </w:t>
      </w:r>
      <w:r>
        <w:t>decision</w:t>
      </w:r>
      <w:r>
        <w:rPr>
          <w:spacing w:val="-15"/>
        </w:rPr>
        <w:t xml:space="preserve"> </w:t>
      </w:r>
      <w:r>
        <w:t>is</w:t>
      </w:r>
      <w:r>
        <w:rPr>
          <w:spacing w:val="-18"/>
        </w:rPr>
        <w:t xml:space="preserve"> </w:t>
      </w:r>
      <w:r>
        <w:t>made,</w:t>
      </w:r>
      <w:r>
        <w:rPr>
          <w:spacing w:val="-18"/>
        </w:rPr>
        <w:t xml:space="preserve"> </w:t>
      </w:r>
      <w:r>
        <w:t>regard</w:t>
      </w:r>
      <w:r>
        <w:rPr>
          <w:spacing w:val="-15"/>
        </w:rPr>
        <w:t xml:space="preserve"> </w:t>
      </w:r>
      <w:r>
        <w:t>must</w:t>
      </w:r>
      <w:r>
        <w:rPr>
          <w:spacing w:val="-18"/>
        </w:rPr>
        <w:t xml:space="preserve"> </w:t>
      </w:r>
      <w:r>
        <w:t>be</w:t>
      </w:r>
      <w:r>
        <w:rPr>
          <w:spacing w:val="-15"/>
        </w:rPr>
        <w:t xml:space="preserve"> </w:t>
      </w:r>
      <w:r>
        <w:t>had</w:t>
      </w:r>
      <w:r>
        <w:rPr>
          <w:spacing w:val="-14"/>
        </w:rPr>
        <w:t xml:space="preserve"> </w:t>
      </w:r>
      <w:r>
        <w:t>to</w:t>
      </w:r>
      <w:r>
        <w:rPr>
          <w:spacing w:val="-15"/>
        </w:rPr>
        <w:t xml:space="preserve"> </w:t>
      </w:r>
      <w:r>
        <w:t>whether the</w:t>
      </w:r>
      <w:r>
        <w:rPr>
          <w:spacing w:val="-11"/>
        </w:rPr>
        <w:t xml:space="preserve"> </w:t>
      </w:r>
      <w:r>
        <w:t>purpose</w:t>
      </w:r>
      <w:r>
        <w:rPr>
          <w:spacing w:val="-8"/>
        </w:rPr>
        <w:t xml:space="preserve"> </w:t>
      </w:r>
      <w:r>
        <w:t>for</w:t>
      </w:r>
      <w:r>
        <w:rPr>
          <w:spacing w:val="-11"/>
        </w:rPr>
        <w:t xml:space="preserve"> </w:t>
      </w:r>
      <w:r>
        <w:t>which</w:t>
      </w:r>
      <w:r>
        <w:rPr>
          <w:spacing w:val="-10"/>
        </w:rPr>
        <w:t xml:space="preserve"> </w:t>
      </w:r>
      <w:r>
        <w:t>it</w:t>
      </w:r>
      <w:r>
        <w:rPr>
          <w:spacing w:val="-14"/>
        </w:rPr>
        <w:t xml:space="preserve"> </w:t>
      </w:r>
      <w:r>
        <w:t>is</w:t>
      </w:r>
      <w:r>
        <w:rPr>
          <w:spacing w:val="-13"/>
        </w:rPr>
        <w:t xml:space="preserve"> </w:t>
      </w:r>
      <w:r>
        <w:t>needed</w:t>
      </w:r>
      <w:r>
        <w:rPr>
          <w:spacing w:val="-10"/>
        </w:rPr>
        <w:t xml:space="preserve"> </w:t>
      </w:r>
      <w:r>
        <w:t>can</w:t>
      </w:r>
      <w:r>
        <w:rPr>
          <w:spacing w:val="-15"/>
        </w:rPr>
        <w:t xml:space="preserve"> </w:t>
      </w:r>
      <w:r>
        <w:t>be</w:t>
      </w:r>
      <w:r>
        <w:rPr>
          <w:spacing w:val="-10"/>
        </w:rPr>
        <w:t xml:space="preserve"> </w:t>
      </w:r>
      <w:r>
        <w:t>as</w:t>
      </w:r>
      <w:r>
        <w:rPr>
          <w:spacing w:val="-18"/>
        </w:rPr>
        <w:t xml:space="preserve"> </w:t>
      </w:r>
      <w:r>
        <w:t>effectively</w:t>
      </w:r>
      <w:r>
        <w:rPr>
          <w:spacing w:val="-13"/>
        </w:rPr>
        <w:t xml:space="preserve"> </w:t>
      </w:r>
      <w:r>
        <w:t>achieved</w:t>
      </w:r>
      <w:r>
        <w:rPr>
          <w:spacing w:val="-11"/>
        </w:rPr>
        <w:t xml:space="preserve"> </w:t>
      </w:r>
      <w:r>
        <w:t>in</w:t>
      </w:r>
      <w:r>
        <w:rPr>
          <w:spacing w:val="-15"/>
        </w:rPr>
        <w:t xml:space="preserve"> </w:t>
      </w:r>
      <w:r>
        <w:t>a</w:t>
      </w:r>
      <w:r>
        <w:rPr>
          <w:spacing w:val="-10"/>
        </w:rPr>
        <w:t xml:space="preserve"> </w:t>
      </w:r>
      <w:r>
        <w:t>way</w:t>
      </w:r>
      <w:r>
        <w:rPr>
          <w:spacing w:val="-13"/>
        </w:rPr>
        <w:t xml:space="preserve"> </w:t>
      </w:r>
      <w:r>
        <w:t>that is less restrictive of the person’s rights and freedom of</w:t>
      </w:r>
      <w:r>
        <w:rPr>
          <w:spacing w:val="-26"/>
        </w:rPr>
        <w:t xml:space="preserve"> </w:t>
      </w:r>
      <w:r>
        <w:t>action.</w:t>
      </w:r>
    </w:p>
    <w:p w14:paraId="55B21910" w14:textId="77777777" w:rsidR="003F5992" w:rsidRDefault="003F5992">
      <w:pPr>
        <w:pStyle w:val="BodyText"/>
        <w:spacing w:before="1"/>
        <w:rPr>
          <w:sz w:val="31"/>
        </w:rPr>
      </w:pPr>
    </w:p>
    <w:p w14:paraId="2C784E0F" w14:textId="77777777" w:rsidR="003F5992" w:rsidRDefault="007260DB">
      <w:pPr>
        <w:pStyle w:val="BodyText"/>
        <w:spacing w:line="252" w:lineRule="auto"/>
        <w:ind w:left="1120" w:right="1431"/>
        <w:jc w:val="both"/>
      </w:pPr>
      <w:r>
        <w:t>When a person’s hoarding behaviour poses a serious risk to their health and safety, professional intervention will be required. Any proposed intervention or action must be with the person’s consent, except in circumstances where a local authority or agency exercises their statutory duties or powers. In extreme cases of hoarding behaviour, the very nature of the environment should lead professionals to question whether the client has capacity to consent to the proposed action or intervention and trigger an assessment of that person’s mental capacity. This is confirmed by The MCA Code of Practice which states that one of the reasons why people may question a person’s capacity to make a specific decision is ‘the person’s behaviour or circumstances cause doubt as to whether they have capacity to make a decision’ (4.35 MCA Code of Practice, p52). Arguably, extreme hoarding behaviour meets these criteria.</w:t>
      </w:r>
    </w:p>
    <w:p w14:paraId="1E5767B9" w14:textId="77777777" w:rsidR="003F5992" w:rsidRDefault="007260DB">
      <w:pPr>
        <w:pStyle w:val="BodyText"/>
        <w:spacing w:before="160" w:line="252" w:lineRule="auto"/>
        <w:ind w:left="1120" w:right="1427"/>
        <w:jc w:val="both"/>
      </w:pPr>
      <w:r>
        <w:t>Any capacity assessment carried out in relation to hoarding behaviour must be time and decision specific and relate to a specific intervention or action. The professional responsible for undertaking the capacity assessment will be the person who is proposing the specific intervention or action and is referred to as the ‘decision maker’ and is responsible for making the final decision about a person’s capacity.</w:t>
      </w:r>
    </w:p>
    <w:p w14:paraId="1A32E89F" w14:textId="77777777" w:rsidR="003F5992" w:rsidRDefault="007260DB">
      <w:pPr>
        <w:pStyle w:val="BodyText"/>
        <w:spacing w:before="157" w:line="252" w:lineRule="auto"/>
        <w:ind w:left="1120" w:right="1430"/>
        <w:jc w:val="both"/>
      </w:pPr>
      <w:r>
        <w:t>If the client lacks capacity to consent to the specific action or intervention, then the decision maker must demonstrate that they have met the requirement of the best interests’ ‘checklist.’ Due to the complexity of such cases, there must be a best interest meeting.</w:t>
      </w:r>
    </w:p>
    <w:p w14:paraId="2E12C905" w14:textId="77777777" w:rsidR="003F5992" w:rsidRDefault="007260DB">
      <w:pPr>
        <w:pStyle w:val="BodyText"/>
        <w:spacing w:before="158"/>
        <w:ind w:left="1120"/>
        <w:jc w:val="both"/>
      </w:pPr>
      <w:r>
        <w:t>In some instances, a psychologist or psychiatrist may be required to complete the MCA.</w:t>
      </w:r>
    </w:p>
    <w:p w14:paraId="21B69391" w14:textId="77777777" w:rsidR="003F5992" w:rsidRDefault="007260DB">
      <w:pPr>
        <w:pStyle w:val="BodyText"/>
        <w:spacing w:before="172" w:line="252" w:lineRule="auto"/>
        <w:ind w:left="1120" w:right="1438"/>
        <w:jc w:val="both"/>
      </w:pPr>
      <w:r>
        <w:t>In particularly challenging and complex cases, it may be necessary for the organisation to seek legal advice and may need to refer to the Court of Protection (CoP) to make the best interest’s decision.</w:t>
      </w:r>
    </w:p>
    <w:p w14:paraId="7447F7D7" w14:textId="77777777" w:rsidR="003F5992" w:rsidRDefault="007260DB">
      <w:pPr>
        <w:pStyle w:val="BodyText"/>
        <w:spacing w:before="159" w:line="252" w:lineRule="auto"/>
        <w:ind w:left="1120" w:right="2140"/>
      </w:pPr>
      <w:r>
        <w:t xml:space="preserve">Consideration should be given to the difference between capacity to </w:t>
      </w:r>
      <w:proofErr w:type="gramStart"/>
      <w:r>
        <w:t>make a decision</w:t>
      </w:r>
      <w:proofErr w:type="gramEnd"/>
      <w:r>
        <w:t xml:space="preserve"> (decisional capacity) and carry out that decision (executive capacity).</w:t>
      </w:r>
    </w:p>
    <w:p w14:paraId="07FBEEF7" w14:textId="77777777" w:rsidR="003F5992" w:rsidRDefault="003F5992">
      <w:pPr>
        <w:spacing w:line="252" w:lineRule="auto"/>
        <w:sectPr w:rsidR="003F5992">
          <w:pgSz w:w="11910" w:h="16840"/>
          <w:pgMar w:top="1340" w:right="0" w:bottom="1840" w:left="320" w:header="712" w:footer="1601" w:gutter="0"/>
          <w:cols w:space="720"/>
        </w:sectPr>
      </w:pPr>
    </w:p>
    <w:p w14:paraId="670B36F2" w14:textId="77777777" w:rsidR="003F5992" w:rsidRDefault="007260DB">
      <w:pPr>
        <w:pStyle w:val="Heading2"/>
        <w:spacing w:before="86"/>
      </w:pPr>
      <w:bookmarkStart w:id="24" w:name="Safeguarding"/>
      <w:bookmarkStart w:id="25" w:name="_bookmark12"/>
      <w:bookmarkEnd w:id="24"/>
      <w:bookmarkEnd w:id="25"/>
      <w:r>
        <w:t>Safeguarding</w:t>
      </w:r>
    </w:p>
    <w:p w14:paraId="3447CB1D" w14:textId="77777777" w:rsidR="003F5992" w:rsidRDefault="007260DB">
      <w:pPr>
        <w:pStyle w:val="BodyText"/>
        <w:spacing w:before="33" w:line="252" w:lineRule="auto"/>
        <w:ind w:left="1120" w:right="2140"/>
      </w:pPr>
      <w:r>
        <w:t>This protocol is based on the Six Principles of Safeguarding that underpin all adult safeguarding work.</w:t>
      </w:r>
    </w:p>
    <w:p w14:paraId="4147F246" w14:textId="77777777" w:rsidR="003F5992" w:rsidRDefault="007260DB">
      <w:pPr>
        <w:pStyle w:val="ListParagraph"/>
        <w:numPr>
          <w:ilvl w:val="0"/>
          <w:numId w:val="5"/>
        </w:numPr>
        <w:tabs>
          <w:tab w:val="left" w:pos="1831"/>
        </w:tabs>
        <w:spacing w:before="4" w:line="232" w:lineRule="auto"/>
        <w:ind w:right="2366"/>
      </w:pPr>
      <w:r>
        <w:rPr>
          <w:b/>
        </w:rPr>
        <w:t xml:space="preserve">Empowerment - Adults </w:t>
      </w:r>
      <w:r>
        <w:t xml:space="preserve">are supported to make their own decisions and </w:t>
      </w:r>
      <w:r>
        <w:rPr>
          <w:spacing w:val="-3"/>
        </w:rPr>
        <w:t xml:space="preserve">are </w:t>
      </w:r>
      <w:r>
        <w:t>provided with support and</w:t>
      </w:r>
      <w:r>
        <w:rPr>
          <w:spacing w:val="-2"/>
        </w:rPr>
        <w:t xml:space="preserve"> </w:t>
      </w:r>
      <w:r>
        <w:t>information.</w:t>
      </w:r>
    </w:p>
    <w:p w14:paraId="00264000" w14:textId="77777777" w:rsidR="003F5992" w:rsidRDefault="007260DB">
      <w:pPr>
        <w:pStyle w:val="ListParagraph"/>
        <w:numPr>
          <w:ilvl w:val="0"/>
          <w:numId w:val="5"/>
        </w:numPr>
        <w:tabs>
          <w:tab w:val="left" w:pos="1831"/>
        </w:tabs>
        <w:spacing w:line="232" w:lineRule="auto"/>
        <w:ind w:right="2362"/>
      </w:pPr>
      <w:r>
        <w:rPr>
          <w:b/>
        </w:rPr>
        <w:t xml:space="preserve">Prevention - </w:t>
      </w:r>
      <w:r>
        <w:t xml:space="preserve">Strategies are developed </w:t>
      </w:r>
      <w:r>
        <w:rPr>
          <w:spacing w:val="-4"/>
        </w:rPr>
        <w:t xml:space="preserve">to </w:t>
      </w:r>
      <w:r>
        <w:t>prevent abuse and neglect before harm occurs.</w:t>
      </w:r>
    </w:p>
    <w:p w14:paraId="5671E7F0" w14:textId="77777777" w:rsidR="003F5992" w:rsidRDefault="007260DB">
      <w:pPr>
        <w:pStyle w:val="ListParagraph"/>
        <w:numPr>
          <w:ilvl w:val="0"/>
          <w:numId w:val="5"/>
        </w:numPr>
        <w:tabs>
          <w:tab w:val="left" w:pos="1831"/>
        </w:tabs>
        <w:spacing w:line="237" w:lineRule="auto"/>
        <w:ind w:right="2372"/>
      </w:pPr>
      <w:r>
        <w:rPr>
          <w:b/>
        </w:rPr>
        <w:t xml:space="preserve">Proportionate </w:t>
      </w:r>
      <w:r>
        <w:t>- A proportionate and least intrusive response is made balanced with the level of</w:t>
      </w:r>
      <w:r>
        <w:rPr>
          <w:spacing w:val="-2"/>
        </w:rPr>
        <w:t xml:space="preserve"> </w:t>
      </w:r>
      <w:r>
        <w:t>risk</w:t>
      </w:r>
    </w:p>
    <w:p w14:paraId="6ADBB4E8" w14:textId="77777777" w:rsidR="003F5992" w:rsidRDefault="007260DB">
      <w:pPr>
        <w:pStyle w:val="ListParagraph"/>
        <w:numPr>
          <w:ilvl w:val="0"/>
          <w:numId w:val="5"/>
        </w:numPr>
        <w:tabs>
          <w:tab w:val="left" w:pos="1831"/>
        </w:tabs>
        <w:spacing w:line="241" w:lineRule="exact"/>
      </w:pPr>
      <w:r>
        <w:rPr>
          <w:b/>
        </w:rPr>
        <w:t xml:space="preserve">Protection </w:t>
      </w:r>
      <w:r>
        <w:t>– support for those in the greatest</w:t>
      </w:r>
      <w:r>
        <w:rPr>
          <w:spacing w:val="-12"/>
        </w:rPr>
        <w:t xml:space="preserve"> </w:t>
      </w:r>
      <w:r>
        <w:t>need</w:t>
      </w:r>
    </w:p>
    <w:p w14:paraId="09B824E4" w14:textId="77777777" w:rsidR="003F5992" w:rsidRDefault="007260DB">
      <w:pPr>
        <w:pStyle w:val="ListParagraph"/>
        <w:numPr>
          <w:ilvl w:val="0"/>
          <w:numId w:val="5"/>
        </w:numPr>
        <w:tabs>
          <w:tab w:val="left" w:pos="1831"/>
        </w:tabs>
        <w:spacing w:line="232" w:lineRule="auto"/>
        <w:ind w:right="2371"/>
      </w:pPr>
      <w:r>
        <w:rPr>
          <w:b/>
        </w:rPr>
        <w:t>Partnerships</w:t>
      </w:r>
      <w:r>
        <w:rPr>
          <w:b/>
          <w:spacing w:val="-12"/>
        </w:rPr>
        <w:t xml:space="preserve"> </w:t>
      </w:r>
      <w:r>
        <w:t>-</w:t>
      </w:r>
      <w:r>
        <w:rPr>
          <w:spacing w:val="-12"/>
        </w:rPr>
        <w:t xml:space="preserve"> </w:t>
      </w:r>
      <w:r>
        <w:t>Local</w:t>
      </w:r>
      <w:r>
        <w:rPr>
          <w:spacing w:val="-14"/>
        </w:rPr>
        <w:t xml:space="preserve"> </w:t>
      </w:r>
      <w:r>
        <w:t>solutions</w:t>
      </w:r>
      <w:r>
        <w:rPr>
          <w:spacing w:val="-15"/>
        </w:rPr>
        <w:t xml:space="preserve"> </w:t>
      </w:r>
      <w:r>
        <w:t>through</w:t>
      </w:r>
      <w:r>
        <w:rPr>
          <w:spacing w:val="-12"/>
        </w:rPr>
        <w:t xml:space="preserve"> </w:t>
      </w:r>
      <w:r>
        <w:t>services</w:t>
      </w:r>
      <w:r>
        <w:rPr>
          <w:spacing w:val="-15"/>
        </w:rPr>
        <w:t xml:space="preserve"> </w:t>
      </w:r>
      <w:r>
        <w:t>working</w:t>
      </w:r>
      <w:r>
        <w:rPr>
          <w:spacing w:val="-16"/>
        </w:rPr>
        <w:t xml:space="preserve"> </w:t>
      </w:r>
      <w:r>
        <w:t>together</w:t>
      </w:r>
      <w:r>
        <w:rPr>
          <w:spacing w:val="-13"/>
        </w:rPr>
        <w:t xml:space="preserve"> </w:t>
      </w:r>
      <w:r>
        <w:t>within</w:t>
      </w:r>
      <w:r>
        <w:rPr>
          <w:spacing w:val="-12"/>
        </w:rPr>
        <w:t xml:space="preserve"> </w:t>
      </w:r>
      <w:r>
        <w:t>their communities.</w:t>
      </w:r>
    </w:p>
    <w:p w14:paraId="786BF500" w14:textId="77777777" w:rsidR="003F5992" w:rsidRDefault="007260DB">
      <w:pPr>
        <w:pStyle w:val="ListParagraph"/>
        <w:numPr>
          <w:ilvl w:val="0"/>
          <w:numId w:val="5"/>
        </w:numPr>
        <w:tabs>
          <w:tab w:val="left" w:pos="1831"/>
        </w:tabs>
        <w:spacing w:line="232" w:lineRule="auto"/>
        <w:ind w:right="2366"/>
      </w:pPr>
      <w:r>
        <w:rPr>
          <w:b/>
        </w:rPr>
        <w:t xml:space="preserve">Accountable - </w:t>
      </w:r>
      <w:r>
        <w:t>Accountability and transparency in delivering a safeguarding response.</w:t>
      </w:r>
    </w:p>
    <w:p w14:paraId="60A2E75A" w14:textId="77777777" w:rsidR="003F5992" w:rsidRDefault="003F5992">
      <w:pPr>
        <w:pStyle w:val="BodyText"/>
        <w:spacing w:before="10"/>
        <w:rPr>
          <w:sz w:val="20"/>
        </w:rPr>
      </w:pPr>
    </w:p>
    <w:p w14:paraId="64924654" w14:textId="77777777" w:rsidR="003F5992" w:rsidRDefault="007260DB">
      <w:pPr>
        <w:pStyle w:val="BodyText"/>
        <w:spacing w:line="252" w:lineRule="auto"/>
        <w:ind w:left="1120" w:right="1455"/>
      </w:pPr>
      <w:r>
        <w:t xml:space="preserve">Local procedures and processes for safeguarding can be found here </w:t>
      </w:r>
      <w:hyperlink r:id="rId24">
        <w:r>
          <w:rPr>
            <w:color w:val="0000FF"/>
            <w:u w:val="single" w:color="0000FF"/>
          </w:rPr>
          <w:t>Home | Safeguarding</w:t>
        </w:r>
      </w:hyperlink>
      <w:r>
        <w:rPr>
          <w:color w:val="0000FF"/>
        </w:rPr>
        <w:t xml:space="preserve"> </w:t>
      </w:r>
      <w:hyperlink r:id="rId25">
        <w:r>
          <w:rPr>
            <w:color w:val="0000FF"/>
            <w:u w:val="single" w:color="0000FF"/>
          </w:rPr>
          <w:t>Adults Board (sabberkshirewest.co.uk)</w:t>
        </w:r>
      </w:hyperlink>
    </w:p>
    <w:p w14:paraId="5AA0EE2A" w14:textId="77777777" w:rsidR="003F5992" w:rsidRDefault="007260DB">
      <w:pPr>
        <w:pStyle w:val="BodyText"/>
        <w:spacing w:before="159" w:line="252" w:lineRule="auto"/>
        <w:ind w:left="1120" w:right="1455"/>
      </w:pPr>
      <w:r>
        <w:t>https://</w:t>
      </w:r>
      <w:hyperlink r:id="rId26">
        <w:r>
          <w:t>www.sabberkshirewest.co.uk/practitioners/supporting-individuals-to-manage-risk-and-</w:t>
        </w:r>
      </w:hyperlink>
      <w:r>
        <w:t xml:space="preserve"> multi-agency-framework-</w:t>
      </w:r>
      <w:proofErr w:type="spellStart"/>
      <w:r>
        <w:t>marm</w:t>
      </w:r>
      <w:proofErr w:type="spellEnd"/>
      <w:r>
        <w:t>/</w:t>
      </w:r>
    </w:p>
    <w:p w14:paraId="6ADD9F71" w14:textId="77777777" w:rsidR="003F5992" w:rsidRDefault="007260DB">
      <w:pPr>
        <w:pStyle w:val="BodyText"/>
        <w:spacing w:before="159" w:line="252" w:lineRule="auto"/>
        <w:ind w:left="1120" w:right="1431"/>
        <w:jc w:val="both"/>
      </w:pPr>
      <w:r>
        <w:t>Self-neglect</w:t>
      </w:r>
      <w:r>
        <w:rPr>
          <w:spacing w:val="-20"/>
        </w:rPr>
        <w:t xml:space="preserve"> </w:t>
      </w:r>
      <w:r>
        <w:t>covers</w:t>
      </w:r>
      <w:r>
        <w:rPr>
          <w:spacing w:val="-19"/>
        </w:rPr>
        <w:t xml:space="preserve"> </w:t>
      </w:r>
      <w:r>
        <w:t>a</w:t>
      </w:r>
      <w:r>
        <w:rPr>
          <w:spacing w:val="-16"/>
        </w:rPr>
        <w:t xml:space="preserve"> </w:t>
      </w:r>
      <w:r>
        <w:t>wide</w:t>
      </w:r>
      <w:r>
        <w:rPr>
          <w:spacing w:val="-16"/>
        </w:rPr>
        <w:t xml:space="preserve"> </w:t>
      </w:r>
      <w:r>
        <w:t>range</w:t>
      </w:r>
      <w:r>
        <w:rPr>
          <w:spacing w:val="-16"/>
        </w:rPr>
        <w:t xml:space="preserve"> </w:t>
      </w:r>
      <w:r>
        <w:t>of</w:t>
      </w:r>
      <w:r>
        <w:rPr>
          <w:spacing w:val="-20"/>
        </w:rPr>
        <w:t xml:space="preserve"> </w:t>
      </w:r>
      <w:r>
        <w:t>behaviours</w:t>
      </w:r>
      <w:r>
        <w:rPr>
          <w:spacing w:val="-18"/>
        </w:rPr>
        <w:t xml:space="preserve"> </w:t>
      </w:r>
      <w:r>
        <w:t>including</w:t>
      </w:r>
      <w:r>
        <w:rPr>
          <w:spacing w:val="-21"/>
        </w:rPr>
        <w:t xml:space="preserve"> </w:t>
      </w:r>
      <w:r>
        <w:t>hoarding.</w:t>
      </w:r>
      <w:r>
        <w:rPr>
          <w:spacing w:val="-20"/>
        </w:rPr>
        <w:t xml:space="preserve"> </w:t>
      </w:r>
      <w:r>
        <w:t>The</w:t>
      </w:r>
      <w:r>
        <w:rPr>
          <w:spacing w:val="-16"/>
        </w:rPr>
        <w:t xml:space="preserve"> </w:t>
      </w:r>
      <w:r>
        <w:t>Care</w:t>
      </w:r>
      <w:r>
        <w:rPr>
          <w:spacing w:val="-16"/>
        </w:rPr>
        <w:t xml:space="preserve"> </w:t>
      </w:r>
      <w:r>
        <w:t>Act</w:t>
      </w:r>
      <w:r>
        <w:rPr>
          <w:spacing w:val="-20"/>
        </w:rPr>
        <w:t xml:space="preserve"> </w:t>
      </w:r>
      <w:r>
        <w:t>2014</w:t>
      </w:r>
      <w:r>
        <w:rPr>
          <w:spacing w:val="-15"/>
        </w:rPr>
        <w:t xml:space="preserve"> </w:t>
      </w:r>
      <w:r>
        <w:t>clarified the position of self-neglect and safeguarding. Under the Act, self-neglect now falls under the definition of causes to make safeguarding enquiries. However, Care and Support Statutory Guidance (2016) clarified that self-neglect may not necessarily prompt an enquiry under section 42 of the Care Act (often referred to as a ‘Section 42</w:t>
      </w:r>
      <w:r>
        <w:rPr>
          <w:spacing w:val="-12"/>
        </w:rPr>
        <w:t xml:space="preserve"> </w:t>
      </w:r>
      <w:r>
        <w:t>enquiry’).</w:t>
      </w:r>
    </w:p>
    <w:p w14:paraId="533A9841" w14:textId="77777777" w:rsidR="003F5992" w:rsidRDefault="007260DB">
      <w:pPr>
        <w:pStyle w:val="BodyText"/>
        <w:spacing w:before="157" w:line="252" w:lineRule="auto"/>
        <w:ind w:left="1120" w:right="1433"/>
        <w:jc w:val="both"/>
      </w:pPr>
      <w:r>
        <w:t>An assessment should be made on a case-by-case basis, and a decision on whether a response is required under safeguarding will depend on the adult’s ability to protect themselves and the impact of their hoarding on their environment and their wellbeing.</w:t>
      </w:r>
    </w:p>
    <w:p w14:paraId="09EFC62A" w14:textId="77777777" w:rsidR="003F5992" w:rsidRDefault="007260DB">
      <w:pPr>
        <w:pStyle w:val="BodyText"/>
        <w:spacing w:before="159" w:line="252" w:lineRule="auto"/>
        <w:ind w:left="1120" w:right="1432"/>
        <w:jc w:val="both"/>
      </w:pPr>
      <w:r>
        <w:t>However, there may come a point when they are no longer able to do this without external support. Section 42 of the Care Act states:</w:t>
      </w:r>
    </w:p>
    <w:p w14:paraId="4E91F6D9" w14:textId="77777777" w:rsidR="003F5992" w:rsidRDefault="007260DB">
      <w:pPr>
        <w:pStyle w:val="BodyText"/>
        <w:spacing w:before="159" w:line="252" w:lineRule="auto"/>
        <w:ind w:left="1120" w:right="1430"/>
        <w:jc w:val="both"/>
      </w:pPr>
      <w:r>
        <w:t xml:space="preserve">‘Enquiry by local authority(1) This section applies where a local authority has reasonable cause to suspect that an adult in its area (whether or not ordinarily resident there) – (a) has needs for care and support (whether or not the authority is meeting any of those needs), </w:t>
      </w:r>
      <w:r>
        <w:rPr>
          <w:spacing w:val="-3"/>
        </w:rPr>
        <w:t xml:space="preserve">(b) </w:t>
      </w:r>
      <w:r>
        <w:t>is experiencing, or is at risk of, abuse or neglect, and (c) as a result of those needs is unable to</w:t>
      </w:r>
      <w:r>
        <w:rPr>
          <w:spacing w:val="-6"/>
        </w:rPr>
        <w:t xml:space="preserve"> </w:t>
      </w:r>
      <w:r>
        <w:t>protect</w:t>
      </w:r>
      <w:r>
        <w:rPr>
          <w:spacing w:val="-10"/>
        </w:rPr>
        <w:t xml:space="preserve"> </w:t>
      </w:r>
      <w:r>
        <w:t>himself</w:t>
      </w:r>
      <w:r>
        <w:rPr>
          <w:spacing w:val="-10"/>
        </w:rPr>
        <w:t xml:space="preserve"> </w:t>
      </w:r>
      <w:r>
        <w:t>or</w:t>
      </w:r>
      <w:r>
        <w:rPr>
          <w:spacing w:val="-7"/>
        </w:rPr>
        <w:t xml:space="preserve"> </w:t>
      </w:r>
      <w:r>
        <w:t>herself</w:t>
      </w:r>
      <w:r>
        <w:rPr>
          <w:spacing w:val="-10"/>
        </w:rPr>
        <w:t xml:space="preserve"> </w:t>
      </w:r>
      <w:r>
        <w:t>against</w:t>
      </w:r>
      <w:r>
        <w:rPr>
          <w:spacing w:val="-10"/>
        </w:rPr>
        <w:t xml:space="preserve"> </w:t>
      </w:r>
      <w:r>
        <w:t>the</w:t>
      </w:r>
      <w:r>
        <w:rPr>
          <w:spacing w:val="-6"/>
        </w:rPr>
        <w:t xml:space="preserve"> </w:t>
      </w:r>
      <w:r>
        <w:t>abuse</w:t>
      </w:r>
      <w:r>
        <w:rPr>
          <w:spacing w:val="-6"/>
        </w:rPr>
        <w:t xml:space="preserve"> </w:t>
      </w:r>
      <w:r>
        <w:t>or</w:t>
      </w:r>
      <w:r>
        <w:rPr>
          <w:spacing w:val="-11"/>
        </w:rPr>
        <w:t xml:space="preserve"> </w:t>
      </w:r>
      <w:r>
        <w:t>neglect</w:t>
      </w:r>
      <w:r>
        <w:rPr>
          <w:spacing w:val="-10"/>
        </w:rPr>
        <w:t xml:space="preserve"> </w:t>
      </w:r>
      <w:r>
        <w:t>or</w:t>
      </w:r>
      <w:r>
        <w:rPr>
          <w:spacing w:val="-7"/>
        </w:rPr>
        <w:t xml:space="preserve"> </w:t>
      </w:r>
      <w:r>
        <w:t>the</w:t>
      </w:r>
      <w:r>
        <w:rPr>
          <w:spacing w:val="-6"/>
        </w:rPr>
        <w:t xml:space="preserve"> </w:t>
      </w:r>
      <w:r>
        <w:t>risk</w:t>
      </w:r>
      <w:r>
        <w:rPr>
          <w:spacing w:val="-9"/>
        </w:rPr>
        <w:t xml:space="preserve"> </w:t>
      </w:r>
      <w:r>
        <w:rPr>
          <w:spacing w:val="7"/>
        </w:rPr>
        <w:t>of</w:t>
      </w:r>
      <w:r>
        <w:rPr>
          <w:spacing w:val="-10"/>
        </w:rPr>
        <w:t xml:space="preserve"> </w:t>
      </w:r>
      <w:r>
        <w:t>it.(2)</w:t>
      </w:r>
      <w:r>
        <w:rPr>
          <w:spacing w:val="-7"/>
        </w:rPr>
        <w:t xml:space="preserve"> </w:t>
      </w:r>
      <w:r>
        <w:t>The</w:t>
      </w:r>
      <w:r>
        <w:rPr>
          <w:spacing w:val="-6"/>
        </w:rPr>
        <w:t xml:space="preserve"> </w:t>
      </w:r>
      <w:r>
        <w:t>local</w:t>
      </w:r>
      <w:r>
        <w:rPr>
          <w:spacing w:val="-8"/>
        </w:rPr>
        <w:t xml:space="preserve"> </w:t>
      </w:r>
      <w:r>
        <w:t>authority must</w:t>
      </w:r>
      <w:r>
        <w:rPr>
          <w:spacing w:val="-14"/>
        </w:rPr>
        <w:t xml:space="preserve"> </w:t>
      </w:r>
      <w:r>
        <w:t>make</w:t>
      </w:r>
      <w:r>
        <w:rPr>
          <w:spacing w:val="-10"/>
        </w:rPr>
        <w:t xml:space="preserve"> </w:t>
      </w:r>
      <w:r>
        <w:t>(or</w:t>
      </w:r>
      <w:r>
        <w:rPr>
          <w:spacing w:val="-11"/>
        </w:rPr>
        <w:t xml:space="preserve"> </w:t>
      </w:r>
      <w:r>
        <w:t>cause</w:t>
      </w:r>
      <w:r>
        <w:rPr>
          <w:spacing w:val="-9"/>
        </w:rPr>
        <w:t xml:space="preserve"> </w:t>
      </w:r>
      <w:r>
        <w:t>to</w:t>
      </w:r>
      <w:r>
        <w:rPr>
          <w:spacing w:val="-10"/>
        </w:rPr>
        <w:t xml:space="preserve"> </w:t>
      </w:r>
      <w:r>
        <w:t>be</w:t>
      </w:r>
      <w:r>
        <w:rPr>
          <w:spacing w:val="-10"/>
        </w:rPr>
        <w:t xml:space="preserve"> </w:t>
      </w:r>
      <w:r>
        <w:t>made)</w:t>
      </w:r>
      <w:r>
        <w:rPr>
          <w:spacing w:val="-11"/>
        </w:rPr>
        <w:t xml:space="preserve"> </w:t>
      </w:r>
      <w:r>
        <w:t>whatever</w:t>
      </w:r>
      <w:r>
        <w:rPr>
          <w:spacing w:val="-10"/>
        </w:rPr>
        <w:t xml:space="preserve"> </w:t>
      </w:r>
      <w:r>
        <w:t>enquiries</w:t>
      </w:r>
      <w:r>
        <w:rPr>
          <w:spacing w:val="-13"/>
        </w:rPr>
        <w:t xml:space="preserve"> </w:t>
      </w:r>
      <w:r>
        <w:t>it</w:t>
      </w:r>
      <w:r>
        <w:rPr>
          <w:spacing w:val="-14"/>
        </w:rPr>
        <w:t xml:space="preserve"> </w:t>
      </w:r>
      <w:r>
        <w:t>thinks</w:t>
      </w:r>
      <w:r>
        <w:rPr>
          <w:spacing w:val="-12"/>
        </w:rPr>
        <w:t xml:space="preserve"> </w:t>
      </w:r>
      <w:r>
        <w:t>necessary</w:t>
      </w:r>
      <w:r>
        <w:rPr>
          <w:spacing w:val="-13"/>
        </w:rPr>
        <w:t xml:space="preserve"> </w:t>
      </w:r>
      <w:r>
        <w:t>to</w:t>
      </w:r>
      <w:r>
        <w:rPr>
          <w:spacing w:val="-10"/>
        </w:rPr>
        <w:t xml:space="preserve"> </w:t>
      </w:r>
      <w:r>
        <w:t>enable</w:t>
      </w:r>
      <w:r>
        <w:rPr>
          <w:spacing w:val="-10"/>
        </w:rPr>
        <w:t xml:space="preserve"> </w:t>
      </w:r>
      <w:r>
        <w:t>it</w:t>
      </w:r>
      <w:r>
        <w:rPr>
          <w:spacing w:val="-13"/>
        </w:rPr>
        <w:t xml:space="preserve"> </w:t>
      </w:r>
      <w:r>
        <w:t>to</w:t>
      </w:r>
      <w:r>
        <w:rPr>
          <w:spacing w:val="-10"/>
        </w:rPr>
        <w:t xml:space="preserve"> </w:t>
      </w:r>
      <w:r>
        <w:t xml:space="preserve">decide whether any action should be taken in the adult’s </w:t>
      </w:r>
      <w:r>
        <w:rPr>
          <w:spacing w:val="-3"/>
        </w:rPr>
        <w:t xml:space="preserve">case </w:t>
      </w:r>
      <w:r>
        <w:t>(whether under this Part or otherwise) and, if so, what and by</w:t>
      </w:r>
      <w:r>
        <w:rPr>
          <w:spacing w:val="-18"/>
        </w:rPr>
        <w:t xml:space="preserve"> </w:t>
      </w:r>
      <w:r>
        <w:t>whom.</w:t>
      </w:r>
    </w:p>
    <w:p w14:paraId="50B7C882" w14:textId="77777777" w:rsidR="003F5992" w:rsidRDefault="007260DB">
      <w:pPr>
        <w:pStyle w:val="BodyText"/>
        <w:spacing w:before="160" w:line="252" w:lineRule="auto"/>
        <w:ind w:left="1120" w:right="1438"/>
        <w:jc w:val="both"/>
      </w:pPr>
      <w:r>
        <w:t>’There is no one piece of legislation that easily provides a solution in all cases relating to Hoarding,</w:t>
      </w:r>
      <w:r>
        <w:rPr>
          <w:spacing w:val="-9"/>
        </w:rPr>
        <w:t xml:space="preserve"> </w:t>
      </w:r>
      <w:r>
        <w:t>and</w:t>
      </w:r>
      <w:r>
        <w:rPr>
          <w:spacing w:val="-4"/>
        </w:rPr>
        <w:t xml:space="preserve"> </w:t>
      </w:r>
      <w:r>
        <w:t>that</w:t>
      </w:r>
      <w:r>
        <w:rPr>
          <w:spacing w:val="-9"/>
        </w:rPr>
        <w:t xml:space="preserve"> </w:t>
      </w:r>
      <w:r>
        <w:t>due</w:t>
      </w:r>
      <w:r>
        <w:rPr>
          <w:spacing w:val="-4"/>
        </w:rPr>
        <w:t xml:space="preserve"> </w:t>
      </w:r>
      <w:r>
        <w:t>care</w:t>
      </w:r>
      <w:r>
        <w:rPr>
          <w:spacing w:val="-5"/>
        </w:rPr>
        <w:t xml:space="preserve"> </w:t>
      </w:r>
      <w:r>
        <w:t>is</w:t>
      </w:r>
      <w:r>
        <w:rPr>
          <w:spacing w:val="-8"/>
        </w:rPr>
        <w:t xml:space="preserve"> </w:t>
      </w:r>
      <w:r>
        <w:t>needed</w:t>
      </w:r>
      <w:r>
        <w:rPr>
          <w:spacing w:val="-4"/>
        </w:rPr>
        <w:t xml:space="preserve"> </w:t>
      </w:r>
      <w:r>
        <w:t>when</w:t>
      </w:r>
      <w:r>
        <w:rPr>
          <w:spacing w:val="-5"/>
        </w:rPr>
        <w:t xml:space="preserve"> </w:t>
      </w:r>
      <w:r>
        <w:t>considering</w:t>
      </w:r>
      <w:r>
        <w:rPr>
          <w:spacing w:val="-9"/>
        </w:rPr>
        <w:t xml:space="preserve"> </w:t>
      </w:r>
      <w:r>
        <w:t>restricting</w:t>
      </w:r>
      <w:r>
        <w:rPr>
          <w:spacing w:val="-9"/>
        </w:rPr>
        <w:t xml:space="preserve"> </w:t>
      </w:r>
      <w:r>
        <w:t>a</w:t>
      </w:r>
      <w:r>
        <w:rPr>
          <w:spacing w:val="-5"/>
        </w:rPr>
        <w:t xml:space="preserve"> </w:t>
      </w:r>
      <w:r>
        <w:t>person’s</w:t>
      </w:r>
      <w:r>
        <w:rPr>
          <w:spacing w:val="-7"/>
        </w:rPr>
        <w:t xml:space="preserve"> </w:t>
      </w:r>
      <w:r>
        <w:t>autonomy</w:t>
      </w:r>
      <w:r>
        <w:rPr>
          <w:spacing w:val="-8"/>
        </w:rPr>
        <w:t xml:space="preserve"> </w:t>
      </w:r>
      <w:r>
        <w:t>and right</w:t>
      </w:r>
      <w:r>
        <w:rPr>
          <w:spacing w:val="-8"/>
        </w:rPr>
        <w:t xml:space="preserve"> </w:t>
      </w:r>
      <w:r>
        <w:t>to</w:t>
      </w:r>
      <w:r>
        <w:rPr>
          <w:spacing w:val="-4"/>
        </w:rPr>
        <w:t xml:space="preserve"> </w:t>
      </w:r>
      <w:r>
        <w:t>private</w:t>
      </w:r>
      <w:r>
        <w:rPr>
          <w:spacing w:val="-4"/>
        </w:rPr>
        <w:t xml:space="preserve"> </w:t>
      </w:r>
      <w:r>
        <w:t>and</w:t>
      </w:r>
      <w:r>
        <w:rPr>
          <w:spacing w:val="-4"/>
        </w:rPr>
        <w:t xml:space="preserve"> </w:t>
      </w:r>
      <w:r>
        <w:t>family</w:t>
      </w:r>
      <w:r>
        <w:rPr>
          <w:spacing w:val="-6"/>
        </w:rPr>
        <w:t xml:space="preserve"> </w:t>
      </w:r>
      <w:r>
        <w:t>life</w:t>
      </w:r>
      <w:r>
        <w:rPr>
          <w:spacing w:val="-4"/>
        </w:rPr>
        <w:t xml:space="preserve"> </w:t>
      </w:r>
      <w:r>
        <w:t>under</w:t>
      </w:r>
      <w:r>
        <w:rPr>
          <w:spacing w:val="-5"/>
        </w:rPr>
        <w:t xml:space="preserve"> </w:t>
      </w:r>
      <w:r>
        <w:t>Article</w:t>
      </w:r>
      <w:r>
        <w:rPr>
          <w:spacing w:val="-4"/>
        </w:rPr>
        <w:t xml:space="preserve"> </w:t>
      </w:r>
      <w:r>
        <w:t>8</w:t>
      </w:r>
      <w:r>
        <w:rPr>
          <w:spacing w:val="-4"/>
        </w:rPr>
        <w:t xml:space="preserve"> </w:t>
      </w:r>
      <w:r>
        <w:t>of</w:t>
      </w:r>
      <w:r>
        <w:rPr>
          <w:spacing w:val="-7"/>
        </w:rPr>
        <w:t xml:space="preserve"> </w:t>
      </w:r>
      <w:r>
        <w:t>the</w:t>
      </w:r>
      <w:r>
        <w:rPr>
          <w:spacing w:val="-4"/>
        </w:rPr>
        <w:t xml:space="preserve"> </w:t>
      </w:r>
      <w:r>
        <w:t>Human</w:t>
      </w:r>
      <w:r>
        <w:rPr>
          <w:spacing w:val="-4"/>
        </w:rPr>
        <w:t xml:space="preserve"> </w:t>
      </w:r>
      <w:r>
        <w:t>Rights</w:t>
      </w:r>
      <w:r>
        <w:rPr>
          <w:spacing w:val="-7"/>
        </w:rPr>
        <w:t xml:space="preserve"> </w:t>
      </w:r>
      <w:r>
        <w:t>Act.</w:t>
      </w:r>
      <w:r>
        <w:rPr>
          <w:spacing w:val="-3"/>
        </w:rPr>
        <w:t xml:space="preserve"> </w:t>
      </w:r>
      <w:r>
        <w:t>However,</w:t>
      </w:r>
      <w:r>
        <w:rPr>
          <w:spacing w:val="-7"/>
        </w:rPr>
        <w:t xml:space="preserve"> </w:t>
      </w:r>
      <w:r>
        <w:t>this</w:t>
      </w:r>
      <w:r>
        <w:rPr>
          <w:spacing w:val="-7"/>
        </w:rPr>
        <w:t xml:space="preserve"> </w:t>
      </w:r>
      <w:r>
        <w:t>right</w:t>
      </w:r>
      <w:r>
        <w:rPr>
          <w:spacing w:val="-8"/>
        </w:rPr>
        <w:t xml:space="preserve"> </w:t>
      </w:r>
      <w:r>
        <w:t>is</w:t>
      </w:r>
      <w:r>
        <w:rPr>
          <w:spacing w:val="-7"/>
        </w:rPr>
        <w:t xml:space="preserve"> </w:t>
      </w:r>
      <w:r>
        <w:t>a qualified right and must be balanced against a public authority’s duty positively to promote people’s rights and to take account of the wellbeing principle that runs throughout the Care Act.</w:t>
      </w:r>
    </w:p>
    <w:p w14:paraId="35940FB9" w14:textId="77777777" w:rsidR="003F5992" w:rsidRDefault="007260DB">
      <w:pPr>
        <w:pStyle w:val="BodyText"/>
        <w:spacing w:before="157" w:line="252" w:lineRule="auto"/>
        <w:ind w:left="1120" w:right="1434"/>
        <w:jc w:val="both"/>
      </w:pPr>
      <w:r>
        <w:t>Consideration of</w:t>
      </w:r>
      <w:r>
        <w:rPr>
          <w:spacing w:val="-4"/>
        </w:rPr>
        <w:t xml:space="preserve"> </w:t>
      </w:r>
      <w:r>
        <w:t>Article 8</w:t>
      </w:r>
      <w:r>
        <w:rPr>
          <w:spacing w:val="-5"/>
        </w:rPr>
        <w:t xml:space="preserve"> </w:t>
      </w:r>
      <w:r>
        <w:t>must</w:t>
      </w:r>
      <w:r>
        <w:rPr>
          <w:spacing w:val="-9"/>
        </w:rPr>
        <w:t xml:space="preserve"> </w:t>
      </w:r>
      <w:r>
        <w:t>also</w:t>
      </w:r>
      <w:r>
        <w:rPr>
          <w:spacing w:val="-5"/>
        </w:rPr>
        <w:t xml:space="preserve"> </w:t>
      </w:r>
      <w:r>
        <w:t>not</w:t>
      </w:r>
      <w:r>
        <w:rPr>
          <w:spacing w:val="-4"/>
        </w:rPr>
        <w:t xml:space="preserve"> </w:t>
      </w:r>
      <w:r>
        <w:t>limit</w:t>
      </w:r>
      <w:r>
        <w:rPr>
          <w:spacing w:val="-4"/>
        </w:rPr>
        <w:t xml:space="preserve"> </w:t>
      </w:r>
      <w:r>
        <w:t>consideration</w:t>
      </w:r>
      <w:r>
        <w:rPr>
          <w:spacing w:val="-5"/>
        </w:rPr>
        <w:t xml:space="preserve"> </w:t>
      </w:r>
      <w:r>
        <w:t>of</w:t>
      </w:r>
      <w:r>
        <w:rPr>
          <w:spacing w:val="-3"/>
        </w:rPr>
        <w:t xml:space="preserve"> </w:t>
      </w:r>
      <w:r>
        <w:t>Article</w:t>
      </w:r>
      <w:r>
        <w:rPr>
          <w:spacing w:val="-5"/>
        </w:rPr>
        <w:t xml:space="preserve"> </w:t>
      </w:r>
      <w:r>
        <w:t>2,</w:t>
      </w:r>
      <w:r>
        <w:rPr>
          <w:spacing w:val="-4"/>
        </w:rPr>
        <w:t xml:space="preserve"> </w:t>
      </w:r>
      <w:r>
        <w:t>the</w:t>
      </w:r>
      <w:r>
        <w:rPr>
          <w:spacing w:val="-5"/>
        </w:rPr>
        <w:t xml:space="preserve"> </w:t>
      </w:r>
      <w:r>
        <w:t>Right</w:t>
      </w:r>
      <w:r>
        <w:rPr>
          <w:spacing w:val="-4"/>
        </w:rPr>
        <w:t xml:space="preserve"> </w:t>
      </w:r>
      <w:r>
        <w:t>to</w:t>
      </w:r>
      <w:r>
        <w:rPr>
          <w:spacing w:val="-5"/>
        </w:rPr>
        <w:t xml:space="preserve"> </w:t>
      </w:r>
      <w:r>
        <w:t>Life.</w:t>
      </w:r>
      <w:r>
        <w:rPr>
          <w:spacing w:val="-4"/>
        </w:rPr>
        <w:t xml:space="preserve"> </w:t>
      </w:r>
      <w:r>
        <w:t>What is</w:t>
      </w:r>
      <w:r>
        <w:rPr>
          <w:spacing w:val="-19"/>
        </w:rPr>
        <w:t xml:space="preserve"> </w:t>
      </w:r>
      <w:r>
        <w:t>important</w:t>
      </w:r>
      <w:r>
        <w:rPr>
          <w:spacing w:val="-19"/>
        </w:rPr>
        <w:t xml:space="preserve"> </w:t>
      </w:r>
      <w:r>
        <w:t>is</w:t>
      </w:r>
      <w:r>
        <w:rPr>
          <w:spacing w:val="-19"/>
        </w:rPr>
        <w:t xml:space="preserve"> </w:t>
      </w:r>
      <w:r>
        <w:t>that</w:t>
      </w:r>
      <w:r>
        <w:rPr>
          <w:spacing w:val="-19"/>
        </w:rPr>
        <w:t xml:space="preserve"> </w:t>
      </w:r>
      <w:r>
        <w:t>any</w:t>
      </w:r>
      <w:r>
        <w:rPr>
          <w:spacing w:val="-19"/>
        </w:rPr>
        <w:t xml:space="preserve"> </w:t>
      </w:r>
      <w:r>
        <w:t>limitation</w:t>
      </w:r>
      <w:r>
        <w:rPr>
          <w:spacing w:val="-15"/>
        </w:rPr>
        <w:t xml:space="preserve"> </w:t>
      </w:r>
      <w:r>
        <w:t>on</w:t>
      </w:r>
      <w:r>
        <w:rPr>
          <w:spacing w:val="-16"/>
        </w:rPr>
        <w:t xml:space="preserve"> </w:t>
      </w:r>
      <w:r>
        <w:t>Article</w:t>
      </w:r>
      <w:r>
        <w:rPr>
          <w:spacing w:val="-15"/>
        </w:rPr>
        <w:t xml:space="preserve"> </w:t>
      </w:r>
      <w:r>
        <w:t>8</w:t>
      </w:r>
      <w:r>
        <w:rPr>
          <w:spacing w:val="-16"/>
        </w:rPr>
        <w:t xml:space="preserve"> </w:t>
      </w:r>
      <w:r>
        <w:t>must</w:t>
      </w:r>
      <w:r>
        <w:rPr>
          <w:spacing w:val="-19"/>
        </w:rPr>
        <w:t xml:space="preserve"> </w:t>
      </w:r>
      <w:r>
        <w:t>be</w:t>
      </w:r>
      <w:r>
        <w:rPr>
          <w:spacing w:val="-16"/>
        </w:rPr>
        <w:t xml:space="preserve"> </w:t>
      </w:r>
      <w:r>
        <w:t>in</w:t>
      </w:r>
      <w:r>
        <w:rPr>
          <w:spacing w:val="-15"/>
        </w:rPr>
        <w:t xml:space="preserve"> </w:t>
      </w:r>
      <w:r>
        <w:t>accordance</w:t>
      </w:r>
      <w:r>
        <w:rPr>
          <w:spacing w:val="-16"/>
        </w:rPr>
        <w:t xml:space="preserve"> </w:t>
      </w:r>
      <w:r>
        <w:t>with</w:t>
      </w:r>
      <w:r>
        <w:rPr>
          <w:spacing w:val="-15"/>
        </w:rPr>
        <w:t xml:space="preserve"> </w:t>
      </w:r>
      <w:r>
        <w:t>the</w:t>
      </w:r>
      <w:r>
        <w:rPr>
          <w:spacing w:val="-16"/>
        </w:rPr>
        <w:t xml:space="preserve"> </w:t>
      </w:r>
      <w:r>
        <w:t>law</w:t>
      </w:r>
      <w:r>
        <w:rPr>
          <w:spacing w:val="-17"/>
        </w:rPr>
        <w:t xml:space="preserve"> </w:t>
      </w:r>
      <w:r>
        <w:t>and</w:t>
      </w:r>
      <w:r>
        <w:rPr>
          <w:spacing w:val="-21"/>
        </w:rPr>
        <w:t xml:space="preserve"> </w:t>
      </w:r>
      <w:r>
        <w:t>necessary and proportionate.</w:t>
      </w:r>
    </w:p>
    <w:p w14:paraId="0C2C06A6" w14:textId="77777777" w:rsidR="003F5992" w:rsidRDefault="003F5992">
      <w:pPr>
        <w:spacing w:line="252" w:lineRule="auto"/>
        <w:jc w:val="both"/>
        <w:sectPr w:rsidR="003F5992">
          <w:pgSz w:w="11910" w:h="16840"/>
          <w:pgMar w:top="1340" w:right="0" w:bottom="1840" w:left="320" w:header="712" w:footer="1601" w:gutter="0"/>
          <w:cols w:space="720"/>
        </w:sectPr>
      </w:pPr>
    </w:p>
    <w:p w14:paraId="1007CB00" w14:textId="77777777" w:rsidR="003F5992" w:rsidRDefault="007260DB">
      <w:pPr>
        <w:pStyle w:val="Heading2"/>
        <w:spacing w:before="86"/>
        <w:jc w:val="both"/>
      </w:pPr>
      <w:bookmarkStart w:id="26" w:name="Hoarding_and_child_protection"/>
      <w:bookmarkStart w:id="27" w:name="_bookmark13"/>
      <w:bookmarkEnd w:id="26"/>
      <w:bookmarkEnd w:id="27"/>
      <w:r>
        <w:t>Hoarding and child protection</w:t>
      </w:r>
    </w:p>
    <w:p w14:paraId="1603776D" w14:textId="77777777" w:rsidR="003F5992" w:rsidRDefault="007260DB">
      <w:pPr>
        <w:pStyle w:val="BodyText"/>
        <w:spacing w:before="33" w:line="252" w:lineRule="auto"/>
        <w:ind w:left="1120" w:right="1432"/>
        <w:jc w:val="both"/>
      </w:pPr>
      <w:r>
        <w:t xml:space="preserve">When working with an adult who hoards consider the welfare of any children who may be affected by these issues and discuss your concerns with Brighter Future for Children’s </w:t>
      </w:r>
      <w:r>
        <w:rPr>
          <w:color w:val="3B3B3A"/>
        </w:rPr>
        <w:t>Single Point of Access (</w:t>
      </w:r>
      <w:proofErr w:type="spellStart"/>
      <w:r>
        <w:rPr>
          <w:color w:val="3B3B3A"/>
        </w:rPr>
        <w:t>CSPoA</w:t>
      </w:r>
      <w:proofErr w:type="spellEnd"/>
      <w:r>
        <w:rPr>
          <w:color w:val="3B3B3A"/>
        </w:rPr>
        <w:t>) who deal with concerns about a child (pre-birth to 18 years old) in Reading.</w:t>
      </w:r>
    </w:p>
    <w:p w14:paraId="1E093B76" w14:textId="77777777" w:rsidR="003F5992" w:rsidRDefault="007260DB">
      <w:pPr>
        <w:pStyle w:val="BodyText"/>
        <w:spacing w:before="157" w:line="252" w:lineRule="auto"/>
        <w:ind w:left="1120" w:right="1446"/>
        <w:jc w:val="both"/>
      </w:pPr>
      <w:r>
        <w:t>This page gives professionals details on how to contact us or make a referral if a child or young person in Reading:</w:t>
      </w:r>
    </w:p>
    <w:p w14:paraId="633ACD72" w14:textId="77777777" w:rsidR="003F5992" w:rsidRDefault="007260DB">
      <w:pPr>
        <w:pStyle w:val="ListParagraph"/>
        <w:numPr>
          <w:ilvl w:val="0"/>
          <w:numId w:val="7"/>
        </w:numPr>
        <w:tabs>
          <w:tab w:val="left" w:pos="1840"/>
          <w:tab w:val="left" w:pos="1841"/>
        </w:tabs>
        <w:spacing w:before="159"/>
        <w:rPr>
          <w:rFonts w:ascii="Symbol" w:hAnsi="Symbol"/>
          <w:sz w:val="20"/>
        </w:rPr>
      </w:pPr>
      <w:r>
        <w:t>may need additional</w:t>
      </w:r>
      <w:r>
        <w:rPr>
          <w:spacing w:val="-3"/>
        </w:rPr>
        <w:t xml:space="preserve"> </w:t>
      </w:r>
      <w:r>
        <w:t>support</w:t>
      </w:r>
    </w:p>
    <w:p w14:paraId="61E8755D" w14:textId="77777777" w:rsidR="003F5992" w:rsidRDefault="007260DB">
      <w:pPr>
        <w:pStyle w:val="ListParagraph"/>
        <w:numPr>
          <w:ilvl w:val="0"/>
          <w:numId w:val="7"/>
        </w:numPr>
        <w:tabs>
          <w:tab w:val="left" w:pos="1840"/>
          <w:tab w:val="left" w:pos="1841"/>
        </w:tabs>
        <w:spacing w:before="12"/>
        <w:rPr>
          <w:rFonts w:ascii="Symbol" w:hAnsi="Symbol"/>
          <w:sz w:val="20"/>
        </w:rPr>
      </w:pPr>
      <w:r>
        <w:t>may be being abused or</w:t>
      </w:r>
      <w:r>
        <w:rPr>
          <w:spacing w:val="-10"/>
        </w:rPr>
        <w:t xml:space="preserve"> </w:t>
      </w:r>
      <w:r>
        <w:t>neglected</w:t>
      </w:r>
    </w:p>
    <w:p w14:paraId="2DEB60A8" w14:textId="77777777" w:rsidR="003F5992" w:rsidRDefault="007260DB">
      <w:pPr>
        <w:pStyle w:val="ListParagraph"/>
        <w:numPr>
          <w:ilvl w:val="0"/>
          <w:numId w:val="7"/>
        </w:numPr>
        <w:tabs>
          <w:tab w:val="left" w:pos="1840"/>
          <w:tab w:val="left" w:pos="1841"/>
        </w:tabs>
        <w:spacing w:before="18"/>
        <w:rPr>
          <w:rFonts w:ascii="Symbol" w:hAnsi="Symbol"/>
          <w:sz w:val="20"/>
        </w:rPr>
      </w:pPr>
      <w:r>
        <w:t>needs safeguarding of any</w:t>
      </w:r>
      <w:r>
        <w:rPr>
          <w:spacing w:val="-11"/>
        </w:rPr>
        <w:t xml:space="preserve"> </w:t>
      </w:r>
      <w:r>
        <w:t>kind.</w:t>
      </w:r>
    </w:p>
    <w:p w14:paraId="39E7C7C7" w14:textId="77777777" w:rsidR="003F5992" w:rsidRDefault="007260DB">
      <w:pPr>
        <w:pStyle w:val="BodyText"/>
        <w:spacing w:before="172" w:line="252" w:lineRule="auto"/>
        <w:ind w:left="1120" w:right="1352"/>
      </w:pPr>
      <w:r>
        <w:t>Adult social services must work closely with children’s assessment and child protection teams in such cases.</w:t>
      </w:r>
    </w:p>
    <w:p w14:paraId="0BE7E05B" w14:textId="77777777" w:rsidR="003F5992" w:rsidRDefault="007260DB">
      <w:pPr>
        <w:pStyle w:val="BodyText"/>
        <w:spacing w:line="252" w:lineRule="exact"/>
        <w:ind w:left="1120"/>
      </w:pPr>
      <w:r>
        <w:rPr>
          <w:color w:val="FF0000"/>
        </w:rPr>
        <w:t>https://brighterfuturesforchildren.org/report-or-refer-concerns-about-a-child/</w:t>
      </w:r>
    </w:p>
    <w:p w14:paraId="5996CC56" w14:textId="77777777" w:rsidR="003F5992" w:rsidRDefault="003F5992">
      <w:pPr>
        <w:pStyle w:val="BodyText"/>
        <w:spacing w:before="11"/>
        <w:rPr>
          <w:sz w:val="35"/>
        </w:rPr>
      </w:pPr>
    </w:p>
    <w:p w14:paraId="0929F1D0" w14:textId="77777777" w:rsidR="003F5992" w:rsidRDefault="007260DB">
      <w:pPr>
        <w:pStyle w:val="Heading2"/>
        <w:jc w:val="both"/>
      </w:pPr>
      <w:bookmarkStart w:id="28" w:name="Role_of_Adult_Social_Care"/>
      <w:bookmarkStart w:id="29" w:name="_bookmark14"/>
      <w:bookmarkEnd w:id="28"/>
      <w:bookmarkEnd w:id="29"/>
      <w:r>
        <w:t>Role of Adult Social Care</w:t>
      </w:r>
    </w:p>
    <w:p w14:paraId="292E61A0" w14:textId="77777777" w:rsidR="003F5992" w:rsidRDefault="007260DB">
      <w:pPr>
        <w:pStyle w:val="BodyText"/>
        <w:spacing w:before="33" w:line="252" w:lineRule="auto"/>
        <w:ind w:left="1120" w:right="1455"/>
      </w:pPr>
      <w:r>
        <w:t>The Care Act 2014 sets out in one place, local authorities’ duties in relation to assessing people’s needs and their eligibility for publicly funded care and support.</w:t>
      </w:r>
    </w:p>
    <w:p w14:paraId="7363FF47" w14:textId="77777777" w:rsidR="003F5992" w:rsidRDefault="007260DB">
      <w:pPr>
        <w:pStyle w:val="BodyText"/>
        <w:spacing w:before="159"/>
        <w:ind w:left="1120"/>
      </w:pPr>
      <w:r>
        <w:t>Under the Care Act 2014, local authorities must:</w:t>
      </w:r>
    </w:p>
    <w:p w14:paraId="5E4543EC" w14:textId="77777777" w:rsidR="003F5992" w:rsidRDefault="007260DB">
      <w:pPr>
        <w:pStyle w:val="ListParagraph"/>
        <w:numPr>
          <w:ilvl w:val="0"/>
          <w:numId w:val="7"/>
        </w:numPr>
        <w:tabs>
          <w:tab w:val="left" w:pos="1840"/>
          <w:tab w:val="left" w:pos="1841"/>
        </w:tabs>
        <w:spacing w:before="183" w:line="232" w:lineRule="auto"/>
        <w:ind w:right="1449"/>
        <w:rPr>
          <w:rFonts w:ascii="Symbol" w:hAnsi="Symbol"/>
          <w:color w:val="2F2F2F"/>
          <w:sz w:val="20"/>
        </w:rPr>
      </w:pPr>
      <w:r>
        <w:rPr>
          <w:color w:val="2F2F2F"/>
        </w:rPr>
        <w:t>Carry out an assessment of anyone who appears to require care and support, regardless of their likely eligibility for state-funded</w:t>
      </w:r>
      <w:r>
        <w:rPr>
          <w:color w:val="2F2F2F"/>
          <w:spacing w:val="-5"/>
        </w:rPr>
        <w:t xml:space="preserve"> </w:t>
      </w:r>
      <w:r>
        <w:rPr>
          <w:color w:val="2F2F2F"/>
        </w:rPr>
        <w:t>care.</w:t>
      </w:r>
    </w:p>
    <w:p w14:paraId="224B9BC3" w14:textId="77777777" w:rsidR="003F5992" w:rsidRDefault="007260DB">
      <w:pPr>
        <w:pStyle w:val="ListParagraph"/>
        <w:numPr>
          <w:ilvl w:val="0"/>
          <w:numId w:val="7"/>
        </w:numPr>
        <w:tabs>
          <w:tab w:val="left" w:pos="1840"/>
          <w:tab w:val="left" w:pos="1841"/>
        </w:tabs>
        <w:spacing w:line="232" w:lineRule="auto"/>
        <w:ind w:right="1446"/>
        <w:rPr>
          <w:rFonts w:ascii="Symbol" w:hAnsi="Symbol"/>
          <w:color w:val="2F2F2F"/>
          <w:sz w:val="20"/>
        </w:rPr>
      </w:pPr>
      <w:r>
        <w:rPr>
          <w:color w:val="2F2F2F"/>
        </w:rPr>
        <w:t>Focus</w:t>
      </w:r>
      <w:r>
        <w:rPr>
          <w:color w:val="2F2F2F"/>
          <w:spacing w:val="-8"/>
        </w:rPr>
        <w:t xml:space="preserve"> </w:t>
      </w:r>
      <w:r>
        <w:rPr>
          <w:color w:val="2F2F2F"/>
        </w:rPr>
        <w:t>the</w:t>
      </w:r>
      <w:r>
        <w:rPr>
          <w:color w:val="2F2F2F"/>
          <w:spacing w:val="-4"/>
        </w:rPr>
        <w:t xml:space="preserve"> </w:t>
      </w:r>
      <w:r>
        <w:rPr>
          <w:color w:val="2F2F2F"/>
        </w:rPr>
        <w:t>assessment</w:t>
      </w:r>
      <w:r>
        <w:rPr>
          <w:color w:val="2F2F2F"/>
          <w:spacing w:val="-8"/>
        </w:rPr>
        <w:t xml:space="preserve"> </w:t>
      </w:r>
      <w:r>
        <w:rPr>
          <w:color w:val="2F2F2F"/>
        </w:rPr>
        <w:t>on</w:t>
      </w:r>
      <w:r>
        <w:rPr>
          <w:color w:val="2F2F2F"/>
          <w:spacing w:val="-4"/>
        </w:rPr>
        <w:t xml:space="preserve"> </w:t>
      </w:r>
      <w:r>
        <w:rPr>
          <w:color w:val="2F2F2F"/>
        </w:rPr>
        <w:t>the</w:t>
      </w:r>
      <w:r>
        <w:rPr>
          <w:color w:val="2F2F2F"/>
          <w:spacing w:val="-5"/>
        </w:rPr>
        <w:t xml:space="preserve"> </w:t>
      </w:r>
      <w:r>
        <w:rPr>
          <w:color w:val="2F2F2F"/>
        </w:rPr>
        <w:t>person’s</w:t>
      </w:r>
      <w:r>
        <w:rPr>
          <w:color w:val="2F2F2F"/>
          <w:spacing w:val="-7"/>
        </w:rPr>
        <w:t xml:space="preserve"> </w:t>
      </w:r>
      <w:r>
        <w:rPr>
          <w:color w:val="2F2F2F"/>
        </w:rPr>
        <w:t>needs</w:t>
      </w:r>
      <w:r>
        <w:rPr>
          <w:color w:val="2F2F2F"/>
          <w:spacing w:val="-7"/>
        </w:rPr>
        <w:t xml:space="preserve"> </w:t>
      </w:r>
      <w:r>
        <w:rPr>
          <w:color w:val="2F2F2F"/>
        </w:rPr>
        <w:t>and</w:t>
      </w:r>
      <w:r>
        <w:rPr>
          <w:color w:val="2F2F2F"/>
          <w:spacing w:val="-4"/>
        </w:rPr>
        <w:t xml:space="preserve"> </w:t>
      </w:r>
      <w:r>
        <w:rPr>
          <w:color w:val="2F2F2F"/>
        </w:rPr>
        <w:t>how</w:t>
      </w:r>
      <w:r>
        <w:rPr>
          <w:color w:val="2F2F2F"/>
          <w:spacing w:val="-6"/>
        </w:rPr>
        <w:t xml:space="preserve"> </w:t>
      </w:r>
      <w:r>
        <w:rPr>
          <w:color w:val="2F2F2F"/>
        </w:rPr>
        <w:t>they</w:t>
      </w:r>
      <w:r>
        <w:rPr>
          <w:color w:val="2F2F2F"/>
          <w:spacing w:val="-8"/>
        </w:rPr>
        <w:t xml:space="preserve"> </w:t>
      </w:r>
      <w:r>
        <w:rPr>
          <w:color w:val="2F2F2F"/>
        </w:rPr>
        <w:t>impact</w:t>
      </w:r>
      <w:r>
        <w:rPr>
          <w:color w:val="2F2F2F"/>
          <w:spacing w:val="-8"/>
        </w:rPr>
        <w:t xml:space="preserve"> </w:t>
      </w:r>
      <w:r>
        <w:rPr>
          <w:color w:val="2F2F2F"/>
        </w:rPr>
        <w:t>on</w:t>
      </w:r>
      <w:r>
        <w:rPr>
          <w:color w:val="2F2F2F"/>
          <w:spacing w:val="-4"/>
        </w:rPr>
        <w:t xml:space="preserve"> </w:t>
      </w:r>
      <w:r>
        <w:rPr>
          <w:color w:val="2F2F2F"/>
        </w:rPr>
        <w:t>their</w:t>
      </w:r>
      <w:r>
        <w:rPr>
          <w:color w:val="2F2F2F"/>
          <w:spacing w:val="-5"/>
        </w:rPr>
        <w:t xml:space="preserve"> </w:t>
      </w:r>
      <w:r>
        <w:rPr>
          <w:color w:val="2F2F2F"/>
        </w:rPr>
        <w:t>wellbeing, and the outcomes they want to</w:t>
      </w:r>
      <w:r>
        <w:rPr>
          <w:color w:val="2F2F2F"/>
          <w:spacing w:val="-10"/>
        </w:rPr>
        <w:t xml:space="preserve"> </w:t>
      </w:r>
      <w:r>
        <w:rPr>
          <w:color w:val="2F2F2F"/>
        </w:rPr>
        <w:t>achieve.</w:t>
      </w:r>
    </w:p>
    <w:p w14:paraId="49A35850" w14:textId="77777777" w:rsidR="003F5992" w:rsidRDefault="007260DB">
      <w:pPr>
        <w:pStyle w:val="ListParagraph"/>
        <w:numPr>
          <w:ilvl w:val="0"/>
          <w:numId w:val="7"/>
        </w:numPr>
        <w:tabs>
          <w:tab w:val="left" w:pos="1840"/>
          <w:tab w:val="left" w:pos="1841"/>
        </w:tabs>
        <w:spacing w:before="4" w:line="232" w:lineRule="auto"/>
        <w:ind w:right="1444"/>
        <w:rPr>
          <w:rFonts w:ascii="Symbol" w:hAnsi="Symbol"/>
          <w:color w:val="2F2F2F"/>
          <w:sz w:val="20"/>
        </w:rPr>
      </w:pPr>
      <w:r>
        <w:rPr>
          <w:color w:val="2F2F2F"/>
        </w:rPr>
        <w:t>Involve the person in the assessment and, where appropriate, their carer or someone else they</w:t>
      </w:r>
      <w:r>
        <w:rPr>
          <w:color w:val="2F2F2F"/>
          <w:spacing w:val="-2"/>
        </w:rPr>
        <w:t xml:space="preserve"> </w:t>
      </w:r>
      <w:r>
        <w:rPr>
          <w:color w:val="2F2F2F"/>
        </w:rPr>
        <w:t>nominate.</w:t>
      </w:r>
    </w:p>
    <w:p w14:paraId="1A7FD20D" w14:textId="77777777" w:rsidR="003F5992" w:rsidRDefault="007260DB">
      <w:pPr>
        <w:pStyle w:val="ListParagraph"/>
        <w:numPr>
          <w:ilvl w:val="0"/>
          <w:numId w:val="7"/>
        </w:numPr>
        <w:tabs>
          <w:tab w:val="left" w:pos="1840"/>
          <w:tab w:val="left" w:pos="1841"/>
        </w:tabs>
        <w:spacing w:before="4" w:line="232" w:lineRule="auto"/>
        <w:ind w:right="1445"/>
        <w:rPr>
          <w:rFonts w:ascii="Symbol" w:hAnsi="Symbol"/>
          <w:color w:val="2F2F2F"/>
          <w:sz w:val="20"/>
        </w:rPr>
      </w:pPr>
      <w:r>
        <w:rPr>
          <w:color w:val="2F2F2F"/>
        </w:rPr>
        <w:t>Provide</w:t>
      </w:r>
      <w:r>
        <w:rPr>
          <w:color w:val="2F2F2F"/>
          <w:spacing w:val="-11"/>
        </w:rPr>
        <w:t xml:space="preserve"> </w:t>
      </w:r>
      <w:r>
        <w:rPr>
          <w:color w:val="2F2F2F"/>
        </w:rPr>
        <w:t>access</w:t>
      </w:r>
      <w:r>
        <w:rPr>
          <w:color w:val="2F2F2F"/>
          <w:spacing w:val="-13"/>
        </w:rPr>
        <w:t xml:space="preserve"> </w:t>
      </w:r>
      <w:r>
        <w:rPr>
          <w:color w:val="2F2F2F"/>
        </w:rPr>
        <w:t>to</w:t>
      </w:r>
      <w:r>
        <w:rPr>
          <w:color w:val="2F2F2F"/>
          <w:spacing w:val="-10"/>
        </w:rPr>
        <w:t xml:space="preserve"> </w:t>
      </w:r>
      <w:r>
        <w:rPr>
          <w:color w:val="2F2F2F"/>
        </w:rPr>
        <w:t>an</w:t>
      </w:r>
      <w:r>
        <w:rPr>
          <w:color w:val="2F2F2F"/>
          <w:spacing w:val="-10"/>
        </w:rPr>
        <w:t xml:space="preserve"> </w:t>
      </w:r>
      <w:r>
        <w:rPr>
          <w:color w:val="2F2F2F"/>
        </w:rPr>
        <w:t>independent</w:t>
      </w:r>
      <w:r>
        <w:rPr>
          <w:color w:val="2F2F2F"/>
          <w:spacing w:val="-14"/>
        </w:rPr>
        <w:t xml:space="preserve"> </w:t>
      </w:r>
      <w:r>
        <w:rPr>
          <w:color w:val="2F2F2F"/>
        </w:rPr>
        <w:t>advocate</w:t>
      </w:r>
      <w:r>
        <w:rPr>
          <w:color w:val="2F2F2F"/>
          <w:spacing w:val="-10"/>
        </w:rPr>
        <w:t xml:space="preserve"> </w:t>
      </w:r>
      <w:r>
        <w:rPr>
          <w:color w:val="2F2F2F"/>
        </w:rPr>
        <w:t>to</w:t>
      </w:r>
      <w:r>
        <w:rPr>
          <w:color w:val="2F2F2F"/>
          <w:spacing w:val="-10"/>
        </w:rPr>
        <w:t xml:space="preserve"> </w:t>
      </w:r>
      <w:r>
        <w:rPr>
          <w:color w:val="2F2F2F"/>
        </w:rPr>
        <w:t>support</w:t>
      </w:r>
      <w:r>
        <w:rPr>
          <w:color w:val="2F2F2F"/>
          <w:spacing w:val="-14"/>
        </w:rPr>
        <w:t xml:space="preserve"> </w:t>
      </w:r>
      <w:r>
        <w:rPr>
          <w:color w:val="2F2F2F"/>
        </w:rPr>
        <w:t>the</w:t>
      </w:r>
      <w:r>
        <w:rPr>
          <w:color w:val="2F2F2F"/>
          <w:spacing w:val="-10"/>
        </w:rPr>
        <w:t xml:space="preserve"> </w:t>
      </w:r>
      <w:r>
        <w:rPr>
          <w:color w:val="2F2F2F"/>
        </w:rPr>
        <w:t>person’s</w:t>
      </w:r>
      <w:r>
        <w:rPr>
          <w:color w:val="2F2F2F"/>
          <w:spacing w:val="-13"/>
        </w:rPr>
        <w:t xml:space="preserve"> </w:t>
      </w:r>
      <w:r>
        <w:rPr>
          <w:color w:val="2F2F2F"/>
        </w:rPr>
        <w:t>involvement</w:t>
      </w:r>
      <w:r>
        <w:rPr>
          <w:color w:val="2F2F2F"/>
          <w:spacing w:val="-14"/>
        </w:rPr>
        <w:t xml:space="preserve"> </w:t>
      </w:r>
      <w:r>
        <w:rPr>
          <w:color w:val="2F2F2F"/>
        </w:rPr>
        <w:t>in</w:t>
      </w:r>
      <w:r>
        <w:rPr>
          <w:color w:val="2F2F2F"/>
          <w:spacing w:val="-11"/>
        </w:rPr>
        <w:t xml:space="preserve"> </w:t>
      </w:r>
      <w:r>
        <w:rPr>
          <w:color w:val="2F2F2F"/>
        </w:rPr>
        <w:t>the assessment if</w:t>
      </w:r>
      <w:r>
        <w:rPr>
          <w:color w:val="2F2F2F"/>
          <w:spacing w:val="-6"/>
        </w:rPr>
        <w:t xml:space="preserve"> </w:t>
      </w:r>
      <w:r>
        <w:rPr>
          <w:color w:val="2F2F2F"/>
        </w:rPr>
        <w:t>required.</w:t>
      </w:r>
    </w:p>
    <w:p w14:paraId="34AA0029" w14:textId="77777777" w:rsidR="003F5992" w:rsidRDefault="007260DB">
      <w:pPr>
        <w:pStyle w:val="ListParagraph"/>
        <w:numPr>
          <w:ilvl w:val="0"/>
          <w:numId w:val="7"/>
        </w:numPr>
        <w:tabs>
          <w:tab w:val="left" w:pos="1840"/>
          <w:tab w:val="left" w:pos="1841"/>
        </w:tabs>
        <w:spacing w:line="232" w:lineRule="auto"/>
        <w:ind w:right="1446"/>
        <w:rPr>
          <w:rFonts w:ascii="Symbol" w:hAnsi="Symbol"/>
          <w:sz w:val="20"/>
        </w:rPr>
      </w:pPr>
      <w:r>
        <w:rPr>
          <w:color w:val="2F2F2F"/>
        </w:rPr>
        <w:t>Consider other things besides care services that can contribute to the desired outcomes (e.g., preventive services, community</w:t>
      </w:r>
      <w:r>
        <w:rPr>
          <w:color w:val="2F2F2F"/>
          <w:spacing w:val="-12"/>
        </w:rPr>
        <w:t xml:space="preserve"> </w:t>
      </w:r>
      <w:r>
        <w:rPr>
          <w:color w:val="2F2F2F"/>
        </w:rPr>
        <w:t>support)</w:t>
      </w:r>
    </w:p>
    <w:p w14:paraId="78D4EAA6" w14:textId="77777777" w:rsidR="003F5992" w:rsidRDefault="003F5992">
      <w:pPr>
        <w:pStyle w:val="BodyText"/>
        <w:rPr>
          <w:sz w:val="24"/>
        </w:rPr>
      </w:pPr>
    </w:p>
    <w:p w14:paraId="1B3AE6A1" w14:textId="77777777" w:rsidR="003F5992" w:rsidRDefault="003F5992">
      <w:pPr>
        <w:pStyle w:val="BodyText"/>
        <w:spacing w:before="6"/>
        <w:rPr>
          <w:sz w:val="31"/>
        </w:rPr>
      </w:pPr>
    </w:p>
    <w:p w14:paraId="3DAE7FF0" w14:textId="77777777" w:rsidR="003F5992" w:rsidRDefault="007260DB">
      <w:pPr>
        <w:pStyle w:val="Heading2"/>
      </w:pPr>
      <w:bookmarkStart w:id="30" w:name="Lead_on_safeguarding:"/>
      <w:bookmarkStart w:id="31" w:name="_bookmark15"/>
      <w:bookmarkEnd w:id="30"/>
      <w:bookmarkEnd w:id="31"/>
      <w:r>
        <w:t>Lead on safeguarding:</w:t>
      </w:r>
    </w:p>
    <w:p w14:paraId="6A6EDEAB" w14:textId="77777777" w:rsidR="003F5992" w:rsidRDefault="007260DB">
      <w:pPr>
        <w:pStyle w:val="BodyText"/>
        <w:spacing w:before="28"/>
        <w:ind w:left="1120"/>
      </w:pPr>
      <w:r>
        <w:t>If the individual meets the threshold for a safeguarding referral:</w:t>
      </w:r>
    </w:p>
    <w:p w14:paraId="3A614713" w14:textId="77777777" w:rsidR="003F5992" w:rsidRDefault="007260DB">
      <w:pPr>
        <w:pStyle w:val="BodyText"/>
        <w:spacing w:before="173" w:line="252" w:lineRule="auto"/>
        <w:ind w:left="1120" w:right="1352"/>
      </w:pPr>
      <w:r>
        <w:t>Under the Care Cat 2014 local authorities and other parts of the system should protect adults at risk of abuse or neglect and must:</w:t>
      </w:r>
    </w:p>
    <w:p w14:paraId="40F06E88" w14:textId="77777777" w:rsidR="003F5992" w:rsidRDefault="007260DB">
      <w:pPr>
        <w:pStyle w:val="ListParagraph"/>
        <w:numPr>
          <w:ilvl w:val="0"/>
          <w:numId w:val="7"/>
        </w:numPr>
        <w:tabs>
          <w:tab w:val="left" w:pos="1841"/>
        </w:tabs>
        <w:spacing w:before="159" w:line="256" w:lineRule="auto"/>
        <w:ind w:right="1435"/>
        <w:jc w:val="both"/>
        <w:rPr>
          <w:rFonts w:ascii="Symbol" w:hAnsi="Symbol"/>
          <w:sz w:val="20"/>
        </w:rPr>
      </w:pPr>
      <w:r>
        <w:t>Lead a multi-agency local adult safeguarding system that seeks to prevent abuse</w:t>
      </w:r>
      <w:r>
        <w:rPr>
          <w:spacing w:val="-45"/>
        </w:rPr>
        <w:t xml:space="preserve"> </w:t>
      </w:r>
      <w:r>
        <w:t>and neglect and stop it quickly when it</w:t>
      </w:r>
      <w:r>
        <w:rPr>
          <w:spacing w:val="-9"/>
        </w:rPr>
        <w:t xml:space="preserve"> </w:t>
      </w:r>
      <w:r>
        <w:t>happens</w:t>
      </w:r>
    </w:p>
    <w:p w14:paraId="62CD2DF2" w14:textId="77777777" w:rsidR="003F5992" w:rsidRDefault="007260DB">
      <w:pPr>
        <w:pStyle w:val="ListParagraph"/>
        <w:numPr>
          <w:ilvl w:val="0"/>
          <w:numId w:val="7"/>
        </w:numPr>
        <w:tabs>
          <w:tab w:val="left" w:pos="1841"/>
        </w:tabs>
        <w:spacing w:line="252" w:lineRule="auto"/>
        <w:ind w:right="1446"/>
        <w:jc w:val="both"/>
        <w:rPr>
          <w:rFonts w:ascii="Symbol" w:hAnsi="Symbol"/>
          <w:sz w:val="20"/>
        </w:rPr>
      </w:pPr>
      <w:r>
        <w:t>Make enquiries, or request others to make them, when they think an adult with care and support needs may be at risk of abuse or neglect and they need to find out what action may be</w:t>
      </w:r>
      <w:r>
        <w:rPr>
          <w:spacing w:val="-6"/>
        </w:rPr>
        <w:t xml:space="preserve"> </w:t>
      </w:r>
      <w:r>
        <w:t>needed</w:t>
      </w:r>
    </w:p>
    <w:p w14:paraId="7468953F" w14:textId="77777777" w:rsidR="003F5992" w:rsidRDefault="007260DB">
      <w:pPr>
        <w:pStyle w:val="ListParagraph"/>
        <w:numPr>
          <w:ilvl w:val="0"/>
          <w:numId w:val="7"/>
        </w:numPr>
        <w:tabs>
          <w:tab w:val="left" w:pos="1841"/>
        </w:tabs>
        <w:spacing w:line="256" w:lineRule="auto"/>
        <w:ind w:right="1446"/>
        <w:jc w:val="both"/>
        <w:rPr>
          <w:rFonts w:ascii="Symbol" w:hAnsi="Symbol"/>
          <w:sz w:val="20"/>
        </w:rPr>
      </w:pPr>
      <w:r>
        <w:t xml:space="preserve">Arrange for an independent advocate </w:t>
      </w:r>
      <w:r>
        <w:rPr>
          <w:spacing w:val="-4"/>
        </w:rPr>
        <w:t xml:space="preserve">to </w:t>
      </w:r>
      <w:r>
        <w:t>represent and support a person who is the subject of a safeguarding enquiry or review, if</w:t>
      </w:r>
      <w:r>
        <w:rPr>
          <w:spacing w:val="-23"/>
        </w:rPr>
        <w:t xml:space="preserve"> </w:t>
      </w:r>
      <w:r>
        <w:t>required</w:t>
      </w:r>
    </w:p>
    <w:p w14:paraId="6B328726" w14:textId="77777777" w:rsidR="003F5992" w:rsidRDefault="003F5992">
      <w:pPr>
        <w:spacing w:line="256" w:lineRule="auto"/>
        <w:jc w:val="both"/>
        <w:rPr>
          <w:rFonts w:ascii="Symbol" w:hAnsi="Symbol"/>
          <w:sz w:val="20"/>
        </w:rPr>
        <w:sectPr w:rsidR="003F5992">
          <w:pgSz w:w="11910" w:h="16840"/>
          <w:pgMar w:top="1340" w:right="0" w:bottom="1840" w:left="320" w:header="712" w:footer="1601" w:gutter="0"/>
          <w:cols w:space="720"/>
        </w:sectPr>
      </w:pPr>
    </w:p>
    <w:p w14:paraId="0C77A0FD" w14:textId="77777777" w:rsidR="003F5992" w:rsidRDefault="007260DB">
      <w:pPr>
        <w:pStyle w:val="Heading2"/>
        <w:spacing w:before="86" w:after="39"/>
      </w:pPr>
      <w:bookmarkStart w:id="32" w:name="Legal_Frameworks"/>
      <w:bookmarkStart w:id="33" w:name="_bookmark16"/>
      <w:bookmarkEnd w:id="32"/>
      <w:bookmarkEnd w:id="33"/>
      <w:r>
        <w:t>Legal Frameworks</w:t>
      </w: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3356"/>
        <w:gridCol w:w="4032"/>
      </w:tblGrid>
      <w:tr w:rsidR="003F5992" w14:paraId="7B90BBAF" w14:textId="77777777">
        <w:trPr>
          <w:trHeight w:val="570"/>
        </w:trPr>
        <w:tc>
          <w:tcPr>
            <w:tcW w:w="1616" w:type="dxa"/>
          </w:tcPr>
          <w:p w14:paraId="6467B7D7" w14:textId="77777777" w:rsidR="003F5992" w:rsidRDefault="007260DB">
            <w:pPr>
              <w:pStyle w:val="TableParagraph"/>
              <w:spacing w:line="183" w:lineRule="exact"/>
              <w:ind w:left="125"/>
              <w:rPr>
                <w:b/>
                <w:sz w:val="16"/>
              </w:rPr>
            </w:pPr>
            <w:r>
              <w:rPr>
                <w:b/>
                <w:w w:val="110"/>
                <w:sz w:val="16"/>
              </w:rPr>
              <w:t>AGENCY</w:t>
            </w:r>
          </w:p>
        </w:tc>
        <w:tc>
          <w:tcPr>
            <w:tcW w:w="3356" w:type="dxa"/>
            <w:tcBorders>
              <w:right w:val="single" w:sz="6" w:space="0" w:color="000000"/>
            </w:tcBorders>
          </w:tcPr>
          <w:p w14:paraId="7A049A34" w14:textId="77777777" w:rsidR="003F5992" w:rsidRDefault="007260DB">
            <w:pPr>
              <w:pStyle w:val="TableParagraph"/>
              <w:spacing w:line="183" w:lineRule="exact"/>
              <w:ind w:left="115"/>
              <w:rPr>
                <w:b/>
                <w:sz w:val="16"/>
              </w:rPr>
            </w:pPr>
            <w:r>
              <w:rPr>
                <w:b/>
                <w:w w:val="105"/>
                <w:sz w:val="16"/>
              </w:rPr>
              <w:t>LEGAL POWER AND ACTION</w:t>
            </w:r>
          </w:p>
        </w:tc>
        <w:tc>
          <w:tcPr>
            <w:tcW w:w="4032" w:type="dxa"/>
            <w:tcBorders>
              <w:left w:val="single" w:sz="6" w:space="0" w:color="000000"/>
            </w:tcBorders>
          </w:tcPr>
          <w:p w14:paraId="1D9CBAB3" w14:textId="77777777" w:rsidR="003F5992" w:rsidRDefault="007260DB">
            <w:pPr>
              <w:pStyle w:val="TableParagraph"/>
              <w:spacing w:line="183" w:lineRule="exact"/>
              <w:ind w:left="112"/>
              <w:rPr>
                <w:b/>
                <w:sz w:val="16"/>
              </w:rPr>
            </w:pPr>
            <w:r>
              <w:rPr>
                <w:b/>
                <w:sz w:val="16"/>
              </w:rPr>
              <w:t>CIRCUMSTANCES REQURING INTERVENTION</w:t>
            </w:r>
          </w:p>
          <w:p w14:paraId="20B3179B" w14:textId="77777777" w:rsidR="003F5992" w:rsidRDefault="003F5992">
            <w:pPr>
              <w:pStyle w:val="TableParagraph"/>
              <w:rPr>
                <w:rFonts w:ascii="Arial"/>
                <w:b/>
                <w:sz w:val="16"/>
              </w:rPr>
            </w:pPr>
          </w:p>
          <w:p w14:paraId="119D6017" w14:textId="77777777" w:rsidR="003F5992" w:rsidRDefault="003F5992">
            <w:pPr>
              <w:pStyle w:val="TableParagraph"/>
              <w:spacing w:before="10"/>
              <w:rPr>
                <w:rFonts w:ascii="Arial"/>
                <w:b/>
                <w:sz w:val="15"/>
              </w:rPr>
            </w:pPr>
          </w:p>
          <w:p w14:paraId="5D7C1078" w14:textId="77777777" w:rsidR="003F5992" w:rsidRDefault="007260DB">
            <w:pPr>
              <w:pStyle w:val="TableParagraph"/>
              <w:spacing w:line="33" w:lineRule="exact"/>
              <w:ind w:left="402"/>
              <w:rPr>
                <w:rFonts w:ascii="Cambria Math" w:hAnsi="Cambria Math"/>
                <w:sz w:val="16"/>
              </w:rPr>
            </w:pPr>
            <w:r>
              <w:rPr>
                <w:rFonts w:ascii="Cambria Math" w:hAnsi="Cambria Math"/>
                <w:sz w:val="16"/>
              </w:rPr>
              <w:t>‐</w:t>
            </w:r>
          </w:p>
        </w:tc>
      </w:tr>
      <w:tr w:rsidR="003F5992" w14:paraId="7F087587" w14:textId="77777777">
        <w:trPr>
          <w:trHeight w:val="1208"/>
        </w:trPr>
        <w:tc>
          <w:tcPr>
            <w:tcW w:w="1616" w:type="dxa"/>
          </w:tcPr>
          <w:p w14:paraId="7A7D1E95" w14:textId="77777777" w:rsidR="003F5992" w:rsidRDefault="007260DB">
            <w:pPr>
              <w:pStyle w:val="TableParagraph"/>
              <w:spacing w:line="171" w:lineRule="exact"/>
              <w:ind w:right="66"/>
              <w:jc w:val="right"/>
              <w:rPr>
                <w:b/>
                <w:sz w:val="16"/>
              </w:rPr>
            </w:pPr>
            <w:r>
              <w:rPr>
                <w:b/>
                <w:w w:val="95"/>
                <w:sz w:val="16"/>
              </w:rPr>
              <w:t>Environmental health</w:t>
            </w:r>
          </w:p>
        </w:tc>
        <w:tc>
          <w:tcPr>
            <w:tcW w:w="3356" w:type="dxa"/>
            <w:tcBorders>
              <w:right w:val="single" w:sz="6" w:space="0" w:color="000000"/>
            </w:tcBorders>
          </w:tcPr>
          <w:p w14:paraId="2D0B3DA1" w14:textId="77777777" w:rsidR="003F5992" w:rsidRDefault="007260DB">
            <w:pPr>
              <w:pStyle w:val="TableParagraph"/>
              <w:spacing w:line="216" w:lineRule="auto"/>
              <w:ind w:left="150" w:right="1159"/>
              <w:rPr>
                <w:b/>
                <w:sz w:val="16"/>
              </w:rPr>
            </w:pPr>
            <w:r>
              <w:rPr>
                <w:b/>
                <w:sz w:val="16"/>
              </w:rPr>
              <w:t>Power of entry/ Warrant (s.287 Public Health Act)</w:t>
            </w:r>
          </w:p>
          <w:p w14:paraId="23481AF0" w14:textId="77777777" w:rsidR="003F5992" w:rsidRDefault="007260DB">
            <w:pPr>
              <w:pStyle w:val="TableParagraph"/>
              <w:spacing w:line="225" w:lineRule="auto"/>
              <w:ind w:left="150" w:right="274"/>
              <w:rPr>
                <w:rFonts w:ascii="Arial"/>
                <w:sz w:val="16"/>
              </w:rPr>
            </w:pPr>
            <w:r>
              <w:rPr>
                <w:rFonts w:ascii="Arial"/>
                <w:sz w:val="16"/>
              </w:rPr>
              <w:t xml:space="preserve">Gain entry for examination/ execution of </w:t>
            </w:r>
            <w:r>
              <w:rPr>
                <w:rFonts w:ascii="Arial"/>
                <w:w w:val="90"/>
                <w:sz w:val="16"/>
              </w:rPr>
              <w:t xml:space="preserve">necessary work required under Public Health </w:t>
            </w:r>
            <w:r>
              <w:rPr>
                <w:rFonts w:ascii="Arial"/>
                <w:sz w:val="16"/>
              </w:rPr>
              <w:t>Act Police attendance required for forced entry</w:t>
            </w:r>
          </w:p>
        </w:tc>
        <w:tc>
          <w:tcPr>
            <w:tcW w:w="4032" w:type="dxa"/>
            <w:tcBorders>
              <w:left w:val="single" w:sz="6" w:space="0" w:color="000000"/>
            </w:tcBorders>
          </w:tcPr>
          <w:p w14:paraId="203E2DAD" w14:textId="77777777" w:rsidR="003F5992" w:rsidRDefault="007260DB">
            <w:pPr>
              <w:pStyle w:val="TableParagraph"/>
              <w:spacing w:line="228" w:lineRule="auto"/>
              <w:ind w:left="147" w:right="758"/>
              <w:rPr>
                <w:rFonts w:ascii="Arial"/>
                <w:sz w:val="16"/>
              </w:rPr>
            </w:pPr>
            <w:r>
              <w:rPr>
                <w:rFonts w:ascii="Arial"/>
                <w:w w:val="95"/>
                <w:sz w:val="16"/>
              </w:rPr>
              <w:t>Non</w:t>
            </w:r>
            <w:r>
              <w:rPr>
                <w:rFonts w:ascii="Arial"/>
                <w:spacing w:val="-11"/>
                <w:w w:val="95"/>
                <w:sz w:val="16"/>
              </w:rPr>
              <w:t xml:space="preserve"> </w:t>
            </w:r>
            <w:r>
              <w:rPr>
                <w:rFonts w:ascii="Arial"/>
                <w:w w:val="95"/>
                <w:sz w:val="16"/>
              </w:rPr>
              <w:t>engagement</w:t>
            </w:r>
            <w:r>
              <w:rPr>
                <w:rFonts w:ascii="Arial"/>
                <w:spacing w:val="-16"/>
                <w:w w:val="95"/>
                <w:sz w:val="16"/>
              </w:rPr>
              <w:t xml:space="preserve"> </w:t>
            </w:r>
            <w:r>
              <w:rPr>
                <w:rFonts w:ascii="Arial"/>
                <w:spacing w:val="-3"/>
                <w:w w:val="95"/>
                <w:sz w:val="16"/>
              </w:rPr>
              <w:t>of</w:t>
            </w:r>
            <w:r>
              <w:rPr>
                <w:rFonts w:ascii="Arial"/>
                <w:spacing w:val="-15"/>
                <w:w w:val="95"/>
                <w:sz w:val="16"/>
              </w:rPr>
              <w:t xml:space="preserve"> </w:t>
            </w:r>
            <w:r>
              <w:rPr>
                <w:rFonts w:ascii="Arial"/>
                <w:w w:val="95"/>
                <w:sz w:val="16"/>
              </w:rPr>
              <w:t>Individual.</w:t>
            </w:r>
            <w:r>
              <w:rPr>
                <w:rFonts w:ascii="Arial"/>
                <w:spacing w:val="-16"/>
                <w:w w:val="95"/>
                <w:sz w:val="16"/>
              </w:rPr>
              <w:t xml:space="preserve"> </w:t>
            </w:r>
            <w:r>
              <w:rPr>
                <w:rFonts w:ascii="Arial"/>
                <w:w w:val="95"/>
                <w:sz w:val="16"/>
              </w:rPr>
              <w:t>To</w:t>
            </w:r>
            <w:r>
              <w:rPr>
                <w:rFonts w:ascii="Arial"/>
                <w:spacing w:val="-17"/>
                <w:w w:val="95"/>
                <w:sz w:val="16"/>
              </w:rPr>
              <w:t xml:space="preserve"> </w:t>
            </w:r>
            <w:r>
              <w:rPr>
                <w:rFonts w:ascii="Arial"/>
                <w:w w:val="95"/>
                <w:sz w:val="16"/>
              </w:rPr>
              <w:t>gain</w:t>
            </w:r>
            <w:r>
              <w:rPr>
                <w:rFonts w:ascii="Arial"/>
                <w:spacing w:val="-16"/>
                <w:w w:val="95"/>
                <w:sz w:val="16"/>
              </w:rPr>
              <w:t xml:space="preserve"> </w:t>
            </w:r>
            <w:r>
              <w:rPr>
                <w:rFonts w:ascii="Arial"/>
                <w:w w:val="95"/>
                <w:sz w:val="16"/>
              </w:rPr>
              <w:t>entry</w:t>
            </w:r>
            <w:r>
              <w:rPr>
                <w:rFonts w:ascii="Arial"/>
                <w:spacing w:val="-20"/>
                <w:w w:val="95"/>
                <w:sz w:val="16"/>
              </w:rPr>
              <w:t xml:space="preserve"> </w:t>
            </w:r>
            <w:r>
              <w:rPr>
                <w:rFonts w:ascii="Arial"/>
                <w:w w:val="95"/>
                <w:sz w:val="16"/>
              </w:rPr>
              <w:t xml:space="preserve">for </w:t>
            </w:r>
            <w:r>
              <w:rPr>
                <w:rFonts w:ascii="Arial"/>
                <w:sz w:val="16"/>
              </w:rPr>
              <w:t>examination/execution</w:t>
            </w:r>
            <w:r>
              <w:rPr>
                <w:rFonts w:ascii="Arial"/>
                <w:spacing w:val="-22"/>
                <w:sz w:val="16"/>
              </w:rPr>
              <w:t xml:space="preserve"> </w:t>
            </w:r>
            <w:r>
              <w:rPr>
                <w:rFonts w:ascii="Arial"/>
                <w:sz w:val="16"/>
              </w:rPr>
              <w:t>of</w:t>
            </w:r>
            <w:r>
              <w:rPr>
                <w:rFonts w:ascii="Arial"/>
                <w:spacing w:val="-20"/>
                <w:sz w:val="16"/>
              </w:rPr>
              <w:t xml:space="preserve"> </w:t>
            </w:r>
            <w:r>
              <w:rPr>
                <w:rFonts w:ascii="Arial"/>
                <w:sz w:val="16"/>
              </w:rPr>
              <w:t>necessary</w:t>
            </w:r>
            <w:r>
              <w:rPr>
                <w:rFonts w:ascii="Arial"/>
                <w:spacing w:val="-22"/>
                <w:sz w:val="16"/>
              </w:rPr>
              <w:t xml:space="preserve"> </w:t>
            </w:r>
            <w:r>
              <w:rPr>
                <w:rFonts w:ascii="Arial"/>
                <w:sz w:val="16"/>
              </w:rPr>
              <w:t>work</w:t>
            </w:r>
          </w:p>
          <w:p w14:paraId="0C6AFA13" w14:textId="77777777" w:rsidR="003F5992" w:rsidRDefault="007260DB">
            <w:pPr>
              <w:pStyle w:val="TableParagraph"/>
              <w:spacing w:line="177" w:lineRule="exact"/>
              <w:ind w:left="147"/>
              <w:rPr>
                <w:rFonts w:ascii="Arial"/>
                <w:sz w:val="16"/>
              </w:rPr>
            </w:pPr>
            <w:r>
              <w:rPr>
                <w:rFonts w:ascii="Arial"/>
                <w:spacing w:val="1"/>
                <w:w w:val="81"/>
                <w:sz w:val="16"/>
              </w:rPr>
              <w:t>(</w:t>
            </w:r>
            <w:r>
              <w:rPr>
                <w:rFonts w:ascii="Arial"/>
                <w:spacing w:val="-2"/>
                <w:w w:val="90"/>
                <w:sz w:val="16"/>
              </w:rPr>
              <w:t>A</w:t>
            </w:r>
            <w:r>
              <w:rPr>
                <w:rFonts w:ascii="Arial"/>
                <w:spacing w:val="-1"/>
                <w:w w:val="98"/>
                <w:sz w:val="16"/>
              </w:rPr>
              <w:t>l</w:t>
            </w:r>
            <w:r>
              <w:rPr>
                <w:rFonts w:ascii="Arial"/>
                <w:w w:val="98"/>
                <w:sz w:val="16"/>
              </w:rPr>
              <w:t>l</w:t>
            </w:r>
            <w:r>
              <w:rPr>
                <w:rFonts w:ascii="Arial"/>
                <w:sz w:val="16"/>
              </w:rPr>
              <w:t xml:space="preserve"> </w:t>
            </w:r>
            <w:r>
              <w:rPr>
                <w:rFonts w:ascii="Arial"/>
                <w:spacing w:val="1"/>
                <w:w w:val="97"/>
                <w:sz w:val="16"/>
              </w:rPr>
              <w:t>t</w:t>
            </w:r>
            <w:r>
              <w:rPr>
                <w:rFonts w:ascii="Arial"/>
                <w:w w:val="85"/>
                <w:sz w:val="16"/>
              </w:rPr>
              <w:t>enu</w:t>
            </w:r>
            <w:r>
              <w:rPr>
                <w:rFonts w:ascii="Arial"/>
                <w:spacing w:val="1"/>
                <w:w w:val="85"/>
                <w:sz w:val="16"/>
              </w:rPr>
              <w:t>r</w:t>
            </w:r>
            <w:r>
              <w:rPr>
                <w:rFonts w:ascii="Arial"/>
                <w:w w:val="89"/>
                <w:sz w:val="16"/>
              </w:rPr>
              <w:t>e</w:t>
            </w:r>
            <w:r>
              <w:rPr>
                <w:rFonts w:ascii="Arial"/>
                <w:sz w:val="16"/>
              </w:rPr>
              <w:t xml:space="preserve"> </w:t>
            </w:r>
            <w:r>
              <w:rPr>
                <w:rFonts w:ascii="Arial"/>
                <w:spacing w:val="-1"/>
                <w:w w:val="81"/>
                <w:sz w:val="16"/>
              </w:rPr>
              <w:t>in</w:t>
            </w:r>
            <w:r>
              <w:rPr>
                <w:rFonts w:ascii="Arial"/>
                <w:spacing w:val="-2"/>
                <w:w w:val="81"/>
                <w:sz w:val="16"/>
              </w:rPr>
              <w:t>c</w:t>
            </w:r>
            <w:r>
              <w:rPr>
                <w:rFonts w:ascii="Arial"/>
                <w:spacing w:val="-1"/>
                <w:w w:val="90"/>
                <w:sz w:val="16"/>
              </w:rPr>
              <w:t>lu</w:t>
            </w:r>
            <w:r>
              <w:rPr>
                <w:rFonts w:ascii="Arial"/>
                <w:spacing w:val="1"/>
                <w:w w:val="90"/>
                <w:sz w:val="16"/>
              </w:rPr>
              <w:t>d</w:t>
            </w:r>
            <w:r>
              <w:rPr>
                <w:rFonts w:ascii="Arial"/>
                <w:spacing w:val="-1"/>
                <w:w w:val="90"/>
                <w:sz w:val="16"/>
              </w:rPr>
              <w:t>in</w:t>
            </w:r>
            <w:r>
              <w:rPr>
                <w:rFonts w:ascii="Arial"/>
                <w:w w:val="90"/>
                <w:sz w:val="16"/>
              </w:rPr>
              <w:t>g</w:t>
            </w:r>
            <w:r>
              <w:rPr>
                <w:rFonts w:ascii="Arial"/>
                <w:spacing w:val="1"/>
                <w:sz w:val="16"/>
              </w:rPr>
              <w:t xml:space="preserve"> </w:t>
            </w:r>
            <w:r>
              <w:rPr>
                <w:rFonts w:ascii="Arial"/>
                <w:spacing w:val="-2"/>
                <w:w w:val="69"/>
                <w:sz w:val="16"/>
              </w:rPr>
              <w:t>L</w:t>
            </w:r>
            <w:r>
              <w:rPr>
                <w:rFonts w:ascii="Arial"/>
                <w:w w:val="94"/>
                <w:sz w:val="16"/>
              </w:rPr>
              <w:t>e</w:t>
            </w:r>
            <w:r>
              <w:rPr>
                <w:rFonts w:ascii="Arial"/>
                <w:spacing w:val="-4"/>
                <w:w w:val="94"/>
                <w:sz w:val="16"/>
              </w:rPr>
              <w:t>a</w:t>
            </w:r>
            <w:r>
              <w:rPr>
                <w:rFonts w:ascii="Arial"/>
                <w:spacing w:val="1"/>
                <w:w w:val="66"/>
                <w:sz w:val="16"/>
              </w:rPr>
              <w:t>s</w:t>
            </w:r>
            <w:r>
              <w:rPr>
                <w:rFonts w:ascii="Arial"/>
                <w:w w:val="90"/>
                <w:sz w:val="16"/>
              </w:rPr>
              <w:t>ehol</w:t>
            </w:r>
            <w:r>
              <w:rPr>
                <w:rFonts w:ascii="Arial"/>
                <w:spacing w:val="1"/>
                <w:w w:val="90"/>
                <w:sz w:val="16"/>
              </w:rPr>
              <w:t>d</w:t>
            </w:r>
            <w:r>
              <w:rPr>
                <w:rFonts w:ascii="Arial"/>
                <w:w w:val="93"/>
                <w:sz w:val="16"/>
              </w:rPr>
              <w:t>e</w:t>
            </w:r>
            <w:r>
              <w:rPr>
                <w:rFonts w:ascii="Arial"/>
                <w:spacing w:val="-4"/>
                <w:w w:val="93"/>
                <w:sz w:val="16"/>
              </w:rPr>
              <w:t>r</w:t>
            </w:r>
            <w:r>
              <w:rPr>
                <w:rFonts w:ascii="Arial"/>
                <w:spacing w:val="1"/>
                <w:w w:val="66"/>
                <w:sz w:val="16"/>
              </w:rPr>
              <w:t>s</w:t>
            </w:r>
            <w:r>
              <w:rPr>
                <w:rFonts w:ascii="Arial"/>
                <w:w w:val="179"/>
                <w:sz w:val="16"/>
              </w:rPr>
              <w:t>/</w:t>
            </w:r>
            <w:r>
              <w:rPr>
                <w:rFonts w:ascii="Arial"/>
                <w:sz w:val="16"/>
              </w:rPr>
              <w:t xml:space="preserve"> </w:t>
            </w:r>
            <w:r>
              <w:rPr>
                <w:rFonts w:ascii="Arial"/>
                <w:w w:val="81"/>
                <w:sz w:val="16"/>
              </w:rPr>
              <w:t>F</w:t>
            </w:r>
            <w:r>
              <w:rPr>
                <w:rFonts w:ascii="Arial"/>
                <w:spacing w:val="1"/>
                <w:w w:val="81"/>
                <w:sz w:val="16"/>
              </w:rPr>
              <w:t>r</w:t>
            </w:r>
            <w:r>
              <w:rPr>
                <w:rFonts w:ascii="Arial"/>
                <w:w w:val="88"/>
                <w:sz w:val="16"/>
              </w:rPr>
              <w:t>eeho</w:t>
            </w:r>
            <w:r>
              <w:rPr>
                <w:rFonts w:ascii="Arial"/>
                <w:spacing w:val="-6"/>
                <w:w w:val="88"/>
                <w:sz w:val="16"/>
              </w:rPr>
              <w:t>l</w:t>
            </w:r>
            <w:r>
              <w:rPr>
                <w:rFonts w:ascii="Arial"/>
                <w:spacing w:val="1"/>
                <w:w w:val="99"/>
                <w:sz w:val="16"/>
              </w:rPr>
              <w:t>d</w:t>
            </w:r>
            <w:r>
              <w:rPr>
                <w:rFonts w:ascii="Arial"/>
                <w:w w:val="93"/>
                <w:sz w:val="16"/>
              </w:rPr>
              <w:t>e</w:t>
            </w:r>
            <w:r>
              <w:rPr>
                <w:rFonts w:ascii="Arial"/>
                <w:spacing w:val="1"/>
                <w:w w:val="93"/>
                <w:sz w:val="16"/>
              </w:rPr>
              <w:t>r</w:t>
            </w:r>
            <w:r>
              <w:rPr>
                <w:rFonts w:ascii="Arial"/>
                <w:spacing w:val="-4"/>
                <w:w w:val="66"/>
                <w:sz w:val="16"/>
              </w:rPr>
              <w:t>s</w:t>
            </w:r>
            <w:r>
              <w:rPr>
                <w:rFonts w:ascii="Arial"/>
                <w:w w:val="81"/>
                <w:sz w:val="16"/>
              </w:rPr>
              <w:t>)</w:t>
            </w:r>
          </w:p>
        </w:tc>
      </w:tr>
      <w:tr w:rsidR="003F5992" w14:paraId="09D5D340" w14:textId="77777777">
        <w:trPr>
          <w:trHeight w:val="1110"/>
        </w:trPr>
        <w:tc>
          <w:tcPr>
            <w:tcW w:w="1616" w:type="dxa"/>
          </w:tcPr>
          <w:p w14:paraId="0291B8F4" w14:textId="77777777" w:rsidR="003F5992" w:rsidRDefault="007260DB">
            <w:pPr>
              <w:pStyle w:val="TableParagraph"/>
              <w:spacing w:line="183" w:lineRule="exact"/>
              <w:ind w:right="66"/>
              <w:jc w:val="right"/>
              <w:rPr>
                <w:b/>
                <w:sz w:val="16"/>
              </w:rPr>
            </w:pPr>
            <w:r>
              <w:rPr>
                <w:b/>
                <w:w w:val="95"/>
                <w:sz w:val="16"/>
              </w:rPr>
              <w:t>Environmental health</w:t>
            </w:r>
          </w:p>
        </w:tc>
        <w:tc>
          <w:tcPr>
            <w:tcW w:w="3356" w:type="dxa"/>
            <w:tcBorders>
              <w:right w:val="single" w:sz="6" w:space="0" w:color="000000"/>
            </w:tcBorders>
          </w:tcPr>
          <w:p w14:paraId="2B711453" w14:textId="77777777" w:rsidR="003F5992" w:rsidRDefault="007260DB">
            <w:pPr>
              <w:pStyle w:val="TableParagraph"/>
              <w:spacing w:before="3" w:line="216" w:lineRule="auto"/>
              <w:ind w:left="150" w:right="1159"/>
              <w:rPr>
                <w:b/>
                <w:sz w:val="16"/>
              </w:rPr>
            </w:pPr>
            <w:r>
              <w:rPr>
                <w:b/>
                <w:sz w:val="16"/>
              </w:rPr>
              <w:t>Power of entry/ Warrant (s.239/240 Public Health Act)</w:t>
            </w:r>
          </w:p>
          <w:p w14:paraId="2C258A06" w14:textId="77777777" w:rsidR="003F5992" w:rsidRDefault="007260DB">
            <w:pPr>
              <w:pStyle w:val="TableParagraph"/>
              <w:spacing w:line="225" w:lineRule="auto"/>
              <w:ind w:left="150" w:right="106"/>
              <w:rPr>
                <w:rFonts w:ascii="Arial"/>
                <w:sz w:val="16"/>
              </w:rPr>
            </w:pPr>
            <w:r>
              <w:rPr>
                <w:rFonts w:ascii="Arial"/>
                <w:sz w:val="16"/>
              </w:rPr>
              <w:t xml:space="preserve">Environmental Health Officer to apply to </w:t>
            </w:r>
            <w:r>
              <w:rPr>
                <w:rFonts w:ascii="Arial"/>
                <w:w w:val="95"/>
                <w:sz w:val="16"/>
              </w:rPr>
              <w:t xml:space="preserve">Magistrate. Good reason to force entry will be required (all party evidence gathering) Police </w:t>
            </w:r>
            <w:r>
              <w:rPr>
                <w:rFonts w:ascii="Arial"/>
                <w:sz w:val="16"/>
              </w:rPr>
              <w:t>attendance required</w:t>
            </w:r>
          </w:p>
        </w:tc>
        <w:tc>
          <w:tcPr>
            <w:tcW w:w="4032" w:type="dxa"/>
            <w:tcBorders>
              <w:left w:val="single" w:sz="6" w:space="0" w:color="000000"/>
            </w:tcBorders>
          </w:tcPr>
          <w:p w14:paraId="372CD8CE" w14:textId="77777777" w:rsidR="003F5992" w:rsidRDefault="007260DB">
            <w:pPr>
              <w:pStyle w:val="TableParagraph"/>
              <w:spacing w:line="228" w:lineRule="auto"/>
              <w:ind w:left="147" w:right="110"/>
              <w:rPr>
                <w:rFonts w:ascii="Arial"/>
                <w:sz w:val="16"/>
              </w:rPr>
            </w:pPr>
            <w:r>
              <w:rPr>
                <w:rFonts w:ascii="Arial"/>
                <w:w w:val="95"/>
                <w:sz w:val="16"/>
              </w:rPr>
              <w:t>Non</w:t>
            </w:r>
            <w:r>
              <w:rPr>
                <w:rFonts w:ascii="Arial"/>
                <w:spacing w:val="-23"/>
                <w:w w:val="95"/>
                <w:sz w:val="16"/>
              </w:rPr>
              <w:t xml:space="preserve"> </w:t>
            </w:r>
            <w:r>
              <w:rPr>
                <w:rFonts w:ascii="Arial"/>
                <w:w w:val="95"/>
                <w:sz w:val="16"/>
              </w:rPr>
              <w:t>engagement</w:t>
            </w:r>
            <w:r>
              <w:rPr>
                <w:rFonts w:ascii="Arial"/>
                <w:spacing w:val="-21"/>
                <w:w w:val="95"/>
                <w:sz w:val="16"/>
              </w:rPr>
              <w:t xml:space="preserve"> </w:t>
            </w:r>
            <w:r>
              <w:rPr>
                <w:rFonts w:ascii="Arial"/>
                <w:w w:val="95"/>
                <w:sz w:val="16"/>
              </w:rPr>
              <w:t>of</w:t>
            </w:r>
            <w:r>
              <w:rPr>
                <w:rFonts w:ascii="Arial"/>
                <w:spacing w:val="-21"/>
                <w:w w:val="95"/>
                <w:sz w:val="16"/>
              </w:rPr>
              <w:t xml:space="preserve"> </w:t>
            </w:r>
            <w:r>
              <w:rPr>
                <w:rFonts w:ascii="Arial"/>
                <w:w w:val="95"/>
                <w:sz w:val="16"/>
              </w:rPr>
              <w:t>individual/entry</w:t>
            </w:r>
            <w:r>
              <w:rPr>
                <w:rFonts w:ascii="Arial"/>
                <w:spacing w:val="-25"/>
                <w:w w:val="95"/>
                <w:sz w:val="16"/>
              </w:rPr>
              <w:t xml:space="preserve"> </w:t>
            </w:r>
            <w:r>
              <w:rPr>
                <w:rFonts w:ascii="Arial"/>
                <w:w w:val="95"/>
                <w:sz w:val="16"/>
              </w:rPr>
              <w:t>previously</w:t>
            </w:r>
            <w:r>
              <w:rPr>
                <w:rFonts w:ascii="Arial"/>
                <w:spacing w:val="-24"/>
                <w:w w:val="95"/>
                <w:sz w:val="16"/>
              </w:rPr>
              <w:t xml:space="preserve"> </w:t>
            </w:r>
            <w:r>
              <w:rPr>
                <w:rFonts w:ascii="Arial"/>
                <w:w w:val="95"/>
                <w:sz w:val="16"/>
              </w:rPr>
              <w:t>denied.</w:t>
            </w:r>
            <w:r>
              <w:rPr>
                <w:rFonts w:ascii="Arial"/>
                <w:spacing w:val="-22"/>
                <w:w w:val="95"/>
                <w:sz w:val="16"/>
              </w:rPr>
              <w:t xml:space="preserve"> </w:t>
            </w:r>
            <w:r>
              <w:rPr>
                <w:rFonts w:ascii="Arial"/>
                <w:w w:val="95"/>
                <w:sz w:val="16"/>
              </w:rPr>
              <w:t xml:space="preserve">To </w:t>
            </w:r>
            <w:r>
              <w:rPr>
                <w:rFonts w:ascii="Arial"/>
                <w:sz w:val="16"/>
              </w:rPr>
              <w:t>survey and</w:t>
            </w:r>
            <w:r>
              <w:rPr>
                <w:rFonts w:ascii="Arial"/>
                <w:spacing w:val="-9"/>
                <w:sz w:val="16"/>
              </w:rPr>
              <w:t xml:space="preserve"> </w:t>
            </w:r>
            <w:r>
              <w:rPr>
                <w:rFonts w:ascii="Arial"/>
                <w:sz w:val="16"/>
              </w:rPr>
              <w:t>examine</w:t>
            </w:r>
          </w:p>
          <w:p w14:paraId="4E861B65" w14:textId="77777777" w:rsidR="003F5992" w:rsidRDefault="007260DB">
            <w:pPr>
              <w:pStyle w:val="TableParagraph"/>
              <w:spacing w:line="177" w:lineRule="exact"/>
              <w:ind w:left="147"/>
              <w:rPr>
                <w:rFonts w:ascii="Arial"/>
                <w:sz w:val="16"/>
              </w:rPr>
            </w:pPr>
            <w:r>
              <w:rPr>
                <w:rFonts w:ascii="Arial"/>
                <w:spacing w:val="1"/>
                <w:w w:val="81"/>
                <w:sz w:val="16"/>
              </w:rPr>
              <w:t>(</w:t>
            </w:r>
            <w:r>
              <w:rPr>
                <w:rFonts w:ascii="Arial"/>
                <w:spacing w:val="-2"/>
                <w:w w:val="90"/>
                <w:sz w:val="16"/>
              </w:rPr>
              <w:t>A</w:t>
            </w:r>
            <w:r>
              <w:rPr>
                <w:rFonts w:ascii="Arial"/>
                <w:spacing w:val="-1"/>
                <w:w w:val="98"/>
                <w:sz w:val="16"/>
              </w:rPr>
              <w:t>l</w:t>
            </w:r>
            <w:r>
              <w:rPr>
                <w:rFonts w:ascii="Arial"/>
                <w:w w:val="98"/>
                <w:sz w:val="16"/>
              </w:rPr>
              <w:t>l</w:t>
            </w:r>
            <w:r>
              <w:rPr>
                <w:rFonts w:ascii="Arial"/>
                <w:sz w:val="16"/>
              </w:rPr>
              <w:t xml:space="preserve"> </w:t>
            </w:r>
            <w:r>
              <w:rPr>
                <w:rFonts w:ascii="Arial"/>
                <w:spacing w:val="1"/>
                <w:w w:val="97"/>
                <w:sz w:val="16"/>
              </w:rPr>
              <w:t>t</w:t>
            </w:r>
            <w:r>
              <w:rPr>
                <w:rFonts w:ascii="Arial"/>
                <w:w w:val="85"/>
                <w:sz w:val="16"/>
              </w:rPr>
              <w:t>enu</w:t>
            </w:r>
            <w:r>
              <w:rPr>
                <w:rFonts w:ascii="Arial"/>
                <w:spacing w:val="1"/>
                <w:w w:val="85"/>
                <w:sz w:val="16"/>
              </w:rPr>
              <w:t>r</w:t>
            </w:r>
            <w:r>
              <w:rPr>
                <w:rFonts w:ascii="Arial"/>
                <w:w w:val="89"/>
                <w:sz w:val="16"/>
              </w:rPr>
              <w:t>e</w:t>
            </w:r>
            <w:r>
              <w:rPr>
                <w:rFonts w:ascii="Arial"/>
                <w:sz w:val="16"/>
              </w:rPr>
              <w:t xml:space="preserve"> </w:t>
            </w:r>
            <w:r>
              <w:rPr>
                <w:rFonts w:ascii="Arial"/>
                <w:spacing w:val="-1"/>
                <w:w w:val="81"/>
                <w:sz w:val="16"/>
              </w:rPr>
              <w:t>in</w:t>
            </w:r>
            <w:r>
              <w:rPr>
                <w:rFonts w:ascii="Arial"/>
                <w:spacing w:val="-2"/>
                <w:w w:val="81"/>
                <w:sz w:val="16"/>
              </w:rPr>
              <w:t>c</w:t>
            </w:r>
            <w:r>
              <w:rPr>
                <w:rFonts w:ascii="Arial"/>
                <w:spacing w:val="-1"/>
                <w:w w:val="90"/>
                <w:sz w:val="16"/>
              </w:rPr>
              <w:t>lu</w:t>
            </w:r>
            <w:r>
              <w:rPr>
                <w:rFonts w:ascii="Arial"/>
                <w:spacing w:val="1"/>
                <w:w w:val="90"/>
                <w:sz w:val="16"/>
              </w:rPr>
              <w:t>d</w:t>
            </w:r>
            <w:r>
              <w:rPr>
                <w:rFonts w:ascii="Arial"/>
                <w:spacing w:val="-1"/>
                <w:w w:val="90"/>
                <w:sz w:val="16"/>
              </w:rPr>
              <w:t>in</w:t>
            </w:r>
            <w:r>
              <w:rPr>
                <w:rFonts w:ascii="Arial"/>
                <w:w w:val="90"/>
                <w:sz w:val="16"/>
              </w:rPr>
              <w:t>g</w:t>
            </w:r>
            <w:r>
              <w:rPr>
                <w:rFonts w:ascii="Arial"/>
                <w:spacing w:val="1"/>
                <w:sz w:val="16"/>
              </w:rPr>
              <w:t xml:space="preserve"> </w:t>
            </w:r>
            <w:r>
              <w:rPr>
                <w:rFonts w:ascii="Arial"/>
                <w:spacing w:val="-2"/>
                <w:w w:val="69"/>
                <w:sz w:val="16"/>
              </w:rPr>
              <w:t>L</w:t>
            </w:r>
            <w:r>
              <w:rPr>
                <w:rFonts w:ascii="Arial"/>
                <w:w w:val="94"/>
                <w:sz w:val="16"/>
              </w:rPr>
              <w:t>e</w:t>
            </w:r>
            <w:r>
              <w:rPr>
                <w:rFonts w:ascii="Arial"/>
                <w:spacing w:val="-4"/>
                <w:w w:val="94"/>
                <w:sz w:val="16"/>
              </w:rPr>
              <w:t>a</w:t>
            </w:r>
            <w:r>
              <w:rPr>
                <w:rFonts w:ascii="Arial"/>
                <w:spacing w:val="1"/>
                <w:w w:val="66"/>
                <w:sz w:val="16"/>
              </w:rPr>
              <w:t>s</w:t>
            </w:r>
            <w:r>
              <w:rPr>
                <w:rFonts w:ascii="Arial"/>
                <w:w w:val="90"/>
                <w:sz w:val="16"/>
              </w:rPr>
              <w:t>ehol</w:t>
            </w:r>
            <w:r>
              <w:rPr>
                <w:rFonts w:ascii="Arial"/>
                <w:spacing w:val="1"/>
                <w:w w:val="90"/>
                <w:sz w:val="16"/>
              </w:rPr>
              <w:t>d</w:t>
            </w:r>
            <w:r>
              <w:rPr>
                <w:rFonts w:ascii="Arial"/>
                <w:w w:val="93"/>
                <w:sz w:val="16"/>
              </w:rPr>
              <w:t>e</w:t>
            </w:r>
            <w:r>
              <w:rPr>
                <w:rFonts w:ascii="Arial"/>
                <w:spacing w:val="-4"/>
                <w:w w:val="93"/>
                <w:sz w:val="16"/>
              </w:rPr>
              <w:t>r</w:t>
            </w:r>
            <w:r>
              <w:rPr>
                <w:rFonts w:ascii="Arial"/>
                <w:spacing w:val="1"/>
                <w:w w:val="66"/>
                <w:sz w:val="16"/>
              </w:rPr>
              <w:t>s</w:t>
            </w:r>
            <w:r>
              <w:rPr>
                <w:rFonts w:ascii="Arial"/>
                <w:w w:val="179"/>
                <w:sz w:val="16"/>
              </w:rPr>
              <w:t>/</w:t>
            </w:r>
            <w:r>
              <w:rPr>
                <w:rFonts w:ascii="Arial"/>
                <w:sz w:val="16"/>
              </w:rPr>
              <w:t xml:space="preserve"> </w:t>
            </w:r>
            <w:r>
              <w:rPr>
                <w:rFonts w:ascii="Arial"/>
                <w:w w:val="81"/>
                <w:sz w:val="16"/>
              </w:rPr>
              <w:t>F</w:t>
            </w:r>
            <w:r>
              <w:rPr>
                <w:rFonts w:ascii="Arial"/>
                <w:spacing w:val="1"/>
                <w:w w:val="81"/>
                <w:sz w:val="16"/>
              </w:rPr>
              <w:t>r</w:t>
            </w:r>
            <w:r>
              <w:rPr>
                <w:rFonts w:ascii="Arial"/>
                <w:w w:val="88"/>
                <w:sz w:val="16"/>
              </w:rPr>
              <w:t>eeho</w:t>
            </w:r>
            <w:r>
              <w:rPr>
                <w:rFonts w:ascii="Arial"/>
                <w:spacing w:val="-6"/>
                <w:w w:val="88"/>
                <w:sz w:val="16"/>
              </w:rPr>
              <w:t>l</w:t>
            </w:r>
            <w:r>
              <w:rPr>
                <w:rFonts w:ascii="Arial"/>
                <w:spacing w:val="1"/>
                <w:w w:val="99"/>
                <w:sz w:val="16"/>
              </w:rPr>
              <w:t>d</w:t>
            </w:r>
            <w:r>
              <w:rPr>
                <w:rFonts w:ascii="Arial"/>
                <w:w w:val="93"/>
                <w:sz w:val="16"/>
              </w:rPr>
              <w:t>e</w:t>
            </w:r>
            <w:r>
              <w:rPr>
                <w:rFonts w:ascii="Arial"/>
                <w:spacing w:val="1"/>
                <w:w w:val="93"/>
                <w:sz w:val="16"/>
              </w:rPr>
              <w:t>r</w:t>
            </w:r>
            <w:r>
              <w:rPr>
                <w:rFonts w:ascii="Arial"/>
                <w:spacing w:val="-4"/>
                <w:w w:val="66"/>
                <w:sz w:val="16"/>
              </w:rPr>
              <w:t>s</w:t>
            </w:r>
            <w:r>
              <w:rPr>
                <w:rFonts w:ascii="Arial"/>
                <w:w w:val="81"/>
                <w:sz w:val="16"/>
              </w:rPr>
              <w:t>)</w:t>
            </w:r>
          </w:p>
        </w:tc>
      </w:tr>
      <w:tr w:rsidR="003F5992" w14:paraId="7A13CF70" w14:textId="77777777">
        <w:trPr>
          <w:trHeight w:val="1215"/>
        </w:trPr>
        <w:tc>
          <w:tcPr>
            <w:tcW w:w="1616" w:type="dxa"/>
          </w:tcPr>
          <w:p w14:paraId="6B1604C1" w14:textId="77777777" w:rsidR="003F5992" w:rsidRDefault="007260DB">
            <w:pPr>
              <w:pStyle w:val="TableParagraph"/>
              <w:spacing w:line="183" w:lineRule="exact"/>
              <w:ind w:right="66"/>
              <w:jc w:val="right"/>
              <w:rPr>
                <w:b/>
                <w:sz w:val="16"/>
              </w:rPr>
            </w:pPr>
            <w:r>
              <w:rPr>
                <w:b/>
                <w:w w:val="95"/>
                <w:sz w:val="16"/>
              </w:rPr>
              <w:t>Environmental health</w:t>
            </w:r>
          </w:p>
        </w:tc>
        <w:tc>
          <w:tcPr>
            <w:tcW w:w="3356" w:type="dxa"/>
            <w:tcBorders>
              <w:right w:val="single" w:sz="6" w:space="0" w:color="000000"/>
            </w:tcBorders>
          </w:tcPr>
          <w:p w14:paraId="46C15D65" w14:textId="77777777" w:rsidR="003F5992" w:rsidRDefault="007260DB">
            <w:pPr>
              <w:pStyle w:val="TableParagraph"/>
              <w:spacing w:line="223" w:lineRule="auto"/>
              <w:ind w:left="150" w:right="460"/>
              <w:rPr>
                <w:rFonts w:ascii="Arial"/>
                <w:sz w:val="16"/>
              </w:rPr>
            </w:pPr>
            <w:r>
              <w:rPr>
                <w:b/>
                <w:sz w:val="16"/>
              </w:rPr>
              <w:t xml:space="preserve">Enforcement Notice (s.83 PHA 1936) </w:t>
            </w:r>
            <w:r>
              <w:rPr>
                <w:rFonts w:ascii="Arial"/>
                <w:w w:val="95"/>
                <w:sz w:val="16"/>
              </w:rPr>
              <w:t xml:space="preserve">Notice requires person to comply. </w:t>
            </w:r>
            <w:r>
              <w:rPr>
                <w:rFonts w:ascii="Arial"/>
                <w:sz w:val="16"/>
              </w:rPr>
              <w:t>Failure to do so can lead to council carrying out requirements, at own</w:t>
            </w:r>
          </w:p>
          <w:p w14:paraId="0328BA25" w14:textId="77777777" w:rsidR="003F5992" w:rsidRDefault="007260DB">
            <w:pPr>
              <w:pStyle w:val="TableParagraph"/>
              <w:spacing w:line="228" w:lineRule="auto"/>
              <w:ind w:left="150" w:right="460"/>
              <w:rPr>
                <w:rFonts w:ascii="Arial"/>
                <w:sz w:val="16"/>
              </w:rPr>
            </w:pPr>
            <w:proofErr w:type="gramStart"/>
            <w:r>
              <w:rPr>
                <w:rFonts w:ascii="Arial"/>
                <w:w w:val="90"/>
                <w:sz w:val="16"/>
              </w:rPr>
              <w:t>expense;</w:t>
            </w:r>
            <w:proofErr w:type="gramEnd"/>
            <w:r>
              <w:rPr>
                <w:rFonts w:ascii="Arial"/>
                <w:w w:val="90"/>
                <w:sz w:val="16"/>
              </w:rPr>
              <w:t xml:space="preserve"> though can recover expenses </w:t>
            </w:r>
            <w:r>
              <w:rPr>
                <w:rFonts w:ascii="Arial"/>
                <w:sz w:val="16"/>
              </w:rPr>
              <w:t>that were reasonably incurred</w:t>
            </w:r>
          </w:p>
        </w:tc>
        <w:tc>
          <w:tcPr>
            <w:tcW w:w="4032" w:type="dxa"/>
            <w:tcBorders>
              <w:left w:val="single" w:sz="6" w:space="0" w:color="000000"/>
            </w:tcBorders>
          </w:tcPr>
          <w:p w14:paraId="4C79D7BC" w14:textId="77777777" w:rsidR="003F5992" w:rsidRDefault="007260DB">
            <w:pPr>
              <w:pStyle w:val="TableParagraph"/>
              <w:spacing w:line="228" w:lineRule="auto"/>
              <w:ind w:left="147" w:right="399"/>
              <w:rPr>
                <w:rFonts w:ascii="Arial"/>
                <w:sz w:val="16"/>
              </w:rPr>
            </w:pPr>
            <w:r>
              <w:rPr>
                <w:rFonts w:ascii="Arial"/>
                <w:w w:val="90"/>
                <w:sz w:val="16"/>
              </w:rPr>
              <w:t xml:space="preserve">Filthy or unwholesome condition of premises (articles requiring cleansing or destruction) Prevention of injury </w:t>
            </w:r>
            <w:r>
              <w:rPr>
                <w:rFonts w:ascii="Arial"/>
                <w:sz w:val="16"/>
              </w:rPr>
              <w:t>or danger to person served.</w:t>
            </w:r>
          </w:p>
          <w:p w14:paraId="79562D46" w14:textId="77777777" w:rsidR="003F5992" w:rsidRDefault="007260DB">
            <w:pPr>
              <w:pStyle w:val="TableParagraph"/>
              <w:spacing w:line="228" w:lineRule="auto"/>
              <w:ind w:left="147" w:right="399"/>
              <w:rPr>
                <w:rFonts w:ascii="Arial"/>
                <w:sz w:val="16"/>
              </w:rPr>
            </w:pPr>
            <w:r>
              <w:rPr>
                <w:rFonts w:ascii="Arial"/>
                <w:w w:val="81"/>
                <w:sz w:val="16"/>
              </w:rPr>
              <w:t>(</w:t>
            </w:r>
            <w:r>
              <w:rPr>
                <w:rFonts w:ascii="Arial"/>
                <w:w w:val="90"/>
                <w:sz w:val="16"/>
              </w:rPr>
              <w:t>A</w:t>
            </w:r>
            <w:r>
              <w:rPr>
                <w:rFonts w:ascii="Arial"/>
                <w:w w:val="98"/>
                <w:sz w:val="16"/>
              </w:rPr>
              <w:t>ll</w:t>
            </w:r>
            <w:r>
              <w:rPr>
                <w:rFonts w:ascii="Arial"/>
                <w:sz w:val="16"/>
              </w:rPr>
              <w:t xml:space="preserve"> </w:t>
            </w:r>
            <w:r>
              <w:rPr>
                <w:rFonts w:ascii="Arial"/>
                <w:w w:val="97"/>
                <w:sz w:val="16"/>
              </w:rPr>
              <w:t>t</w:t>
            </w:r>
            <w:r>
              <w:rPr>
                <w:rFonts w:ascii="Arial"/>
                <w:w w:val="85"/>
                <w:sz w:val="16"/>
              </w:rPr>
              <w:t>enur</w:t>
            </w:r>
            <w:r>
              <w:rPr>
                <w:rFonts w:ascii="Arial"/>
                <w:w w:val="89"/>
                <w:sz w:val="16"/>
              </w:rPr>
              <w:t>e</w:t>
            </w:r>
            <w:r>
              <w:rPr>
                <w:rFonts w:ascii="Arial"/>
                <w:sz w:val="16"/>
              </w:rPr>
              <w:t xml:space="preserve"> </w:t>
            </w:r>
            <w:r>
              <w:rPr>
                <w:rFonts w:ascii="Arial"/>
                <w:w w:val="81"/>
                <w:sz w:val="16"/>
              </w:rPr>
              <w:t>inc</w:t>
            </w:r>
            <w:r>
              <w:rPr>
                <w:rFonts w:ascii="Arial"/>
                <w:w w:val="90"/>
                <w:sz w:val="16"/>
              </w:rPr>
              <w:t>luding</w:t>
            </w:r>
            <w:r>
              <w:rPr>
                <w:rFonts w:ascii="Arial"/>
                <w:sz w:val="16"/>
              </w:rPr>
              <w:t xml:space="preserve"> </w:t>
            </w:r>
            <w:r>
              <w:rPr>
                <w:rFonts w:ascii="Arial"/>
                <w:w w:val="69"/>
                <w:sz w:val="16"/>
              </w:rPr>
              <w:t>L</w:t>
            </w:r>
            <w:r>
              <w:rPr>
                <w:rFonts w:ascii="Arial"/>
                <w:w w:val="94"/>
                <w:sz w:val="16"/>
              </w:rPr>
              <w:t>ea</w:t>
            </w:r>
            <w:r>
              <w:rPr>
                <w:rFonts w:ascii="Arial"/>
                <w:w w:val="66"/>
                <w:sz w:val="16"/>
              </w:rPr>
              <w:t>s</w:t>
            </w:r>
            <w:r>
              <w:rPr>
                <w:rFonts w:ascii="Arial"/>
                <w:w w:val="90"/>
                <w:sz w:val="16"/>
              </w:rPr>
              <w:t>ehold</w:t>
            </w:r>
            <w:r>
              <w:rPr>
                <w:rFonts w:ascii="Arial"/>
                <w:w w:val="93"/>
                <w:sz w:val="16"/>
              </w:rPr>
              <w:t>er</w:t>
            </w:r>
            <w:r>
              <w:rPr>
                <w:rFonts w:ascii="Arial"/>
                <w:w w:val="66"/>
                <w:sz w:val="16"/>
              </w:rPr>
              <w:t>s</w:t>
            </w:r>
            <w:r>
              <w:rPr>
                <w:rFonts w:ascii="Arial"/>
                <w:w w:val="179"/>
                <w:sz w:val="16"/>
              </w:rPr>
              <w:t>/</w:t>
            </w:r>
            <w:r>
              <w:rPr>
                <w:rFonts w:ascii="Arial"/>
                <w:sz w:val="16"/>
              </w:rPr>
              <w:t xml:space="preserve"> </w:t>
            </w:r>
            <w:r>
              <w:rPr>
                <w:rFonts w:ascii="Arial"/>
                <w:w w:val="81"/>
                <w:sz w:val="16"/>
              </w:rPr>
              <w:t>Fr</w:t>
            </w:r>
            <w:r>
              <w:rPr>
                <w:rFonts w:ascii="Arial"/>
                <w:w w:val="88"/>
                <w:sz w:val="16"/>
              </w:rPr>
              <w:t>eehol</w:t>
            </w:r>
            <w:r>
              <w:rPr>
                <w:rFonts w:ascii="Arial"/>
                <w:w w:val="99"/>
                <w:sz w:val="16"/>
              </w:rPr>
              <w:t>d</w:t>
            </w:r>
            <w:r>
              <w:rPr>
                <w:rFonts w:ascii="Arial"/>
                <w:w w:val="93"/>
                <w:sz w:val="16"/>
              </w:rPr>
              <w:t>er</w:t>
            </w:r>
            <w:r>
              <w:rPr>
                <w:rFonts w:ascii="Arial"/>
                <w:w w:val="66"/>
                <w:sz w:val="16"/>
              </w:rPr>
              <w:t>s</w:t>
            </w:r>
            <w:r>
              <w:rPr>
                <w:rFonts w:ascii="Arial"/>
                <w:w w:val="90"/>
                <w:sz w:val="16"/>
              </w:rPr>
              <w:t>/Em</w:t>
            </w:r>
            <w:r>
              <w:rPr>
                <w:rFonts w:ascii="Arial"/>
                <w:w w:val="99"/>
                <w:sz w:val="16"/>
              </w:rPr>
              <w:t>p</w:t>
            </w:r>
            <w:r>
              <w:rPr>
                <w:rFonts w:ascii="Arial"/>
                <w:w w:val="97"/>
                <w:sz w:val="16"/>
              </w:rPr>
              <w:t>t</w:t>
            </w:r>
            <w:r>
              <w:rPr>
                <w:rFonts w:ascii="Arial"/>
                <w:sz w:val="16"/>
              </w:rPr>
              <w:t>y properties)</w:t>
            </w:r>
          </w:p>
        </w:tc>
      </w:tr>
      <w:tr w:rsidR="003F5992" w14:paraId="778FA983" w14:textId="77777777">
        <w:trPr>
          <w:trHeight w:val="1225"/>
        </w:trPr>
        <w:tc>
          <w:tcPr>
            <w:tcW w:w="1616" w:type="dxa"/>
          </w:tcPr>
          <w:p w14:paraId="6509E303" w14:textId="77777777" w:rsidR="003F5992" w:rsidRDefault="007260DB">
            <w:pPr>
              <w:pStyle w:val="TableParagraph"/>
              <w:spacing w:line="188" w:lineRule="exact"/>
              <w:ind w:right="66"/>
              <w:jc w:val="right"/>
              <w:rPr>
                <w:b/>
                <w:sz w:val="16"/>
              </w:rPr>
            </w:pPr>
            <w:r>
              <w:rPr>
                <w:b/>
                <w:w w:val="95"/>
                <w:sz w:val="16"/>
              </w:rPr>
              <w:t>Environmental health</w:t>
            </w:r>
          </w:p>
        </w:tc>
        <w:tc>
          <w:tcPr>
            <w:tcW w:w="3356" w:type="dxa"/>
            <w:tcBorders>
              <w:right w:val="single" w:sz="6" w:space="0" w:color="000000"/>
            </w:tcBorders>
          </w:tcPr>
          <w:p w14:paraId="4756D683" w14:textId="77777777" w:rsidR="003F5992" w:rsidRDefault="007260DB">
            <w:pPr>
              <w:pStyle w:val="TableParagraph"/>
              <w:spacing w:line="178" w:lineRule="exact"/>
              <w:ind w:left="150"/>
              <w:rPr>
                <w:b/>
                <w:sz w:val="16"/>
              </w:rPr>
            </w:pPr>
            <w:r>
              <w:rPr>
                <w:b/>
                <w:sz w:val="16"/>
              </w:rPr>
              <w:t>Litter Clearing Notice</w:t>
            </w:r>
          </w:p>
          <w:p w14:paraId="6970330F" w14:textId="77777777" w:rsidR="003F5992" w:rsidRDefault="007260DB">
            <w:pPr>
              <w:pStyle w:val="TableParagraph"/>
              <w:spacing w:before="9" w:line="208" w:lineRule="auto"/>
              <w:ind w:left="150" w:right="353"/>
              <w:rPr>
                <w:b/>
                <w:sz w:val="16"/>
              </w:rPr>
            </w:pPr>
            <w:r>
              <w:rPr>
                <w:b/>
                <w:sz w:val="16"/>
              </w:rPr>
              <w:t>(Section 92a Environmental Protection Act 1990)</w:t>
            </w:r>
          </w:p>
          <w:p w14:paraId="1063ADA1" w14:textId="77777777" w:rsidR="003F5992" w:rsidRDefault="007260DB">
            <w:pPr>
              <w:pStyle w:val="TableParagraph"/>
              <w:spacing w:line="228" w:lineRule="auto"/>
              <w:ind w:left="150" w:right="460"/>
              <w:rPr>
                <w:rFonts w:ascii="Arial"/>
                <w:sz w:val="16"/>
              </w:rPr>
            </w:pPr>
            <w:r>
              <w:rPr>
                <w:rFonts w:ascii="Arial"/>
                <w:sz w:val="16"/>
              </w:rPr>
              <w:t xml:space="preserve">Environmental Health to make an </w:t>
            </w:r>
            <w:r>
              <w:rPr>
                <w:rFonts w:ascii="Arial"/>
                <w:w w:val="95"/>
                <w:sz w:val="16"/>
              </w:rPr>
              <w:t xml:space="preserve">assessment to see if this option is the </w:t>
            </w:r>
            <w:r>
              <w:rPr>
                <w:rFonts w:ascii="Arial"/>
                <w:sz w:val="16"/>
              </w:rPr>
              <w:t>most suitable.</w:t>
            </w:r>
          </w:p>
        </w:tc>
        <w:tc>
          <w:tcPr>
            <w:tcW w:w="4032" w:type="dxa"/>
            <w:tcBorders>
              <w:left w:val="single" w:sz="6" w:space="0" w:color="000000"/>
            </w:tcBorders>
          </w:tcPr>
          <w:p w14:paraId="5B08B189" w14:textId="77777777" w:rsidR="003F5992" w:rsidRDefault="007260DB">
            <w:pPr>
              <w:pStyle w:val="TableParagraph"/>
              <w:spacing w:before="4" w:line="225" w:lineRule="auto"/>
              <w:ind w:left="112" w:right="338"/>
              <w:rPr>
                <w:rFonts w:ascii="Arial"/>
                <w:sz w:val="16"/>
              </w:rPr>
            </w:pPr>
            <w:r>
              <w:rPr>
                <w:rFonts w:ascii="Arial"/>
                <w:sz w:val="16"/>
              </w:rPr>
              <w:t xml:space="preserve">Where land open to air is defaced by refuse which is detrimental to the amenity of the locality. An </w:t>
            </w:r>
            <w:r>
              <w:rPr>
                <w:rFonts w:ascii="Arial"/>
                <w:w w:val="95"/>
                <w:sz w:val="16"/>
              </w:rPr>
              <w:t xml:space="preserve">example would be where hoarding has spilled over </w:t>
            </w:r>
            <w:r>
              <w:rPr>
                <w:rFonts w:ascii="Arial"/>
                <w:sz w:val="16"/>
              </w:rPr>
              <w:t>into a garden.</w:t>
            </w:r>
          </w:p>
        </w:tc>
      </w:tr>
      <w:tr w:rsidR="003F5992" w14:paraId="27120632" w14:textId="77777777">
        <w:trPr>
          <w:trHeight w:val="975"/>
        </w:trPr>
        <w:tc>
          <w:tcPr>
            <w:tcW w:w="1616" w:type="dxa"/>
          </w:tcPr>
          <w:p w14:paraId="5D66F123" w14:textId="77777777" w:rsidR="003F5992" w:rsidRDefault="007260DB">
            <w:pPr>
              <w:pStyle w:val="TableParagraph"/>
              <w:spacing w:line="183" w:lineRule="exact"/>
              <w:ind w:left="170"/>
              <w:rPr>
                <w:b/>
                <w:sz w:val="16"/>
              </w:rPr>
            </w:pPr>
            <w:r>
              <w:rPr>
                <w:b/>
                <w:sz w:val="16"/>
              </w:rPr>
              <w:t>Police</w:t>
            </w:r>
          </w:p>
        </w:tc>
        <w:tc>
          <w:tcPr>
            <w:tcW w:w="3356" w:type="dxa"/>
            <w:tcBorders>
              <w:right w:val="single" w:sz="6" w:space="0" w:color="000000"/>
            </w:tcBorders>
          </w:tcPr>
          <w:p w14:paraId="513DB0F1" w14:textId="77777777" w:rsidR="003F5992" w:rsidRDefault="007260DB">
            <w:pPr>
              <w:pStyle w:val="TableParagraph"/>
              <w:spacing w:before="3" w:line="216" w:lineRule="auto"/>
              <w:ind w:left="150"/>
              <w:rPr>
                <w:b/>
                <w:sz w:val="16"/>
              </w:rPr>
            </w:pPr>
            <w:r>
              <w:rPr>
                <w:b/>
                <w:sz w:val="16"/>
              </w:rPr>
              <w:t>Power of Entry (S17 of Police and Criminal Evidence Act)</w:t>
            </w:r>
          </w:p>
          <w:p w14:paraId="46B9F69A" w14:textId="77777777" w:rsidR="003F5992" w:rsidRDefault="007260DB">
            <w:pPr>
              <w:pStyle w:val="TableParagraph"/>
              <w:spacing w:line="228" w:lineRule="auto"/>
              <w:ind w:left="150" w:right="274"/>
              <w:rPr>
                <w:rFonts w:ascii="Arial"/>
                <w:sz w:val="16"/>
              </w:rPr>
            </w:pPr>
            <w:r>
              <w:rPr>
                <w:rFonts w:ascii="Arial"/>
                <w:sz w:val="16"/>
              </w:rPr>
              <w:t xml:space="preserve">Person inside the property is not </w:t>
            </w:r>
            <w:r>
              <w:rPr>
                <w:rFonts w:ascii="Arial"/>
                <w:w w:val="90"/>
                <w:sz w:val="16"/>
              </w:rPr>
              <w:t xml:space="preserve">responding to outside contact and there is </w:t>
            </w:r>
            <w:r>
              <w:rPr>
                <w:rFonts w:ascii="Arial"/>
                <w:sz w:val="16"/>
              </w:rPr>
              <w:t>evidence of danger.</w:t>
            </w:r>
          </w:p>
        </w:tc>
        <w:tc>
          <w:tcPr>
            <w:tcW w:w="4032" w:type="dxa"/>
            <w:tcBorders>
              <w:left w:val="single" w:sz="6" w:space="0" w:color="000000"/>
            </w:tcBorders>
          </w:tcPr>
          <w:p w14:paraId="67363EBF" w14:textId="77777777" w:rsidR="003F5992" w:rsidRDefault="007260DB">
            <w:pPr>
              <w:pStyle w:val="TableParagraph"/>
              <w:spacing w:line="228" w:lineRule="auto"/>
              <w:ind w:left="112" w:right="332"/>
              <w:rPr>
                <w:rFonts w:ascii="Arial"/>
                <w:sz w:val="16"/>
              </w:rPr>
            </w:pPr>
            <w:r>
              <w:rPr>
                <w:rFonts w:ascii="Arial"/>
                <w:w w:val="90"/>
                <w:sz w:val="16"/>
              </w:rPr>
              <w:t>Information</w:t>
            </w:r>
            <w:r>
              <w:rPr>
                <w:rFonts w:ascii="Arial"/>
                <w:spacing w:val="-10"/>
                <w:w w:val="90"/>
                <w:sz w:val="16"/>
              </w:rPr>
              <w:t xml:space="preserve"> </w:t>
            </w:r>
            <w:r>
              <w:rPr>
                <w:rFonts w:ascii="Arial"/>
                <w:w w:val="90"/>
                <w:sz w:val="16"/>
              </w:rPr>
              <w:t>that</w:t>
            </w:r>
            <w:r>
              <w:rPr>
                <w:rFonts w:ascii="Arial"/>
                <w:spacing w:val="-12"/>
                <w:w w:val="90"/>
                <w:sz w:val="16"/>
              </w:rPr>
              <w:t xml:space="preserve"> </w:t>
            </w:r>
            <w:r>
              <w:rPr>
                <w:rFonts w:ascii="Arial"/>
                <w:w w:val="90"/>
                <w:sz w:val="16"/>
              </w:rPr>
              <w:t>someone</w:t>
            </w:r>
            <w:r>
              <w:rPr>
                <w:rFonts w:ascii="Arial"/>
                <w:spacing w:val="-10"/>
                <w:w w:val="90"/>
                <w:sz w:val="16"/>
              </w:rPr>
              <w:t xml:space="preserve"> </w:t>
            </w:r>
            <w:r>
              <w:rPr>
                <w:rFonts w:ascii="Arial"/>
                <w:w w:val="90"/>
                <w:sz w:val="16"/>
              </w:rPr>
              <w:t>was</w:t>
            </w:r>
            <w:r>
              <w:rPr>
                <w:rFonts w:ascii="Arial"/>
                <w:spacing w:val="-9"/>
                <w:w w:val="90"/>
                <w:sz w:val="16"/>
              </w:rPr>
              <w:t xml:space="preserve"> </w:t>
            </w:r>
            <w:r>
              <w:rPr>
                <w:rFonts w:ascii="Arial"/>
                <w:w w:val="90"/>
                <w:sz w:val="16"/>
              </w:rPr>
              <w:t>inside</w:t>
            </w:r>
            <w:r>
              <w:rPr>
                <w:rFonts w:ascii="Arial"/>
                <w:spacing w:val="-9"/>
                <w:w w:val="90"/>
                <w:sz w:val="16"/>
              </w:rPr>
              <w:t xml:space="preserve"> </w:t>
            </w:r>
            <w:r>
              <w:rPr>
                <w:rFonts w:ascii="Arial"/>
                <w:w w:val="90"/>
                <w:sz w:val="16"/>
              </w:rPr>
              <w:t>the</w:t>
            </w:r>
            <w:r>
              <w:rPr>
                <w:rFonts w:ascii="Arial"/>
                <w:spacing w:val="-13"/>
                <w:w w:val="90"/>
                <w:sz w:val="16"/>
              </w:rPr>
              <w:t xml:space="preserve"> </w:t>
            </w:r>
            <w:r>
              <w:rPr>
                <w:rFonts w:ascii="Arial"/>
                <w:w w:val="90"/>
                <w:sz w:val="16"/>
              </w:rPr>
              <w:t>premises</w:t>
            </w:r>
            <w:r>
              <w:rPr>
                <w:rFonts w:ascii="Arial"/>
                <w:spacing w:val="-9"/>
                <w:w w:val="90"/>
                <w:sz w:val="16"/>
              </w:rPr>
              <w:t xml:space="preserve"> </w:t>
            </w:r>
            <w:r>
              <w:rPr>
                <w:rFonts w:ascii="Arial"/>
                <w:spacing w:val="-2"/>
                <w:w w:val="90"/>
                <w:sz w:val="16"/>
              </w:rPr>
              <w:t>was</w:t>
            </w:r>
            <w:r>
              <w:rPr>
                <w:rFonts w:ascii="Arial"/>
                <w:spacing w:val="-9"/>
                <w:w w:val="90"/>
                <w:sz w:val="16"/>
              </w:rPr>
              <w:t xml:space="preserve"> </w:t>
            </w:r>
            <w:r>
              <w:rPr>
                <w:rFonts w:ascii="Arial"/>
                <w:w w:val="90"/>
                <w:sz w:val="16"/>
              </w:rPr>
              <w:t xml:space="preserve">ill </w:t>
            </w:r>
            <w:r>
              <w:rPr>
                <w:rFonts w:ascii="Arial"/>
                <w:sz w:val="16"/>
              </w:rPr>
              <w:t>or</w:t>
            </w:r>
            <w:r>
              <w:rPr>
                <w:rFonts w:ascii="Arial"/>
                <w:spacing w:val="-22"/>
                <w:sz w:val="16"/>
              </w:rPr>
              <w:t xml:space="preserve"> </w:t>
            </w:r>
            <w:r>
              <w:rPr>
                <w:rFonts w:ascii="Arial"/>
                <w:sz w:val="16"/>
              </w:rPr>
              <w:t>injured</w:t>
            </w:r>
            <w:r>
              <w:rPr>
                <w:rFonts w:ascii="Arial"/>
                <w:spacing w:val="-24"/>
                <w:sz w:val="16"/>
              </w:rPr>
              <w:t xml:space="preserve"> </w:t>
            </w:r>
            <w:r>
              <w:rPr>
                <w:rFonts w:ascii="Arial"/>
                <w:sz w:val="16"/>
              </w:rPr>
              <w:t>and</w:t>
            </w:r>
            <w:r>
              <w:rPr>
                <w:rFonts w:ascii="Arial"/>
                <w:spacing w:val="-22"/>
                <w:sz w:val="16"/>
              </w:rPr>
              <w:t xml:space="preserve"> </w:t>
            </w:r>
            <w:r>
              <w:rPr>
                <w:rFonts w:ascii="Arial"/>
                <w:sz w:val="16"/>
              </w:rPr>
              <w:t>the</w:t>
            </w:r>
            <w:r>
              <w:rPr>
                <w:rFonts w:ascii="Arial"/>
                <w:spacing w:val="-24"/>
                <w:sz w:val="16"/>
              </w:rPr>
              <w:t xml:space="preserve"> </w:t>
            </w:r>
            <w:r>
              <w:rPr>
                <w:rFonts w:ascii="Arial"/>
                <w:sz w:val="16"/>
              </w:rPr>
              <w:t>Police</w:t>
            </w:r>
            <w:r>
              <w:rPr>
                <w:rFonts w:ascii="Arial"/>
                <w:spacing w:val="-22"/>
                <w:sz w:val="16"/>
              </w:rPr>
              <w:t xml:space="preserve"> </w:t>
            </w:r>
            <w:r>
              <w:rPr>
                <w:rFonts w:ascii="Arial"/>
                <w:sz w:val="16"/>
              </w:rPr>
              <w:t>would</w:t>
            </w:r>
            <w:r>
              <w:rPr>
                <w:rFonts w:ascii="Arial"/>
                <w:spacing w:val="-22"/>
                <w:sz w:val="16"/>
              </w:rPr>
              <w:t xml:space="preserve"> </w:t>
            </w:r>
            <w:r>
              <w:rPr>
                <w:rFonts w:ascii="Arial"/>
                <w:sz w:val="16"/>
              </w:rPr>
              <w:t>need</w:t>
            </w:r>
            <w:r>
              <w:rPr>
                <w:rFonts w:ascii="Arial"/>
                <w:spacing w:val="-21"/>
                <w:sz w:val="16"/>
              </w:rPr>
              <w:t xml:space="preserve"> </w:t>
            </w:r>
            <w:r>
              <w:rPr>
                <w:rFonts w:ascii="Arial"/>
                <w:sz w:val="16"/>
              </w:rPr>
              <w:t>to</w:t>
            </w:r>
            <w:r>
              <w:rPr>
                <w:rFonts w:ascii="Arial"/>
                <w:spacing w:val="-25"/>
                <w:sz w:val="16"/>
              </w:rPr>
              <w:t xml:space="preserve"> </w:t>
            </w:r>
            <w:r>
              <w:rPr>
                <w:rFonts w:ascii="Arial"/>
                <w:sz w:val="16"/>
              </w:rPr>
              <w:t>gain</w:t>
            </w:r>
            <w:r>
              <w:rPr>
                <w:rFonts w:ascii="Arial"/>
                <w:spacing w:val="-22"/>
                <w:sz w:val="16"/>
              </w:rPr>
              <w:t xml:space="preserve"> </w:t>
            </w:r>
            <w:r>
              <w:rPr>
                <w:rFonts w:ascii="Arial"/>
                <w:sz w:val="16"/>
              </w:rPr>
              <w:t>entry</w:t>
            </w:r>
            <w:r>
              <w:rPr>
                <w:rFonts w:ascii="Arial"/>
                <w:spacing w:val="-24"/>
                <w:sz w:val="16"/>
              </w:rPr>
              <w:t xml:space="preserve"> </w:t>
            </w:r>
            <w:r>
              <w:rPr>
                <w:rFonts w:ascii="Arial"/>
                <w:sz w:val="16"/>
              </w:rPr>
              <w:t>to save life and</w:t>
            </w:r>
            <w:r>
              <w:rPr>
                <w:rFonts w:ascii="Arial"/>
                <w:spacing w:val="-8"/>
                <w:sz w:val="16"/>
              </w:rPr>
              <w:t xml:space="preserve"> </w:t>
            </w:r>
            <w:r>
              <w:rPr>
                <w:rFonts w:ascii="Arial"/>
                <w:sz w:val="16"/>
              </w:rPr>
              <w:t>limb</w:t>
            </w:r>
          </w:p>
        </w:tc>
      </w:tr>
      <w:tr w:rsidR="003F5992" w14:paraId="48B4DB42" w14:textId="77777777">
        <w:trPr>
          <w:trHeight w:val="1785"/>
        </w:trPr>
        <w:tc>
          <w:tcPr>
            <w:tcW w:w="1616" w:type="dxa"/>
          </w:tcPr>
          <w:p w14:paraId="798479B6" w14:textId="77777777" w:rsidR="003F5992" w:rsidRDefault="007260DB">
            <w:pPr>
              <w:pStyle w:val="TableParagraph"/>
              <w:spacing w:line="183" w:lineRule="exact"/>
              <w:ind w:left="125"/>
              <w:rPr>
                <w:b/>
                <w:sz w:val="16"/>
              </w:rPr>
            </w:pPr>
            <w:r>
              <w:rPr>
                <w:b/>
                <w:sz w:val="16"/>
              </w:rPr>
              <w:t>Fire Service</w:t>
            </w:r>
          </w:p>
        </w:tc>
        <w:tc>
          <w:tcPr>
            <w:tcW w:w="3356" w:type="dxa"/>
            <w:tcBorders>
              <w:right w:val="single" w:sz="6" w:space="0" w:color="000000"/>
            </w:tcBorders>
          </w:tcPr>
          <w:p w14:paraId="6A3E3B3E" w14:textId="77777777" w:rsidR="003F5992" w:rsidRDefault="007260DB">
            <w:pPr>
              <w:pStyle w:val="TableParagraph"/>
              <w:spacing w:before="3" w:line="216" w:lineRule="auto"/>
              <w:ind w:left="150" w:right="287"/>
              <w:jc w:val="both"/>
              <w:rPr>
                <w:b/>
                <w:sz w:val="16"/>
              </w:rPr>
            </w:pPr>
            <w:r>
              <w:rPr>
                <w:b/>
                <w:sz w:val="16"/>
              </w:rPr>
              <w:t>Prohibition</w:t>
            </w:r>
            <w:r>
              <w:rPr>
                <w:b/>
                <w:spacing w:val="-7"/>
                <w:sz w:val="16"/>
              </w:rPr>
              <w:t xml:space="preserve"> </w:t>
            </w:r>
            <w:r>
              <w:rPr>
                <w:b/>
                <w:sz w:val="16"/>
              </w:rPr>
              <w:t>or</w:t>
            </w:r>
            <w:r>
              <w:rPr>
                <w:b/>
                <w:spacing w:val="-7"/>
                <w:sz w:val="16"/>
              </w:rPr>
              <w:t xml:space="preserve"> </w:t>
            </w:r>
            <w:r>
              <w:rPr>
                <w:b/>
                <w:sz w:val="16"/>
              </w:rPr>
              <w:t>Restriction</w:t>
            </w:r>
            <w:r>
              <w:rPr>
                <w:b/>
                <w:spacing w:val="-6"/>
                <w:sz w:val="16"/>
              </w:rPr>
              <w:t xml:space="preserve"> </w:t>
            </w:r>
            <w:r>
              <w:rPr>
                <w:b/>
                <w:sz w:val="16"/>
              </w:rPr>
              <w:t>of</w:t>
            </w:r>
            <w:r>
              <w:rPr>
                <w:b/>
                <w:spacing w:val="-7"/>
                <w:sz w:val="16"/>
              </w:rPr>
              <w:t xml:space="preserve"> </w:t>
            </w:r>
            <w:r>
              <w:rPr>
                <w:b/>
                <w:sz w:val="16"/>
              </w:rPr>
              <w:t>use</w:t>
            </w:r>
            <w:r>
              <w:rPr>
                <w:b/>
                <w:spacing w:val="-7"/>
                <w:sz w:val="16"/>
              </w:rPr>
              <w:t xml:space="preserve"> </w:t>
            </w:r>
            <w:r>
              <w:rPr>
                <w:b/>
                <w:sz w:val="16"/>
              </w:rPr>
              <w:t>(Regulatory Reform (Fire Safety) Order</w:t>
            </w:r>
            <w:r>
              <w:rPr>
                <w:b/>
                <w:spacing w:val="25"/>
                <w:sz w:val="16"/>
              </w:rPr>
              <w:t xml:space="preserve"> </w:t>
            </w:r>
            <w:r>
              <w:rPr>
                <w:b/>
                <w:sz w:val="16"/>
              </w:rPr>
              <w:t>2005)</w:t>
            </w:r>
          </w:p>
          <w:p w14:paraId="7073AABD" w14:textId="77777777" w:rsidR="003F5992" w:rsidRDefault="007260DB">
            <w:pPr>
              <w:pStyle w:val="TableParagraph"/>
              <w:spacing w:line="228" w:lineRule="auto"/>
              <w:ind w:left="150" w:right="331"/>
              <w:jc w:val="both"/>
              <w:rPr>
                <w:rFonts w:ascii="Arial"/>
                <w:sz w:val="16"/>
              </w:rPr>
            </w:pPr>
            <w:r>
              <w:rPr>
                <w:rFonts w:ascii="Arial"/>
                <w:sz w:val="16"/>
              </w:rPr>
              <w:t xml:space="preserve">The fire brigade can serve a prohibition </w:t>
            </w:r>
            <w:r>
              <w:rPr>
                <w:rFonts w:ascii="Arial"/>
                <w:w w:val="95"/>
                <w:sz w:val="16"/>
              </w:rPr>
              <w:t xml:space="preserve">or restriction notice to an occupier which </w:t>
            </w:r>
            <w:r>
              <w:rPr>
                <w:rFonts w:ascii="Arial"/>
                <w:sz w:val="16"/>
              </w:rPr>
              <w:t>will take immediate effect. In some</w:t>
            </w:r>
          </w:p>
          <w:p w14:paraId="206A001C" w14:textId="77777777" w:rsidR="003F5992" w:rsidRDefault="007260DB">
            <w:pPr>
              <w:pStyle w:val="TableParagraph"/>
              <w:spacing w:line="168" w:lineRule="exact"/>
              <w:ind w:left="150"/>
              <w:jc w:val="both"/>
              <w:rPr>
                <w:rFonts w:ascii="Arial"/>
                <w:sz w:val="16"/>
              </w:rPr>
            </w:pPr>
            <w:r>
              <w:rPr>
                <w:rFonts w:ascii="Arial"/>
                <w:spacing w:val="6"/>
                <w:w w:val="90"/>
                <w:sz w:val="16"/>
              </w:rPr>
              <w:t xml:space="preserve">circumstances this </w:t>
            </w:r>
            <w:r>
              <w:rPr>
                <w:rFonts w:ascii="Arial"/>
                <w:spacing w:val="4"/>
                <w:w w:val="90"/>
                <w:sz w:val="16"/>
              </w:rPr>
              <w:t xml:space="preserve">can </w:t>
            </w:r>
            <w:r>
              <w:rPr>
                <w:rFonts w:ascii="Arial"/>
                <w:spacing w:val="5"/>
                <w:w w:val="90"/>
                <w:sz w:val="16"/>
              </w:rPr>
              <w:t>apply to</w:t>
            </w:r>
            <w:r>
              <w:rPr>
                <w:rFonts w:ascii="Arial"/>
                <w:spacing w:val="-9"/>
                <w:w w:val="90"/>
                <w:sz w:val="16"/>
              </w:rPr>
              <w:t xml:space="preserve"> </w:t>
            </w:r>
            <w:r>
              <w:rPr>
                <w:rFonts w:ascii="Arial"/>
                <w:spacing w:val="6"/>
                <w:w w:val="90"/>
                <w:sz w:val="16"/>
              </w:rPr>
              <w:t>domestic</w:t>
            </w:r>
          </w:p>
          <w:p w14:paraId="1D92F7EF" w14:textId="77777777" w:rsidR="003F5992" w:rsidRDefault="007260DB">
            <w:pPr>
              <w:pStyle w:val="TableParagraph"/>
              <w:spacing w:line="228" w:lineRule="auto"/>
              <w:ind w:left="150" w:right="169"/>
              <w:jc w:val="both"/>
              <w:rPr>
                <w:rFonts w:ascii="Arial"/>
                <w:sz w:val="16"/>
              </w:rPr>
            </w:pPr>
            <w:r>
              <w:rPr>
                <w:rFonts w:ascii="Arial"/>
                <w:spacing w:val="6"/>
                <w:w w:val="95"/>
                <w:sz w:val="16"/>
              </w:rPr>
              <w:t>premises</w:t>
            </w:r>
            <w:r>
              <w:rPr>
                <w:rFonts w:ascii="Arial"/>
                <w:spacing w:val="-19"/>
                <w:w w:val="95"/>
                <w:sz w:val="16"/>
              </w:rPr>
              <w:t xml:space="preserve"> </w:t>
            </w:r>
            <w:r>
              <w:rPr>
                <w:rFonts w:ascii="Arial"/>
                <w:spacing w:val="5"/>
                <w:w w:val="95"/>
                <w:sz w:val="16"/>
              </w:rPr>
              <w:t>including</w:t>
            </w:r>
            <w:r>
              <w:rPr>
                <w:rFonts w:ascii="Arial"/>
                <w:spacing w:val="-17"/>
                <w:w w:val="95"/>
                <w:sz w:val="16"/>
              </w:rPr>
              <w:t xml:space="preserve"> </w:t>
            </w:r>
            <w:r>
              <w:rPr>
                <w:rFonts w:ascii="Arial"/>
                <w:spacing w:val="6"/>
                <w:w w:val="95"/>
                <w:sz w:val="16"/>
              </w:rPr>
              <w:t>single</w:t>
            </w:r>
            <w:r>
              <w:rPr>
                <w:rFonts w:ascii="Arial"/>
                <w:spacing w:val="-21"/>
                <w:w w:val="95"/>
                <w:sz w:val="16"/>
              </w:rPr>
              <w:t xml:space="preserve"> </w:t>
            </w:r>
            <w:r>
              <w:rPr>
                <w:rFonts w:ascii="Arial"/>
                <w:spacing w:val="6"/>
                <w:w w:val="95"/>
                <w:sz w:val="16"/>
              </w:rPr>
              <w:t>private</w:t>
            </w:r>
            <w:r>
              <w:rPr>
                <w:rFonts w:ascii="Arial"/>
                <w:spacing w:val="-19"/>
                <w:w w:val="95"/>
                <w:sz w:val="16"/>
              </w:rPr>
              <w:t xml:space="preserve"> </w:t>
            </w:r>
            <w:r>
              <w:rPr>
                <w:rFonts w:ascii="Arial"/>
                <w:spacing w:val="6"/>
                <w:w w:val="95"/>
                <w:sz w:val="16"/>
              </w:rPr>
              <w:t xml:space="preserve">dwellings </w:t>
            </w:r>
            <w:r>
              <w:rPr>
                <w:rFonts w:ascii="Arial"/>
                <w:spacing w:val="6"/>
                <w:sz w:val="16"/>
              </w:rPr>
              <w:t>where</w:t>
            </w:r>
            <w:r>
              <w:rPr>
                <w:rFonts w:ascii="Arial"/>
                <w:spacing w:val="-4"/>
                <w:sz w:val="16"/>
              </w:rPr>
              <w:t xml:space="preserve"> </w:t>
            </w:r>
            <w:r>
              <w:rPr>
                <w:rFonts w:ascii="Arial"/>
                <w:spacing w:val="5"/>
                <w:sz w:val="16"/>
              </w:rPr>
              <w:t>the</w:t>
            </w:r>
            <w:r>
              <w:rPr>
                <w:rFonts w:ascii="Arial"/>
                <w:spacing w:val="-3"/>
                <w:sz w:val="16"/>
              </w:rPr>
              <w:t xml:space="preserve"> </w:t>
            </w:r>
            <w:r>
              <w:rPr>
                <w:rFonts w:ascii="Arial"/>
                <w:spacing w:val="6"/>
                <w:sz w:val="16"/>
              </w:rPr>
              <w:t>appropriate</w:t>
            </w:r>
            <w:r>
              <w:rPr>
                <w:rFonts w:ascii="Arial"/>
                <w:spacing w:val="1"/>
                <w:sz w:val="16"/>
              </w:rPr>
              <w:t xml:space="preserve"> </w:t>
            </w:r>
            <w:r>
              <w:rPr>
                <w:rFonts w:ascii="Arial"/>
                <w:spacing w:val="5"/>
                <w:sz w:val="16"/>
              </w:rPr>
              <w:t>criteria</w:t>
            </w:r>
            <w:r>
              <w:rPr>
                <w:rFonts w:ascii="Arial"/>
                <w:spacing w:val="-2"/>
                <w:sz w:val="16"/>
              </w:rPr>
              <w:t xml:space="preserve"> </w:t>
            </w:r>
            <w:r>
              <w:rPr>
                <w:rFonts w:ascii="Arial"/>
                <w:spacing w:val="4"/>
                <w:sz w:val="16"/>
              </w:rPr>
              <w:t>of</w:t>
            </w:r>
            <w:r>
              <w:rPr>
                <w:rFonts w:ascii="Arial"/>
                <w:spacing w:val="-5"/>
                <w:sz w:val="16"/>
              </w:rPr>
              <w:t xml:space="preserve"> </w:t>
            </w:r>
            <w:r>
              <w:rPr>
                <w:rFonts w:ascii="Arial"/>
                <w:spacing w:val="6"/>
                <w:sz w:val="16"/>
              </w:rPr>
              <w:t>risk</w:t>
            </w:r>
            <w:r>
              <w:rPr>
                <w:rFonts w:ascii="Arial"/>
                <w:spacing w:val="-3"/>
                <w:sz w:val="16"/>
              </w:rPr>
              <w:t xml:space="preserve"> </w:t>
            </w:r>
            <w:r>
              <w:rPr>
                <w:rFonts w:ascii="Arial"/>
                <w:spacing w:val="3"/>
                <w:sz w:val="16"/>
              </w:rPr>
              <w:t>to</w:t>
            </w:r>
          </w:p>
          <w:p w14:paraId="2A3E436C" w14:textId="77777777" w:rsidR="003F5992" w:rsidRDefault="007260DB">
            <w:pPr>
              <w:pStyle w:val="TableParagraph"/>
              <w:spacing w:line="178" w:lineRule="exact"/>
              <w:ind w:left="150"/>
              <w:jc w:val="both"/>
              <w:rPr>
                <w:rFonts w:ascii="Arial"/>
                <w:sz w:val="16"/>
              </w:rPr>
            </w:pPr>
            <w:r>
              <w:rPr>
                <w:rFonts w:ascii="Arial"/>
                <w:sz w:val="16"/>
              </w:rPr>
              <w:t>relevant persons apply.</w:t>
            </w:r>
          </w:p>
        </w:tc>
        <w:tc>
          <w:tcPr>
            <w:tcW w:w="4032" w:type="dxa"/>
            <w:tcBorders>
              <w:left w:val="single" w:sz="6" w:space="0" w:color="000000"/>
            </w:tcBorders>
          </w:tcPr>
          <w:p w14:paraId="31AD5788" w14:textId="77777777" w:rsidR="003F5992" w:rsidRDefault="007260DB">
            <w:pPr>
              <w:pStyle w:val="TableParagraph"/>
              <w:spacing w:line="228" w:lineRule="auto"/>
              <w:ind w:left="147" w:right="338"/>
              <w:rPr>
                <w:rFonts w:ascii="Arial"/>
                <w:sz w:val="16"/>
              </w:rPr>
            </w:pPr>
            <w:r>
              <w:rPr>
                <w:rFonts w:ascii="Arial"/>
                <w:w w:val="95"/>
                <w:sz w:val="16"/>
              </w:rPr>
              <w:t xml:space="preserve">If a premise involves risk to persons so serious that </w:t>
            </w:r>
            <w:r>
              <w:rPr>
                <w:rFonts w:ascii="Arial"/>
                <w:sz w:val="16"/>
              </w:rPr>
              <w:t>the use of the premises ought to be Prohibited or Restricted notice can be</w:t>
            </w:r>
          </w:p>
          <w:p w14:paraId="6203D951" w14:textId="77777777" w:rsidR="003F5992" w:rsidRDefault="007260DB">
            <w:pPr>
              <w:pStyle w:val="TableParagraph"/>
              <w:spacing w:line="177" w:lineRule="exact"/>
              <w:ind w:left="147"/>
              <w:rPr>
                <w:rFonts w:ascii="Arial"/>
                <w:sz w:val="16"/>
              </w:rPr>
            </w:pPr>
            <w:r>
              <w:rPr>
                <w:rFonts w:ascii="Arial"/>
                <w:sz w:val="16"/>
              </w:rPr>
              <w:t>served on the responsible person (owner/occupier).</w:t>
            </w:r>
          </w:p>
        </w:tc>
      </w:tr>
      <w:tr w:rsidR="003F5992" w14:paraId="4F60E36C" w14:textId="77777777">
        <w:trPr>
          <w:trHeight w:val="1270"/>
        </w:trPr>
        <w:tc>
          <w:tcPr>
            <w:tcW w:w="1616" w:type="dxa"/>
          </w:tcPr>
          <w:p w14:paraId="5D4C3CDB" w14:textId="77777777" w:rsidR="003F5992" w:rsidRDefault="007260DB">
            <w:pPr>
              <w:pStyle w:val="TableParagraph"/>
              <w:spacing w:before="4" w:line="213" w:lineRule="auto"/>
              <w:ind w:left="125" w:right="41"/>
              <w:rPr>
                <w:b/>
                <w:sz w:val="16"/>
              </w:rPr>
            </w:pPr>
            <w:r>
              <w:rPr>
                <w:b/>
                <w:sz w:val="16"/>
              </w:rPr>
              <w:t>Animal Welfare agencies such as RSPCA/Local authority e.g., Environmental Health/DEFRA</w:t>
            </w:r>
          </w:p>
        </w:tc>
        <w:tc>
          <w:tcPr>
            <w:tcW w:w="3356" w:type="dxa"/>
            <w:tcBorders>
              <w:right w:val="single" w:sz="6" w:space="0" w:color="000000"/>
            </w:tcBorders>
          </w:tcPr>
          <w:p w14:paraId="50C77B25" w14:textId="77777777" w:rsidR="003F5992" w:rsidRDefault="007260DB">
            <w:pPr>
              <w:pStyle w:val="TableParagraph"/>
              <w:spacing w:before="3" w:line="216" w:lineRule="auto"/>
              <w:ind w:left="150" w:right="971"/>
              <w:rPr>
                <w:b/>
                <w:sz w:val="16"/>
              </w:rPr>
            </w:pPr>
            <w:r>
              <w:rPr>
                <w:b/>
                <w:sz w:val="16"/>
              </w:rPr>
              <w:t>Animal Welfare Act 2006 Offences (Improvement notice)</w:t>
            </w:r>
          </w:p>
          <w:p w14:paraId="0FCC0F43" w14:textId="77777777" w:rsidR="003F5992" w:rsidRDefault="007260DB">
            <w:pPr>
              <w:pStyle w:val="TableParagraph"/>
              <w:spacing w:line="225" w:lineRule="auto"/>
              <w:ind w:left="150" w:right="89"/>
              <w:jc w:val="both"/>
              <w:rPr>
                <w:rFonts w:ascii="Arial"/>
                <w:sz w:val="16"/>
              </w:rPr>
            </w:pPr>
            <w:r>
              <w:rPr>
                <w:rFonts w:ascii="Arial"/>
                <w:w w:val="95"/>
                <w:sz w:val="16"/>
              </w:rPr>
              <w:t>Education</w:t>
            </w:r>
            <w:r>
              <w:rPr>
                <w:rFonts w:ascii="Arial"/>
                <w:spacing w:val="-17"/>
                <w:w w:val="95"/>
                <w:sz w:val="16"/>
              </w:rPr>
              <w:t xml:space="preserve"> </w:t>
            </w:r>
            <w:r>
              <w:rPr>
                <w:rFonts w:ascii="Arial"/>
                <w:w w:val="95"/>
                <w:sz w:val="16"/>
              </w:rPr>
              <w:t>for</w:t>
            </w:r>
            <w:r>
              <w:rPr>
                <w:rFonts w:ascii="Arial"/>
                <w:spacing w:val="-18"/>
                <w:w w:val="95"/>
                <w:sz w:val="16"/>
              </w:rPr>
              <w:t xml:space="preserve"> </w:t>
            </w:r>
            <w:r>
              <w:rPr>
                <w:rFonts w:ascii="Arial"/>
                <w:w w:val="95"/>
                <w:sz w:val="16"/>
              </w:rPr>
              <w:t>owner</w:t>
            </w:r>
            <w:r>
              <w:rPr>
                <w:rFonts w:ascii="Arial"/>
                <w:spacing w:val="-15"/>
                <w:w w:val="95"/>
                <w:sz w:val="16"/>
              </w:rPr>
              <w:t xml:space="preserve"> </w:t>
            </w:r>
            <w:r>
              <w:rPr>
                <w:rFonts w:ascii="Arial"/>
                <w:w w:val="95"/>
                <w:sz w:val="16"/>
              </w:rPr>
              <w:t>is</w:t>
            </w:r>
            <w:r>
              <w:rPr>
                <w:rFonts w:ascii="Arial"/>
                <w:spacing w:val="-18"/>
                <w:w w:val="95"/>
                <w:sz w:val="16"/>
              </w:rPr>
              <w:t xml:space="preserve"> </w:t>
            </w:r>
            <w:r>
              <w:rPr>
                <w:rFonts w:ascii="Arial"/>
                <w:w w:val="95"/>
                <w:sz w:val="16"/>
              </w:rPr>
              <w:t>the</w:t>
            </w:r>
            <w:r>
              <w:rPr>
                <w:rFonts w:ascii="Arial"/>
                <w:spacing w:val="-16"/>
                <w:w w:val="95"/>
                <w:sz w:val="16"/>
              </w:rPr>
              <w:t xml:space="preserve"> </w:t>
            </w:r>
            <w:r>
              <w:rPr>
                <w:rFonts w:ascii="Arial"/>
                <w:w w:val="95"/>
                <w:sz w:val="16"/>
              </w:rPr>
              <w:t>preferred</w:t>
            </w:r>
            <w:r>
              <w:rPr>
                <w:rFonts w:ascii="Arial"/>
                <w:spacing w:val="-16"/>
                <w:w w:val="95"/>
                <w:sz w:val="16"/>
              </w:rPr>
              <w:t xml:space="preserve"> </w:t>
            </w:r>
            <w:r>
              <w:rPr>
                <w:rFonts w:ascii="Arial"/>
                <w:w w:val="95"/>
                <w:sz w:val="16"/>
              </w:rPr>
              <w:t>initial</w:t>
            </w:r>
            <w:r>
              <w:rPr>
                <w:rFonts w:ascii="Arial"/>
                <w:spacing w:val="-16"/>
                <w:w w:val="95"/>
                <w:sz w:val="16"/>
              </w:rPr>
              <w:t xml:space="preserve"> </w:t>
            </w:r>
            <w:r>
              <w:rPr>
                <w:rFonts w:ascii="Arial"/>
                <w:w w:val="95"/>
                <w:sz w:val="16"/>
              </w:rPr>
              <w:t>step, Improvement</w:t>
            </w:r>
            <w:r>
              <w:rPr>
                <w:rFonts w:ascii="Arial"/>
                <w:spacing w:val="-27"/>
                <w:w w:val="95"/>
                <w:sz w:val="16"/>
              </w:rPr>
              <w:t xml:space="preserve"> </w:t>
            </w:r>
            <w:r>
              <w:rPr>
                <w:rFonts w:ascii="Arial"/>
                <w:w w:val="95"/>
                <w:sz w:val="16"/>
              </w:rPr>
              <w:t>notice</w:t>
            </w:r>
            <w:r>
              <w:rPr>
                <w:rFonts w:ascii="Arial"/>
                <w:spacing w:val="-28"/>
                <w:w w:val="95"/>
                <w:sz w:val="16"/>
              </w:rPr>
              <w:t xml:space="preserve"> </w:t>
            </w:r>
            <w:r>
              <w:rPr>
                <w:rFonts w:ascii="Arial"/>
                <w:w w:val="95"/>
                <w:sz w:val="16"/>
              </w:rPr>
              <w:t>issued</w:t>
            </w:r>
            <w:r>
              <w:rPr>
                <w:rFonts w:ascii="Arial"/>
                <w:spacing w:val="-27"/>
                <w:w w:val="95"/>
                <w:sz w:val="16"/>
              </w:rPr>
              <w:t xml:space="preserve"> </w:t>
            </w:r>
            <w:r>
              <w:rPr>
                <w:rFonts w:ascii="Arial"/>
                <w:w w:val="95"/>
                <w:sz w:val="16"/>
              </w:rPr>
              <w:t>and</w:t>
            </w:r>
            <w:r>
              <w:rPr>
                <w:rFonts w:ascii="Arial"/>
                <w:spacing w:val="-28"/>
                <w:w w:val="95"/>
                <w:sz w:val="16"/>
              </w:rPr>
              <w:t xml:space="preserve"> </w:t>
            </w:r>
            <w:r>
              <w:rPr>
                <w:rFonts w:ascii="Arial"/>
                <w:w w:val="95"/>
                <w:sz w:val="16"/>
              </w:rPr>
              <w:t>monitored,</w:t>
            </w:r>
            <w:r>
              <w:rPr>
                <w:rFonts w:ascii="Arial"/>
                <w:spacing w:val="-26"/>
                <w:w w:val="95"/>
                <w:sz w:val="16"/>
              </w:rPr>
              <w:t xml:space="preserve"> </w:t>
            </w:r>
            <w:r>
              <w:rPr>
                <w:rFonts w:ascii="Arial"/>
                <w:spacing w:val="-3"/>
                <w:w w:val="95"/>
                <w:sz w:val="16"/>
              </w:rPr>
              <w:t>if</w:t>
            </w:r>
            <w:r>
              <w:rPr>
                <w:rFonts w:ascii="Arial"/>
                <w:spacing w:val="-27"/>
                <w:w w:val="95"/>
                <w:sz w:val="16"/>
              </w:rPr>
              <w:t xml:space="preserve"> </w:t>
            </w:r>
            <w:r>
              <w:rPr>
                <w:rFonts w:ascii="Arial"/>
                <w:w w:val="95"/>
                <w:sz w:val="16"/>
              </w:rPr>
              <w:t>not complied</w:t>
            </w:r>
            <w:r>
              <w:rPr>
                <w:rFonts w:ascii="Arial"/>
                <w:spacing w:val="-19"/>
                <w:w w:val="95"/>
                <w:sz w:val="16"/>
              </w:rPr>
              <w:t xml:space="preserve"> </w:t>
            </w:r>
            <w:r>
              <w:rPr>
                <w:rFonts w:ascii="Arial"/>
                <w:w w:val="95"/>
                <w:sz w:val="16"/>
              </w:rPr>
              <w:t>with</w:t>
            </w:r>
            <w:r>
              <w:rPr>
                <w:rFonts w:ascii="Arial"/>
                <w:spacing w:val="-20"/>
                <w:w w:val="95"/>
                <w:sz w:val="16"/>
              </w:rPr>
              <w:t xml:space="preserve"> </w:t>
            </w:r>
            <w:r>
              <w:rPr>
                <w:rFonts w:ascii="Arial"/>
                <w:w w:val="95"/>
                <w:sz w:val="16"/>
              </w:rPr>
              <w:t>can</w:t>
            </w:r>
            <w:r>
              <w:rPr>
                <w:rFonts w:ascii="Arial"/>
                <w:spacing w:val="-19"/>
                <w:w w:val="95"/>
                <w:sz w:val="16"/>
              </w:rPr>
              <w:t xml:space="preserve"> </w:t>
            </w:r>
            <w:r>
              <w:rPr>
                <w:rFonts w:ascii="Arial"/>
                <w:w w:val="95"/>
                <w:sz w:val="16"/>
              </w:rPr>
              <w:t>lead</w:t>
            </w:r>
            <w:r>
              <w:rPr>
                <w:rFonts w:ascii="Arial"/>
                <w:spacing w:val="-22"/>
                <w:w w:val="95"/>
                <w:sz w:val="16"/>
              </w:rPr>
              <w:t xml:space="preserve"> </w:t>
            </w:r>
            <w:r>
              <w:rPr>
                <w:rFonts w:ascii="Arial"/>
                <w:w w:val="95"/>
                <w:sz w:val="16"/>
              </w:rPr>
              <w:t>to</w:t>
            </w:r>
            <w:r>
              <w:rPr>
                <w:rFonts w:ascii="Arial"/>
                <w:spacing w:val="-19"/>
                <w:w w:val="95"/>
                <w:sz w:val="16"/>
              </w:rPr>
              <w:t xml:space="preserve"> </w:t>
            </w:r>
            <w:r>
              <w:rPr>
                <w:rFonts w:ascii="Arial"/>
                <w:w w:val="95"/>
                <w:sz w:val="16"/>
              </w:rPr>
              <w:t>a</w:t>
            </w:r>
            <w:r>
              <w:rPr>
                <w:rFonts w:ascii="Arial"/>
                <w:spacing w:val="-22"/>
                <w:w w:val="95"/>
                <w:sz w:val="16"/>
              </w:rPr>
              <w:t xml:space="preserve"> </w:t>
            </w:r>
            <w:r>
              <w:rPr>
                <w:rFonts w:ascii="Arial"/>
                <w:w w:val="95"/>
                <w:sz w:val="16"/>
              </w:rPr>
              <w:t>fine</w:t>
            </w:r>
            <w:r>
              <w:rPr>
                <w:rFonts w:ascii="Arial"/>
                <w:spacing w:val="-19"/>
                <w:w w:val="95"/>
                <w:sz w:val="16"/>
              </w:rPr>
              <w:t xml:space="preserve"> </w:t>
            </w:r>
            <w:r>
              <w:rPr>
                <w:rFonts w:ascii="Arial"/>
                <w:w w:val="95"/>
                <w:sz w:val="16"/>
              </w:rPr>
              <w:t>or</w:t>
            </w:r>
            <w:r>
              <w:rPr>
                <w:rFonts w:ascii="Arial"/>
                <w:spacing w:val="-20"/>
                <w:w w:val="95"/>
                <w:sz w:val="16"/>
              </w:rPr>
              <w:t xml:space="preserve"> </w:t>
            </w:r>
            <w:r>
              <w:rPr>
                <w:rFonts w:ascii="Arial"/>
                <w:w w:val="95"/>
                <w:sz w:val="16"/>
              </w:rPr>
              <w:t>imprisonment</w:t>
            </w:r>
          </w:p>
        </w:tc>
        <w:tc>
          <w:tcPr>
            <w:tcW w:w="4032" w:type="dxa"/>
            <w:tcBorders>
              <w:left w:val="single" w:sz="6" w:space="0" w:color="000000"/>
            </w:tcBorders>
          </w:tcPr>
          <w:p w14:paraId="2272487F" w14:textId="77777777" w:rsidR="003F5992" w:rsidRDefault="007260DB">
            <w:pPr>
              <w:pStyle w:val="TableParagraph"/>
              <w:spacing w:line="169" w:lineRule="exact"/>
              <w:ind w:left="147"/>
              <w:rPr>
                <w:rFonts w:ascii="Arial"/>
                <w:sz w:val="16"/>
              </w:rPr>
            </w:pPr>
            <w:r>
              <w:rPr>
                <w:rFonts w:ascii="Arial"/>
                <w:spacing w:val="-2"/>
                <w:w w:val="83"/>
                <w:sz w:val="16"/>
              </w:rPr>
              <w:t>C</w:t>
            </w:r>
            <w:r>
              <w:rPr>
                <w:rFonts w:ascii="Arial"/>
                <w:spacing w:val="1"/>
                <w:w w:val="99"/>
                <w:sz w:val="16"/>
              </w:rPr>
              <w:t>a</w:t>
            </w:r>
            <w:r>
              <w:rPr>
                <w:rFonts w:ascii="Arial"/>
                <w:spacing w:val="1"/>
                <w:w w:val="66"/>
                <w:sz w:val="16"/>
              </w:rPr>
              <w:t>s</w:t>
            </w:r>
            <w:r>
              <w:rPr>
                <w:rFonts w:ascii="Arial"/>
                <w:w w:val="78"/>
                <w:sz w:val="16"/>
              </w:rPr>
              <w:t>es</w:t>
            </w:r>
            <w:r>
              <w:rPr>
                <w:rFonts w:ascii="Arial"/>
                <w:spacing w:val="1"/>
                <w:sz w:val="16"/>
              </w:rPr>
              <w:t xml:space="preserve"> </w:t>
            </w:r>
            <w:r>
              <w:rPr>
                <w:rFonts w:ascii="Arial"/>
                <w:w w:val="99"/>
                <w:sz w:val="16"/>
              </w:rPr>
              <w:t>of</w:t>
            </w:r>
            <w:r>
              <w:rPr>
                <w:rFonts w:ascii="Arial"/>
                <w:spacing w:val="1"/>
                <w:sz w:val="16"/>
              </w:rPr>
              <w:t xml:space="preserve"> </w:t>
            </w:r>
            <w:r>
              <w:rPr>
                <w:rFonts w:ascii="Arial"/>
                <w:spacing w:val="-2"/>
                <w:w w:val="90"/>
                <w:sz w:val="16"/>
              </w:rPr>
              <w:t>A</w:t>
            </w:r>
            <w:r>
              <w:rPr>
                <w:rFonts w:ascii="Arial"/>
                <w:w w:val="82"/>
                <w:sz w:val="16"/>
              </w:rPr>
              <w:t>ni</w:t>
            </w:r>
            <w:r>
              <w:rPr>
                <w:rFonts w:ascii="Arial"/>
                <w:spacing w:val="-2"/>
                <w:w w:val="82"/>
                <w:sz w:val="16"/>
              </w:rPr>
              <w:t>m</w:t>
            </w:r>
            <w:r>
              <w:rPr>
                <w:rFonts w:ascii="Arial"/>
                <w:spacing w:val="1"/>
                <w:w w:val="99"/>
                <w:sz w:val="16"/>
              </w:rPr>
              <w:t>a</w:t>
            </w:r>
            <w:r>
              <w:rPr>
                <w:rFonts w:ascii="Arial"/>
                <w:w w:val="98"/>
                <w:sz w:val="16"/>
              </w:rPr>
              <w:t>l</w:t>
            </w:r>
            <w:r>
              <w:rPr>
                <w:rFonts w:ascii="Arial"/>
                <w:sz w:val="16"/>
              </w:rPr>
              <w:t xml:space="preserve"> </w:t>
            </w:r>
            <w:r>
              <w:rPr>
                <w:rFonts w:ascii="Arial"/>
                <w:spacing w:val="-2"/>
                <w:w w:val="80"/>
                <w:sz w:val="16"/>
              </w:rPr>
              <w:t>m</w:t>
            </w:r>
            <w:r>
              <w:rPr>
                <w:rFonts w:ascii="Arial"/>
                <w:spacing w:val="-1"/>
                <w:w w:val="76"/>
                <w:sz w:val="16"/>
              </w:rPr>
              <w:t>i</w:t>
            </w:r>
            <w:r>
              <w:rPr>
                <w:rFonts w:ascii="Arial"/>
                <w:spacing w:val="1"/>
                <w:w w:val="76"/>
                <w:sz w:val="16"/>
              </w:rPr>
              <w:t>s</w:t>
            </w:r>
            <w:r>
              <w:rPr>
                <w:rFonts w:ascii="Arial"/>
                <w:spacing w:val="-4"/>
                <w:w w:val="97"/>
                <w:sz w:val="16"/>
              </w:rPr>
              <w:t>t</w:t>
            </w:r>
            <w:r>
              <w:rPr>
                <w:rFonts w:ascii="Arial"/>
                <w:spacing w:val="1"/>
                <w:sz w:val="16"/>
              </w:rPr>
              <w:t>r</w:t>
            </w:r>
            <w:r>
              <w:rPr>
                <w:rFonts w:ascii="Arial"/>
                <w:w w:val="94"/>
                <w:sz w:val="16"/>
              </w:rPr>
              <w:t>e</w:t>
            </w:r>
            <w:r>
              <w:rPr>
                <w:rFonts w:ascii="Arial"/>
                <w:spacing w:val="-4"/>
                <w:w w:val="94"/>
                <w:sz w:val="16"/>
              </w:rPr>
              <w:t>a</w:t>
            </w:r>
            <w:r>
              <w:rPr>
                <w:rFonts w:ascii="Arial"/>
                <w:spacing w:val="1"/>
                <w:w w:val="97"/>
                <w:sz w:val="16"/>
              </w:rPr>
              <w:t>t</w:t>
            </w:r>
            <w:r>
              <w:rPr>
                <w:rFonts w:ascii="Arial"/>
                <w:spacing w:val="-2"/>
                <w:w w:val="80"/>
                <w:sz w:val="16"/>
              </w:rPr>
              <w:t>m</w:t>
            </w:r>
            <w:r>
              <w:rPr>
                <w:rFonts w:ascii="Arial"/>
                <w:w w:val="86"/>
                <w:sz w:val="16"/>
              </w:rPr>
              <w:t>en</w:t>
            </w:r>
            <w:r>
              <w:rPr>
                <w:rFonts w:ascii="Arial"/>
                <w:spacing w:val="1"/>
                <w:w w:val="86"/>
                <w:sz w:val="16"/>
              </w:rPr>
              <w:t>t</w:t>
            </w:r>
            <w:r>
              <w:rPr>
                <w:rFonts w:ascii="Arial"/>
                <w:w w:val="179"/>
                <w:sz w:val="16"/>
              </w:rPr>
              <w:t>/</w:t>
            </w:r>
            <w:r>
              <w:rPr>
                <w:rFonts w:ascii="Arial"/>
                <w:sz w:val="16"/>
              </w:rPr>
              <w:t xml:space="preserve"> </w:t>
            </w:r>
            <w:r>
              <w:rPr>
                <w:rFonts w:ascii="Arial"/>
                <w:w w:val="89"/>
                <w:sz w:val="16"/>
              </w:rPr>
              <w:t>ne</w:t>
            </w:r>
            <w:r>
              <w:rPr>
                <w:rFonts w:ascii="Arial"/>
                <w:spacing w:val="1"/>
                <w:w w:val="89"/>
                <w:sz w:val="16"/>
              </w:rPr>
              <w:t>g</w:t>
            </w:r>
            <w:r>
              <w:rPr>
                <w:rFonts w:ascii="Arial"/>
                <w:spacing w:val="-1"/>
                <w:w w:val="86"/>
                <w:sz w:val="16"/>
              </w:rPr>
              <w:t>le</w:t>
            </w:r>
            <w:r>
              <w:rPr>
                <w:rFonts w:ascii="Arial"/>
                <w:spacing w:val="-2"/>
                <w:w w:val="86"/>
                <w:sz w:val="16"/>
              </w:rPr>
              <w:t>c</w:t>
            </w:r>
            <w:r>
              <w:rPr>
                <w:rFonts w:ascii="Arial"/>
                <w:spacing w:val="1"/>
                <w:w w:val="97"/>
                <w:sz w:val="16"/>
              </w:rPr>
              <w:t>t</w:t>
            </w:r>
            <w:r>
              <w:rPr>
                <w:rFonts w:ascii="Arial"/>
                <w:w w:val="78"/>
                <w:sz w:val="16"/>
              </w:rPr>
              <w:t>.</w:t>
            </w:r>
          </w:p>
          <w:p w14:paraId="1553EABC" w14:textId="77777777" w:rsidR="003F5992" w:rsidRDefault="007260DB">
            <w:pPr>
              <w:pStyle w:val="TableParagraph"/>
              <w:spacing w:before="4" w:line="225" w:lineRule="auto"/>
              <w:ind w:left="147" w:right="9"/>
              <w:rPr>
                <w:rFonts w:ascii="Arial"/>
                <w:sz w:val="16"/>
              </w:rPr>
            </w:pPr>
            <w:r>
              <w:rPr>
                <w:rFonts w:ascii="Arial"/>
                <w:sz w:val="16"/>
              </w:rPr>
              <w:t>The</w:t>
            </w:r>
            <w:r>
              <w:rPr>
                <w:rFonts w:ascii="Arial"/>
                <w:spacing w:val="-25"/>
                <w:sz w:val="16"/>
              </w:rPr>
              <w:t xml:space="preserve"> </w:t>
            </w:r>
            <w:r>
              <w:rPr>
                <w:rFonts w:ascii="Arial"/>
                <w:sz w:val="16"/>
              </w:rPr>
              <w:t>Act</w:t>
            </w:r>
            <w:r>
              <w:rPr>
                <w:rFonts w:ascii="Arial"/>
                <w:spacing w:val="-24"/>
                <w:sz w:val="16"/>
              </w:rPr>
              <w:t xml:space="preserve"> </w:t>
            </w:r>
            <w:r>
              <w:rPr>
                <w:rFonts w:ascii="Arial"/>
                <w:sz w:val="16"/>
              </w:rPr>
              <w:t>makes</w:t>
            </w:r>
            <w:r>
              <w:rPr>
                <w:rFonts w:ascii="Arial"/>
                <w:spacing w:val="-24"/>
                <w:sz w:val="16"/>
              </w:rPr>
              <w:t xml:space="preserve"> </w:t>
            </w:r>
            <w:r>
              <w:rPr>
                <w:rFonts w:ascii="Arial"/>
                <w:sz w:val="16"/>
              </w:rPr>
              <w:t>it</w:t>
            </w:r>
            <w:r>
              <w:rPr>
                <w:rFonts w:ascii="Arial"/>
                <w:spacing w:val="-24"/>
                <w:sz w:val="16"/>
              </w:rPr>
              <w:t xml:space="preserve"> </w:t>
            </w:r>
            <w:r>
              <w:rPr>
                <w:rFonts w:ascii="Arial"/>
                <w:sz w:val="16"/>
              </w:rPr>
              <w:t>not</w:t>
            </w:r>
            <w:r>
              <w:rPr>
                <w:rFonts w:ascii="Arial"/>
                <w:spacing w:val="-24"/>
                <w:sz w:val="16"/>
              </w:rPr>
              <w:t xml:space="preserve"> </w:t>
            </w:r>
            <w:r>
              <w:rPr>
                <w:rFonts w:ascii="Arial"/>
                <w:sz w:val="16"/>
              </w:rPr>
              <w:t>only</w:t>
            </w:r>
            <w:r>
              <w:rPr>
                <w:rFonts w:ascii="Arial"/>
                <w:spacing w:val="-27"/>
                <w:sz w:val="16"/>
              </w:rPr>
              <w:t xml:space="preserve"> </w:t>
            </w:r>
            <w:r>
              <w:rPr>
                <w:rFonts w:ascii="Arial"/>
                <w:sz w:val="16"/>
              </w:rPr>
              <w:t>against</w:t>
            </w:r>
            <w:r>
              <w:rPr>
                <w:rFonts w:ascii="Arial"/>
                <w:spacing w:val="-26"/>
                <w:sz w:val="16"/>
              </w:rPr>
              <w:t xml:space="preserve"> </w:t>
            </w:r>
            <w:r>
              <w:rPr>
                <w:rFonts w:ascii="Arial"/>
                <w:sz w:val="16"/>
              </w:rPr>
              <w:t>the</w:t>
            </w:r>
            <w:r>
              <w:rPr>
                <w:rFonts w:ascii="Arial"/>
                <w:spacing w:val="-25"/>
                <w:sz w:val="16"/>
              </w:rPr>
              <w:t xml:space="preserve"> </w:t>
            </w:r>
            <w:r>
              <w:rPr>
                <w:rFonts w:ascii="Arial"/>
                <w:sz w:val="16"/>
              </w:rPr>
              <w:t>law</w:t>
            </w:r>
            <w:r>
              <w:rPr>
                <w:rFonts w:ascii="Arial"/>
                <w:spacing w:val="-25"/>
                <w:sz w:val="16"/>
              </w:rPr>
              <w:t xml:space="preserve"> </w:t>
            </w:r>
            <w:r>
              <w:rPr>
                <w:rFonts w:ascii="Arial"/>
                <w:sz w:val="16"/>
              </w:rPr>
              <w:t>to</w:t>
            </w:r>
            <w:r>
              <w:rPr>
                <w:rFonts w:ascii="Arial"/>
                <w:spacing w:val="-27"/>
                <w:sz w:val="16"/>
              </w:rPr>
              <w:t xml:space="preserve"> </w:t>
            </w:r>
            <w:r>
              <w:rPr>
                <w:rFonts w:ascii="Arial"/>
                <w:sz w:val="16"/>
              </w:rPr>
              <w:t>be</w:t>
            </w:r>
            <w:r>
              <w:rPr>
                <w:rFonts w:ascii="Arial"/>
                <w:spacing w:val="-25"/>
                <w:sz w:val="16"/>
              </w:rPr>
              <w:t xml:space="preserve"> </w:t>
            </w:r>
            <w:r>
              <w:rPr>
                <w:rFonts w:ascii="Arial"/>
                <w:sz w:val="16"/>
              </w:rPr>
              <w:t>cruel</w:t>
            </w:r>
            <w:r>
              <w:rPr>
                <w:rFonts w:ascii="Arial"/>
                <w:spacing w:val="-26"/>
                <w:sz w:val="16"/>
              </w:rPr>
              <w:t xml:space="preserve"> </w:t>
            </w:r>
            <w:r>
              <w:rPr>
                <w:rFonts w:ascii="Arial"/>
                <w:sz w:val="16"/>
              </w:rPr>
              <w:t>to</w:t>
            </w:r>
            <w:r>
              <w:rPr>
                <w:rFonts w:ascii="Arial"/>
                <w:spacing w:val="-22"/>
                <w:sz w:val="16"/>
              </w:rPr>
              <w:t xml:space="preserve"> </w:t>
            </w:r>
            <w:r>
              <w:rPr>
                <w:rFonts w:ascii="Arial"/>
                <w:sz w:val="16"/>
              </w:rPr>
              <w:t xml:space="preserve">an </w:t>
            </w:r>
            <w:r>
              <w:rPr>
                <w:rFonts w:ascii="Arial"/>
                <w:w w:val="95"/>
                <w:sz w:val="16"/>
              </w:rPr>
              <w:t>animal,</w:t>
            </w:r>
            <w:r>
              <w:rPr>
                <w:rFonts w:ascii="Arial"/>
                <w:spacing w:val="-24"/>
                <w:w w:val="95"/>
                <w:sz w:val="16"/>
              </w:rPr>
              <w:t xml:space="preserve"> </w:t>
            </w:r>
            <w:r>
              <w:rPr>
                <w:rFonts w:ascii="Arial"/>
                <w:w w:val="95"/>
                <w:sz w:val="16"/>
              </w:rPr>
              <w:t>but</w:t>
            </w:r>
            <w:r>
              <w:rPr>
                <w:rFonts w:ascii="Arial"/>
                <w:spacing w:val="-26"/>
                <w:w w:val="95"/>
                <w:sz w:val="16"/>
              </w:rPr>
              <w:t xml:space="preserve"> </w:t>
            </w:r>
            <w:r>
              <w:rPr>
                <w:rFonts w:ascii="Arial"/>
                <w:w w:val="95"/>
                <w:sz w:val="16"/>
              </w:rPr>
              <w:t>that</w:t>
            </w:r>
            <w:r>
              <w:rPr>
                <w:rFonts w:ascii="Arial"/>
                <w:spacing w:val="-25"/>
                <w:w w:val="95"/>
                <w:sz w:val="16"/>
              </w:rPr>
              <w:t xml:space="preserve"> </w:t>
            </w:r>
            <w:r>
              <w:rPr>
                <w:rFonts w:ascii="Arial"/>
                <w:w w:val="95"/>
                <w:sz w:val="16"/>
              </w:rPr>
              <w:t>a</w:t>
            </w:r>
            <w:r>
              <w:rPr>
                <w:rFonts w:ascii="Arial"/>
                <w:spacing w:val="-24"/>
                <w:w w:val="95"/>
                <w:sz w:val="16"/>
              </w:rPr>
              <w:t xml:space="preserve"> </w:t>
            </w:r>
            <w:r>
              <w:rPr>
                <w:rFonts w:ascii="Arial"/>
                <w:w w:val="95"/>
                <w:sz w:val="16"/>
              </w:rPr>
              <w:t>person</w:t>
            </w:r>
            <w:r>
              <w:rPr>
                <w:rFonts w:ascii="Arial"/>
                <w:spacing w:val="-24"/>
                <w:w w:val="95"/>
                <w:sz w:val="16"/>
              </w:rPr>
              <w:t xml:space="preserve"> </w:t>
            </w:r>
            <w:r>
              <w:rPr>
                <w:rFonts w:ascii="Arial"/>
                <w:w w:val="95"/>
                <w:sz w:val="16"/>
              </w:rPr>
              <w:t>must</w:t>
            </w:r>
            <w:r>
              <w:rPr>
                <w:rFonts w:ascii="Arial"/>
                <w:spacing w:val="-25"/>
                <w:w w:val="95"/>
                <w:sz w:val="16"/>
              </w:rPr>
              <w:t xml:space="preserve"> </w:t>
            </w:r>
            <w:r>
              <w:rPr>
                <w:rFonts w:ascii="Arial"/>
                <w:w w:val="95"/>
                <w:sz w:val="16"/>
              </w:rPr>
              <w:t>ensure</w:t>
            </w:r>
            <w:r>
              <w:rPr>
                <w:rFonts w:ascii="Arial"/>
                <w:spacing w:val="-26"/>
                <w:w w:val="95"/>
                <w:sz w:val="16"/>
              </w:rPr>
              <w:t xml:space="preserve"> </w:t>
            </w:r>
            <w:r>
              <w:rPr>
                <w:rFonts w:ascii="Arial"/>
                <w:w w:val="95"/>
                <w:sz w:val="16"/>
              </w:rPr>
              <w:t>that</w:t>
            </w:r>
            <w:r>
              <w:rPr>
                <w:rFonts w:ascii="Arial"/>
                <w:spacing w:val="-26"/>
                <w:w w:val="95"/>
                <w:sz w:val="16"/>
              </w:rPr>
              <w:t xml:space="preserve"> </w:t>
            </w:r>
            <w:r>
              <w:rPr>
                <w:rFonts w:ascii="Arial"/>
                <w:w w:val="95"/>
                <w:sz w:val="16"/>
              </w:rPr>
              <w:t>the</w:t>
            </w:r>
            <w:r>
              <w:rPr>
                <w:rFonts w:ascii="Arial"/>
                <w:spacing w:val="-23"/>
                <w:w w:val="95"/>
                <w:sz w:val="16"/>
              </w:rPr>
              <w:t xml:space="preserve"> </w:t>
            </w:r>
            <w:r>
              <w:rPr>
                <w:rFonts w:ascii="Arial"/>
                <w:w w:val="95"/>
                <w:sz w:val="16"/>
              </w:rPr>
              <w:t>welfare</w:t>
            </w:r>
            <w:r>
              <w:rPr>
                <w:rFonts w:ascii="Arial"/>
                <w:spacing w:val="-24"/>
                <w:w w:val="95"/>
                <w:sz w:val="16"/>
              </w:rPr>
              <w:t xml:space="preserve"> </w:t>
            </w:r>
            <w:r>
              <w:rPr>
                <w:rFonts w:ascii="Arial"/>
                <w:w w:val="95"/>
                <w:sz w:val="16"/>
              </w:rPr>
              <w:t xml:space="preserve">needs </w:t>
            </w:r>
            <w:r>
              <w:rPr>
                <w:rFonts w:ascii="Arial"/>
                <w:sz w:val="16"/>
              </w:rPr>
              <w:t>of the animals are</w:t>
            </w:r>
            <w:r>
              <w:rPr>
                <w:rFonts w:ascii="Arial"/>
                <w:spacing w:val="-14"/>
                <w:sz w:val="16"/>
              </w:rPr>
              <w:t xml:space="preserve"> </w:t>
            </w:r>
            <w:r>
              <w:rPr>
                <w:rFonts w:ascii="Arial"/>
                <w:sz w:val="16"/>
              </w:rPr>
              <w:t>met.</w:t>
            </w:r>
          </w:p>
        </w:tc>
      </w:tr>
      <w:tr w:rsidR="003F5992" w14:paraId="733DE0FD" w14:textId="77777777">
        <w:trPr>
          <w:trHeight w:val="1544"/>
        </w:trPr>
        <w:tc>
          <w:tcPr>
            <w:tcW w:w="1616" w:type="dxa"/>
          </w:tcPr>
          <w:p w14:paraId="530177C1" w14:textId="77777777" w:rsidR="003F5992" w:rsidRDefault="007260DB">
            <w:pPr>
              <w:pStyle w:val="TableParagraph"/>
              <w:spacing w:line="183" w:lineRule="exact"/>
              <w:ind w:left="5"/>
              <w:rPr>
                <w:b/>
                <w:sz w:val="16"/>
              </w:rPr>
            </w:pPr>
            <w:r>
              <w:rPr>
                <w:b/>
                <w:w w:val="105"/>
                <w:sz w:val="16"/>
              </w:rPr>
              <w:t>Housing</w:t>
            </w:r>
          </w:p>
        </w:tc>
        <w:tc>
          <w:tcPr>
            <w:tcW w:w="3356" w:type="dxa"/>
            <w:tcBorders>
              <w:right w:val="single" w:sz="6" w:space="0" w:color="000000"/>
            </w:tcBorders>
          </w:tcPr>
          <w:p w14:paraId="7A5C18ED" w14:textId="77777777" w:rsidR="003F5992" w:rsidRDefault="007260DB">
            <w:pPr>
              <w:pStyle w:val="TableParagraph"/>
              <w:spacing w:line="223" w:lineRule="auto"/>
              <w:ind w:left="150" w:right="44"/>
              <w:rPr>
                <w:rFonts w:ascii="Arial"/>
                <w:sz w:val="16"/>
              </w:rPr>
            </w:pPr>
            <w:r>
              <w:rPr>
                <w:b/>
                <w:sz w:val="16"/>
              </w:rPr>
              <w:t xml:space="preserve">Housing Act 2004. </w:t>
            </w:r>
            <w:r>
              <w:rPr>
                <w:rFonts w:ascii="Arial"/>
                <w:sz w:val="16"/>
              </w:rPr>
              <w:t xml:space="preserve">Allows LA to carry out risk </w:t>
            </w:r>
            <w:r>
              <w:rPr>
                <w:rFonts w:ascii="Arial"/>
                <w:w w:val="90"/>
                <w:sz w:val="16"/>
              </w:rPr>
              <w:t>assessment</w:t>
            </w:r>
            <w:r>
              <w:rPr>
                <w:rFonts w:ascii="Arial"/>
                <w:spacing w:val="-7"/>
                <w:w w:val="90"/>
                <w:sz w:val="16"/>
              </w:rPr>
              <w:t xml:space="preserve"> </w:t>
            </w:r>
            <w:r>
              <w:rPr>
                <w:rFonts w:ascii="Arial"/>
                <w:w w:val="90"/>
                <w:sz w:val="16"/>
              </w:rPr>
              <w:t>of</w:t>
            </w:r>
            <w:r>
              <w:rPr>
                <w:rFonts w:ascii="Arial"/>
                <w:spacing w:val="-10"/>
                <w:w w:val="90"/>
                <w:sz w:val="16"/>
              </w:rPr>
              <w:t xml:space="preserve"> </w:t>
            </w:r>
            <w:r>
              <w:rPr>
                <w:rFonts w:ascii="Arial"/>
                <w:w w:val="90"/>
                <w:sz w:val="16"/>
              </w:rPr>
              <w:t>any</w:t>
            </w:r>
            <w:r>
              <w:rPr>
                <w:rFonts w:ascii="Arial"/>
                <w:spacing w:val="-8"/>
                <w:w w:val="90"/>
                <w:sz w:val="16"/>
              </w:rPr>
              <w:t xml:space="preserve"> </w:t>
            </w:r>
            <w:r>
              <w:rPr>
                <w:rFonts w:ascii="Arial"/>
                <w:w w:val="90"/>
                <w:sz w:val="16"/>
              </w:rPr>
              <w:t>residential</w:t>
            </w:r>
            <w:r>
              <w:rPr>
                <w:rFonts w:ascii="Arial"/>
                <w:spacing w:val="-8"/>
                <w:w w:val="90"/>
                <w:sz w:val="16"/>
              </w:rPr>
              <w:t xml:space="preserve"> </w:t>
            </w:r>
            <w:r>
              <w:rPr>
                <w:rFonts w:ascii="Arial"/>
                <w:w w:val="90"/>
                <w:sz w:val="16"/>
              </w:rPr>
              <w:t>premises</w:t>
            </w:r>
            <w:r>
              <w:rPr>
                <w:rFonts w:ascii="Arial"/>
                <w:spacing w:val="-7"/>
                <w:w w:val="90"/>
                <w:sz w:val="16"/>
              </w:rPr>
              <w:t xml:space="preserve"> </w:t>
            </w:r>
            <w:r>
              <w:rPr>
                <w:rFonts w:ascii="Arial"/>
                <w:w w:val="90"/>
                <w:sz w:val="16"/>
              </w:rPr>
              <w:t>to</w:t>
            </w:r>
            <w:r>
              <w:rPr>
                <w:rFonts w:ascii="Arial"/>
                <w:spacing w:val="-8"/>
                <w:w w:val="90"/>
                <w:sz w:val="16"/>
              </w:rPr>
              <w:t xml:space="preserve"> </w:t>
            </w:r>
            <w:r>
              <w:rPr>
                <w:rFonts w:ascii="Arial"/>
                <w:w w:val="90"/>
                <w:sz w:val="16"/>
              </w:rPr>
              <w:t xml:space="preserve">identify </w:t>
            </w:r>
            <w:r>
              <w:rPr>
                <w:rFonts w:ascii="Arial"/>
                <w:w w:val="95"/>
                <w:sz w:val="16"/>
              </w:rPr>
              <w:t>any</w:t>
            </w:r>
            <w:r>
              <w:rPr>
                <w:rFonts w:ascii="Arial"/>
                <w:spacing w:val="-16"/>
                <w:w w:val="95"/>
                <w:sz w:val="16"/>
              </w:rPr>
              <w:t xml:space="preserve"> </w:t>
            </w:r>
            <w:r>
              <w:rPr>
                <w:rFonts w:ascii="Arial"/>
                <w:w w:val="95"/>
                <w:sz w:val="16"/>
              </w:rPr>
              <w:t>hazards</w:t>
            </w:r>
            <w:r>
              <w:rPr>
                <w:rFonts w:ascii="Arial"/>
                <w:spacing w:val="-18"/>
                <w:w w:val="95"/>
                <w:sz w:val="16"/>
              </w:rPr>
              <w:t xml:space="preserve"> </w:t>
            </w:r>
            <w:r>
              <w:rPr>
                <w:rFonts w:ascii="Arial"/>
                <w:w w:val="95"/>
                <w:sz w:val="16"/>
              </w:rPr>
              <w:t>that</w:t>
            </w:r>
            <w:r>
              <w:rPr>
                <w:rFonts w:ascii="Arial"/>
                <w:spacing w:val="-18"/>
                <w:w w:val="95"/>
                <w:sz w:val="16"/>
              </w:rPr>
              <w:t xml:space="preserve"> </w:t>
            </w:r>
            <w:r>
              <w:rPr>
                <w:rFonts w:ascii="Arial"/>
                <w:w w:val="95"/>
                <w:sz w:val="16"/>
              </w:rPr>
              <w:t>would</w:t>
            </w:r>
            <w:r>
              <w:rPr>
                <w:rFonts w:ascii="Arial"/>
                <w:spacing w:val="-15"/>
                <w:w w:val="95"/>
                <w:sz w:val="16"/>
              </w:rPr>
              <w:t xml:space="preserve"> </w:t>
            </w:r>
            <w:r>
              <w:rPr>
                <w:rFonts w:ascii="Arial"/>
                <w:w w:val="95"/>
                <w:sz w:val="16"/>
              </w:rPr>
              <w:t>likely</w:t>
            </w:r>
            <w:r>
              <w:rPr>
                <w:rFonts w:ascii="Arial"/>
                <w:spacing w:val="-16"/>
                <w:w w:val="95"/>
                <w:sz w:val="16"/>
              </w:rPr>
              <w:t xml:space="preserve"> </w:t>
            </w:r>
            <w:r>
              <w:rPr>
                <w:rFonts w:ascii="Arial"/>
                <w:w w:val="95"/>
                <w:sz w:val="16"/>
              </w:rPr>
              <w:t>cause</w:t>
            </w:r>
            <w:r>
              <w:rPr>
                <w:rFonts w:ascii="Arial"/>
                <w:spacing w:val="-16"/>
                <w:w w:val="95"/>
                <w:sz w:val="16"/>
              </w:rPr>
              <w:t xml:space="preserve"> </w:t>
            </w:r>
            <w:r>
              <w:rPr>
                <w:rFonts w:ascii="Arial"/>
                <w:w w:val="95"/>
                <w:sz w:val="16"/>
              </w:rPr>
              <w:t>harm</w:t>
            </w:r>
            <w:r>
              <w:rPr>
                <w:rFonts w:ascii="Arial"/>
                <w:spacing w:val="-17"/>
                <w:w w:val="95"/>
                <w:sz w:val="16"/>
              </w:rPr>
              <w:t xml:space="preserve"> </w:t>
            </w:r>
            <w:r>
              <w:rPr>
                <w:rFonts w:ascii="Arial"/>
                <w:w w:val="95"/>
                <w:sz w:val="16"/>
              </w:rPr>
              <w:t>and</w:t>
            </w:r>
            <w:r>
              <w:rPr>
                <w:rFonts w:ascii="Arial"/>
                <w:spacing w:val="-18"/>
                <w:w w:val="95"/>
                <w:sz w:val="16"/>
              </w:rPr>
              <w:t xml:space="preserve"> </w:t>
            </w:r>
            <w:r>
              <w:rPr>
                <w:rFonts w:ascii="Arial"/>
                <w:w w:val="95"/>
                <w:sz w:val="16"/>
              </w:rPr>
              <w:t xml:space="preserve">to </w:t>
            </w:r>
            <w:r>
              <w:rPr>
                <w:rFonts w:ascii="Arial"/>
                <w:sz w:val="16"/>
              </w:rPr>
              <w:t>take</w:t>
            </w:r>
            <w:r>
              <w:rPr>
                <w:rFonts w:ascii="Arial"/>
                <w:spacing w:val="-27"/>
                <w:sz w:val="16"/>
              </w:rPr>
              <w:t xml:space="preserve"> </w:t>
            </w:r>
            <w:r>
              <w:rPr>
                <w:rFonts w:ascii="Arial"/>
                <w:sz w:val="16"/>
              </w:rPr>
              <w:t>enforcement</w:t>
            </w:r>
            <w:r>
              <w:rPr>
                <w:rFonts w:ascii="Arial"/>
                <w:spacing w:val="-29"/>
                <w:sz w:val="16"/>
              </w:rPr>
              <w:t xml:space="preserve"> </w:t>
            </w:r>
            <w:r>
              <w:rPr>
                <w:rFonts w:ascii="Arial"/>
                <w:sz w:val="16"/>
              </w:rPr>
              <w:t>action</w:t>
            </w:r>
            <w:r>
              <w:rPr>
                <w:rFonts w:ascii="Arial"/>
                <w:spacing w:val="-27"/>
                <w:sz w:val="16"/>
              </w:rPr>
              <w:t xml:space="preserve"> </w:t>
            </w:r>
            <w:r>
              <w:rPr>
                <w:rFonts w:ascii="Arial"/>
                <w:sz w:val="16"/>
              </w:rPr>
              <w:t>where</w:t>
            </w:r>
            <w:r>
              <w:rPr>
                <w:rFonts w:ascii="Arial"/>
                <w:spacing w:val="-27"/>
                <w:sz w:val="16"/>
              </w:rPr>
              <w:t xml:space="preserve"> </w:t>
            </w:r>
            <w:r>
              <w:rPr>
                <w:rFonts w:ascii="Arial"/>
                <w:sz w:val="16"/>
              </w:rPr>
              <w:t>necessary</w:t>
            </w:r>
            <w:r>
              <w:rPr>
                <w:rFonts w:ascii="Arial"/>
                <w:spacing w:val="-29"/>
                <w:sz w:val="16"/>
              </w:rPr>
              <w:t xml:space="preserve"> </w:t>
            </w:r>
            <w:r>
              <w:rPr>
                <w:rFonts w:ascii="Arial"/>
                <w:sz w:val="16"/>
              </w:rPr>
              <w:t>to</w:t>
            </w:r>
          </w:p>
          <w:p w14:paraId="3A3538EE" w14:textId="77777777" w:rsidR="003F5992" w:rsidRDefault="007260DB">
            <w:pPr>
              <w:pStyle w:val="TableParagraph"/>
              <w:spacing w:line="228" w:lineRule="auto"/>
              <w:ind w:left="150" w:right="99"/>
              <w:rPr>
                <w:rFonts w:ascii="Arial" w:hAnsi="Arial"/>
                <w:sz w:val="16"/>
              </w:rPr>
            </w:pPr>
            <w:r>
              <w:rPr>
                <w:rFonts w:ascii="Arial" w:hAnsi="Arial"/>
                <w:sz w:val="16"/>
              </w:rPr>
              <w:t>reduce</w:t>
            </w:r>
            <w:r>
              <w:rPr>
                <w:rFonts w:ascii="Arial" w:hAnsi="Arial"/>
                <w:spacing w:val="-27"/>
                <w:sz w:val="16"/>
              </w:rPr>
              <w:t xml:space="preserve"> </w:t>
            </w:r>
            <w:r>
              <w:rPr>
                <w:rFonts w:ascii="Arial" w:hAnsi="Arial"/>
                <w:sz w:val="16"/>
              </w:rPr>
              <w:t>the</w:t>
            </w:r>
            <w:r>
              <w:rPr>
                <w:rFonts w:ascii="Arial" w:hAnsi="Arial"/>
                <w:spacing w:val="-27"/>
                <w:sz w:val="16"/>
              </w:rPr>
              <w:t xml:space="preserve"> </w:t>
            </w:r>
            <w:r>
              <w:rPr>
                <w:rFonts w:ascii="Arial" w:hAnsi="Arial"/>
                <w:sz w:val="16"/>
              </w:rPr>
              <w:t>risk.</w:t>
            </w:r>
            <w:r>
              <w:rPr>
                <w:rFonts w:ascii="Arial" w:hAnsi="Arial"/>
                <w:spacing w:val="-27"/>
                <w:sz w:val="16"/>
              </w:rPr>
              <w:t xml:space="preserve"> </w:t>
            </w:r>
            <w:r>
              <w:rPr>
                <w:rFonts w:ascii="Arial" w:hAnsi="Arial"/>
                <w:sz w:val="16"/>
              </w:rPr>
              <w:t>if</w:t>
            </w:r>
            <w:r>
              <w:rPr>
                <w:rFonts w:ascii="Arial" w:hAnsi="Arial"/>
                <w:spacing w:val="-28"/>
                <w:sz w:val="16"/>
              </w:rPr>
              <w:t xml:space="preserve"> </w:t>
            </w:r>
            <w:r>
              <w:rPr>
                <w:rFonts w:ascii="Arial" w:hAnsi="Arial"/>
                <w:sz w:val="16"/>
              </w:rPr>
              <w:t>the</w:t>
            </w:r>
            <w:r>
              <w:rPr>
                <w:rFonts w:ascii="Arial" w:hAnsi="Arial"/>
                <w:spacing w:val="-27"/>
                <w:sz w:val="16"/>
              </w:rPr>
              <w:t xml:space="preserve"> </w:t>
            </w:r>
            <w:r>
              <w:rPr>
                <w:rFonts w:ascii="Arial" w:hAnsi="Arial"/>
                <w:sz w:val="16"/>
              </w:rPr>
              <w:t>hazard</w:t>
            </w:r>
            <w:r>
              <w:rPr>
                <w:rFonts w:ascii="Arial" w:hAnsi="Arial"/>
                <w:spacing w:val="-26"/>
                <w:sz w:val="16"/>
              </w:rPr>
              <w:t xml:space="preserve"> </w:t>
            </w:r>
            <w:r>
              <w:rPr>
                <w:rFonts w:ascii="Arial" w:hAnsi="Arial"/>
                <w:spacing w:val="-3"/>
                <w:sz w:val="16"/>
              </w:rPr>
              <w:t>is</w:t>
            </w:r>
            <w:r>
              <w:rPr>
                <w:rFonts w:ascii="Arial" w:hAnsi="Arial"/>
                <w:spacing w:val="-27"/>
                <w:sz w:val="16"/>
              </w:rPr>
              <w:t xml:space="preserve"> </w:t>
            </w:r>
            <w:r>
              <w:rPr>
                <w:rFonts w:ascii="Arial" w:hAnsi="Arial"/>
                <w:sz w:val="16"/>
              </w:rPr>
              <w:t>‘Cat</w:t>
            </w:r>
            <w:r>
              <w:rPr>
                <w:rFonts w:ascii="Arial" w:hAnsi="Arial"/>
                <w:spacing w:val="-28"/>
                <w:sz w:val="16"/>
              </w:rPr>
              <w:t xml:space="preserve"> </w:t>
            </w:r>
            <w:r>
              <w:rPr>
                <w:rFonts w:ascii="Arial" w:hAnsi="Arial"/>
                <w:sz w:val="16"/>
              </w:rPr>
              <w:t>1’</w:t>
            </w:r>
            <w:r>
              <w:rPr>
                <w:rFonts w:ascii="Arial" w:hAnsi="Arial"/>
                <w:spacing w:val="-27"/>
                <w:sz w:val="16"/>
              </w:rPr>
              <w:t xml:space="preserve"> </w:t>
            </w:r>
            <w:r>
              <w:rPr>
                <w:rFonts w:ascii="Arial" w:hAnsi="Arial"/>
                <w:sz w:val="16"/>
              </w:rPr>
              <w:t>there</w:t>
            </w:r>
            <w:r>
              <w:rPr>
                <w:rFonts w:ascii="Arial" w:hAnsi="Arial"/>
                <w:spacing w:val="-29"/>
                <w:sz w:val="16"/>
              </w:rPr>
              <w:t xml:space="preserve"> </w:t>
            </w:r>
            <w:r>
              <w:rPr>
                <w:rFonts w:ascii="Arial" w:hAnsi="Arial"/>
                <w:sz w:val="16"/>
              </w:rPr>
              <w:t>is</w:t>
            </w:r>
            <w:r>
              <w:rPr>
                <w:rFonts w:ascii="Arial" w:hAnsi="Arial"/>
                <w:spacing w:val="-26"/>
                <w:sz w:val="16"/>
              </w:rPr>
              <w:t xml:space="preserve"> </w:t>
            </w:r>
            <w:r>
              <w:rPr>
                <w:rFonts w:ascii="Arial" w:hAnsi="Arial"/>
                <w:sz w:val="16"/>
              </w:rPr>
              <w:t>a duty</w:t>
            </w:r>
            <w:r>
              <w:rPr>
                <w:rFonts w:ascii="Arial" w:hAnsi="Arial"/>
                <w:spacing w:val="-19"/>
                <w:sz w:val="16"/>
              </w:rPr>
              <w:t xml:space="preserve"> </w:t>
            </w:r>
            <w:r>
              <w:rPr>
                <w:rFonts w:ascii="Arial" w:hAnsi="Arial"/>
                <w:sz w:val="16"/>
              </w:rPr>
              <w:t>to</w:t>
            </w:r>
            <w:r>
              <w:rPr>
                <w:rFonts w:ascii="Arial" w:hAnsi="Arial"/>
                <w:spacing w:val="-22"/>
                <w:sz w:val="16"/>
              </w:rPr>
              <w:t xml:space="preserve"> </w:t>
            </w:r>
            <w:proofErr w:type="gramStart"/>
            <w:r>
              <w:rPr>
                <w:rFonts w:ascii="Arial" w:hAnsi="Arial"/>
                <w:sz w:val="16"/>
              </w:rPr>
              <w:t>take</w:t>
            </w:r>
            <w:r>
              <w:rPr>
                <w:rFonts w:ascii="Arial" w:hAnsi="Arial"/>
                <w:spacing w:val="-19"/>
                <w:sz w:val="16"/>
              </w:rPr>
              <w:t xml:space="preserve"> </w:t>
            </w:r>
            <w:r>
              <w:rPr>
                <w:rFonts w:ascii="Arial" w:hAnsi="Arial"/>
                <w:sz w:val="16"/>
              </w:rPr>
              <w:t>action</w:t>
            </w:r>
            <w:proofErr w:type="gramEnd"/>
            <w:r>
              <w:rPr>
                <w:rFonts w:ascii="Arial" w:hAnsi="Arial"/>
                <w:sz w:val="16"/>
              </w:rPr>
              <w:t>.</w:t>
            </w:r>
            <w:r>
              <w:rPr>
                <w:rFonts w:ascii="Arial" w:hAnsi="Arial"/>
                <w:spacing w:val="-19"/>
                <w:sz w:val="16"/>
              </w:rPr>
              <w:t xml:space="preserve"> </w:t>
            </w:r>
            <w:r>
              <w:rPr>
                <w:rFonts w:ascii="Arial" w:hAnsi="Arial"/>
                <w:sz w:val="16"/>
              </w:rPr>
              <w:t>If</w:t>
            </w:r>
            <w:r>
              <w:rPr>
                <w:rFonts w:ascii="Arial" w:hAnsi="Arial"/>
                <w:spacing w:val="-18"/>
                <w:sz w:val="16"/>
              </w:rPr>
              <w:t xml:space="preserve"> </w:t>
            </w:r>
            <w:r>
              <w:rPr>
                <w:rFonts w:ascii="Arial" w:hAnsi="Arial"/>
                <w:sz w:val="16"/>
              </w:rPr>
              <w:t>‘Cat</w:t>
            </w:r>
            <w:r>
              <w:rPr>
                <w:rFonts w:ascii="Arial" w:hAnsi="Arial"/>
                <w:spacing w:val="-22"/>
                <w:sz w:val="16"/>
              </w:rPr>
              <w:t xml:space="preserve"> </w:t>
            </w:r>
            <w:r>
              <w:rPr>
                <w:rFonts w:ascii="Arial" w:hAnsi="Arial"/>
                <w:sz w:val="16"/>
              </w:rPr>
              <w:t>2’</w:t>
            </w:r>
            <w:r>
              <w:rPr>
                <w:rFonts w:ascii="Arial" w:hAnsi="Arial"/>
                <w:spacing w:val="-19"/>
                <w:sz w:val="16"/>
              </w:rPr>
              <w:t xml:space="preserve"> </w:t>
            </w:r>
            <w:r>
              <w:rPr>
                <w:rFonts w:ascii="Arial" w:hAnsi="Arial"/>
                <w:sz w:val="16"/>
              </w:rPr>
              <w:t>there</w:t>
            </w:r>
            <w:r>
              <w:rPr>
                <w:rFonts w:ascii="Arial" w:hAnsi="Arial"/>
                <w:spacing w:val="-18"/>
                <w:sz w:val="16"/>
              </w:rPr>
              <w:t xml:space="preserve"> </w:t>
            </w:r>
            <w:r>
              <w:rPr>
                <w:rFonts w:ascii="Arial" w:hAnsi="Arial"/>
                <w:sz w:val="16"/>
              </w:rPr>
              <w:t>is</w:t>
            </w:r>
            <w:r>
              <w:rPr>
                <w:rFonts w:ascii="Arial" w:hAnsi="Arial"/>
                <w:spacing w:val="-21"/>
                <w:sz w:val="16"/>
              </w:rPr>
              <w:t xml:space="preserve"> </w:t>
            </w:r>
            <w:r>
              <w:rPr>
                <w:rFonts w:ascii="Arial" w:hAnsi="Arial"/>
                <w:sz w:val="16"/>
              </w:rPr>
              <w:t>power</w:t>
            </w:r>
            <w:r>
              <w:rPr>
                <w:rFonts w:ascii="Arial" w:hAnsi="Arial"/>
                <w:spacing w:val="-18"/>
                <w:sz w:val="16"/>
              </w:rPr>
              <w:t xml:space="preserve"> </w:t>
            </w:r>
            <w:r>
              <w:rPr>
                <w:rFonts w:ascii="Arial" w:hAnsi="Arial"/>
                <w:sz w:val="16"/>
              </w:rPr>
              <w:t xml:space="preserve">to </w:t>
            </w:r>
            <w:proofErr w:type="gramStart"/>
            <w:r>
              <w:rPr>
                <w:rFonts w:ascii="Arial" w:hAnsi="Arial"/>
                <w:sz w:val="16"/>
              </w:rPr>
              <w:t>take</w:t>
            </w:r>
            <w:r>
              <w:rPr>
                <w:rFonts w:ascii="Arial" w:hAnsi="Arial"/>
                <w:spacing w:val="-2"/>
                <w:sz w:val="16"/>
              </w:rPr>
              <w:t xml:space="preserve"> </w:t>
            </w:r>
            <w:r>
              <w:rPr>
                <w:rFonts w:ascii="Arial" w:hAnsi="Arial"/>
                <w:sz w:val="16"/>
              </w:rPr>
              <w:t>action</w:t>
            </w:r>
            <w:proofErr w:type="gramEnd"/>
            <w:r>
              <w:rPr>
                <w:rFonts w:ascii="Arial" w:hAnsi="Arial"/>
                <w:sz w:val="16"/>
              </w:rPr>
              <w:t>.</w:t>
            </w:r>
          </w:p>
        </w:tc>
        <w:tc>
          <w:tcPr>
            <w:tcW w:w="4032" w:type="dxa"/>
            <w:tcBorders>
              <w:left w:val="single" w:sz="6" w:space="0" w:color="000000"/>
            </w:tcBorders>
          </w:tcPr>
          <w:p w14:paraId="26D5CD9E" w14:textId="77777777" w:rsidR="003F5992" w:rsidRDefault="003F5992">
            <w:pPr>
              <w:pStyle w:val="TableParagraph"/>
              <w:rPr>
                <w:rFonts w:ascii="Times New Roman"/>
                <w:sz w:val="16"/>
              </w:rPr>
            </w:pPr>
          </w:p>
        </w:tc>
      </w:tr>
      <w:tr w:rsidR="003F5992" w14:paraId="57769B62" w14:textId="77777777">
        <w:trPr>
          <w:trHeight w:val="1535"/>
        </w:trPr>
        <w:tc>
          <w:tcPr>
            <w:tcW w:w="1616" w:type="dxa"/>
          </w:tcPr>
          <w:p w14:paraId="27ED4BC3" w14:textId="77777777" w:rsidR="003F5992" w:rsidRDefault="007260DB">
            <w:pPr>
              <w:pStyle w:val="TableParagraph"/>
              <w:spacing w:line="184" w:lineRule="exact"/>
              <w:ind w:left="5"/>
              <w:rPr>
                <w:b/>
                <w:sz w:val="16"/>
              </w:rPr>
            </w:pPr>
            <w:r>
              <w:rPr>
                <w:b/>
                <w:sz w:val="16"/>
              </w:rPr>
              <w:t>Mental Health</w:t>
            </w:r>
          </w:p>
        </w:tc>
        <w:tc>
          <w:tcPr>
            <w:tcW w:w="3356" w:type="dxa"/>
            <w:tcBorders>
              <w:right w:val="single" w:sz="6" w:space="0" w:color="000000"/>
            </w:tcBorders>
          </w:tcPr>
          <w:p w14:paraId="55804970" w14:textId="77777777" w:rsidR="003F5992" w:rsidRDefault="007260DB">
            <w:pPr>
              <w:pStyle w:val="TableParagraph"/>
              <w:spacing w:line="223" w:lineRule="auto"/>
              <w:ind w:left="150" w:right="13"/>
              <w:rPr>
                <w:rFonts w:ascii="Arial"/>
                <w:sz w:val="16"/>
              </w:rPr>
            </w:pPr>
            <w:r>
              <w:rPr>
                <w:b/>
                <w:sz w:val="16"/>
              </w:rPr>
              <w:t>Mental</w:t>
            </w:r>
            <w:r>
              <w:rPr>
                <w:b/>
                <w:spacing w:val="-11"/>
                <w:sz w:val="16"/>
              </w:rPr>
              <w:t xml:space="preserve"> </w:t>
            </w:r>
            <w:r>
              <w:rPr>
                <w:b/>
                <w:sz w:val="16"/>
              </w:rPr>
              <w:t>health</w:t>
            </w:r>
            <w:r>
              <w:rPr>
                <w:b/>
                <w:spacing w:val="-10"/>
                <w:sz w:val="16"/>
              </w:rPr>
              <w:t xml:space="preserve"> </w:t>
            </w:r>
            <w:r>
              <w:rPr>
                <w:b/>
                <w:sz w:val="16"/>
              </w:rPr>
              <w:t>Act</w:t>
            </w:r>
            <w:r>
              <w:rPr>
                <w:b/>
                <w:spacing w:val="-10"/>
                <w:sz w:val="16"/>
              </w:rPr>
              <w:t xml:space="preserve"> </w:t>
            </w:r>
            <w:r>
              <w:rPr>
                <w:b/>
                <w:sz w:val="16"/>
              </w:rPr>
              <w:t>1983</w:t>
            </w:r>
            <w:r>
              <w:rPr>
                <w:b/>
                <w:spacing w:val="-10"/>
                <w:sz w:val="16"/>
              </w:rPr>
              <w:t xml:space="preserve"> </w:t>
            </w:r>
            <w:r>
              <w:rPr>
                <w:b/>
                <w:sz w:val="16"/>
              </w:rPr>
              <w:t>Section</w:t>
            </w:r>
            <w:r>
              <w:rPr>
                <w:b/>
                <w:spacing w:val="-10"/>
                <w:sz w:val="16"/>
              </w:rPr>
              <w:t xml:space="preserve"> </w:t>
            </w:r>
            <w:r>
              <w:rPr>
                <w:b/>
                <w:sz w:val="16"/>
              </w:rPr>
              <w:t>135(1)</w:t>
            </w:r>
            <w:r>
              <w:rPr>
                <w:b/>
                <w:spacing w:val="-9"/>
                <w:sz w:val="16"/>
              </w:rPr>
              <w:t xml:space="preserve"> </w:t>
            </w:r>
            <w:r>
              <w:rPr>
                <w:rFonts w:ascii="Arial"/>
                <w:sz w:val="16"/>
              </w:rPr>
              <w:t xml:space="preserve">Provides </w:t>
            </w:r>
            <w:r>
              <w:rPr>
                <w:rFonts w:ascii="Arial"/>
                <w:w w:val="95"/>
                <w:sz w:val="16"/>
              </w:rPr>
              <w:t>for</w:t>
            </w:r>
            <w:r>
              <w:rPr>
                <w:rFonts w:ascii="Arial"/>
                <w:spacing w:val="-12"/>
                <w:w w:val="95"/>
                <w:sz w:val="16"/>
              </w:rPr>
              <w:t xml:space="preserve"> </w:t>
            </w:r>
            <w:r>
              <w:rPr>
                <w:rFonts w:ascii="Arial"/>
                <w:w w:val="95"/>
                <w:sz w:val="16"/>
              </w:rPr>
              <w:t>a</w:t>
            </w:r>
            <w:r>
              <w:rPr>
                <w:rFonts w:ascii="Arial"/>
                <w:spacing w:val="-13"/>
                <w:w w:val="95"/>
                <w:sz w:val="16"/>
              </w:rPr>
              <w:t xml:space="preserve"> </w:t>
            </w:r>
            <w:r>
              <w:rPr>
                <w:rFonts w:ascii="Arial"/>
                <w:w w:val="95"/>
                <w:sz w:val="16"/>
              </w:rPr>
              <w:t>police</w:t>
            </w:r>
            <w:r>
              <w:rPr>
                <w:rFonts w:ascii="Arial"/>
                <w:spacing w:val="-12"/>
                <w:w w:val="95"/>
                <w:sz w:val="16"/>
              </w:rPr>
              <w:t xml:space="preserve"> </w:t>
            </w:r>
            <w:r>
              <w:rPr>
                <w:rFonts w:ascii="Arial"/>
                <w:w w:val="95"/>
                <w:sz w:val="16"/>
              </w:rPr>
              <w:t>officer</w:t>
            </w:r>
            <w:r>
              <w:rPr>
                <w:rFonts w:ascii="Arial"/>
                <w:spacing w:val="-14"/>
                <w:w w:val="95"/>
                <w:sz w:val="16"/>
              </w:rPr>
              <w:t xml:space="preserve"> </w:t>
            </w:r>
            <w:r>
              <w:rPr>
                <w:rFonts w:ascii="Arial"/>
                <w:w w:val="95"/>
                <w:sz w:val="16"/>
              </w:rPr>
              <w:t>to</w:t>
            </w:r>
            <w:r>
              <w:rPr>
                <w:rFonts w:ascii="Arial"/>
                <w:spacing w:val="-12"/>
                <w:w w:val="95"/>
                <w:sz w:val="16"/>
              </w:rPr>
              <w:t xml:space="preserve"> </w:t>
            </w:r>
            <w:r>
              <w:rPr>
                <w:rFonts w:ascii="Arial"/>
                <w:w w:val="95"/>
                <w:sz w:val="16"/>
              </w:rPr>
              <w:t>enter</w:t>
            </w:r>
            <w:r>
              <w:rPr>
                <w:rFonts w:ascii="Arial"/>
                <w:spacing w:val="-11"/>
                <w:w w:val="95"/>
                <w:sz w:val="16"/>
              </w:rPr>
              <w:t xml:space="preserve"> </w:t>
            </w:r>
            <w:r>
              <w:rPr>
                <w:rFonts w:ascii="Arial"/>
                <w:w w:val="95"/>
                <w:sz w:val="16"/>
              </w:rPr>
              <w:t>a</w:t>
            </w:r>
            <w:r>
              <w:rPr>
                <w:rFonts w:ascii="Arial"/>
                <w:spacing w:val="-14"/>
                <w:w w:val="95"/>
                <w:sz w:val="16"/>
              </w:rPr>
              <w:t xml:space="preserve"> </w:t>
            </w:r>
            <w:r>
              <w:rPr>
                <w:rFonts w:ascii="Arial"/>
                <w:w w:val="95"/>
                <w:sz w:val="16"/>
              </w:rPr>
              <w:t>premise,</w:t>
            </w:r>
            <w:r>
              <w:rPr>
                <w:rFonts w:ascii="Arial"/>
                <w:spacing w:val="-12"/>
                <w:w w:val="95"/>
                <w:sz w:val="16"/>
              </w:rPr>
              <w:t xml:space="preserve"> </w:t>
            </w:r>
            <w:r>
              <w:rPr>
                <w:rFonts w:ascii="Arial"/>
                <w:w w:val="95"/>
                <w:sz w:val="16"/>
              </w:rPr>
              <w:t>search</w:t>
            </w:r>
            <w:r>
              <w:rPr>
                <w:rFonts w:ascii="Arial"/>
                <w:spacing w:val="-9"/>
                <w:w w:val="95"/>
                <w:sz w:val="16"/>
              </w:rPr>
              <w:t xml:space="preserve"> </w:t>
            </w:r>
            <w:r>
              <w:rPr>
                <w:rFonts w:ascii="Arial"/>
                <w:w w:val="95"/>
                <w:sz w:val="16"/>
              </w:rPr>
              <w:t xml:space="preserve">for, </w:t>
            </w:r>
            <w:r>
              <w:rPr>
                <w:rFonts w:ascii="Arial"/>
                <w:sz w:val="16"/>
              </w:rPr>
              <w:t xml:space="preserve">and remove a person to a place </w:t>
            </w:r>
            <w:r>
              <w:rPr>
                <w:rFonts w:ascii="Arial"/>
                <w:spacing w:val="-3"/>
                <w:sz w:val="16"/>
              </w:rPr>
              <w:t xml:space="preserve">of </w:t>
            </w:r>
            <w:r>
              <w:rPr>
                <w:rFonts w:ascii="Arial"/>
                <w:sz w:val="16"/>
              </w:rPr>
              <w:t xml:space="preserve">safety </w:t>
            </w:r>
            <w:r>
              <w:rPr>
                <w:rFonts w:ascii="Arial"/>
                <w:spacing w:val="-3"/>
                <w:sz w:val="16"/>
              </w:rPr>
              <w:t xml:space="preserve">if </w:t>
            </w:r>
            <w:r>
              <w:rPr>
                <w:rFonts w:ascii="Arial"/>
                <w:sz w:val="16"/>
              </w:rPr>
              <w:t>certain grounds</w:t>
            </w:r>
            <w:r>
              <w:rPr>
                <w:rFonts w:ascii="Arial"/>
                <w:spacing w:val="-7"/>
                <w:sz w:val="16"/>
              </w:rPr>
              <w:t xml:space="preserve"> </w:t>
            </w:r>
            <w:r>
              <w:rPr>
                <w:rFonts w:ascii="Arial"/>
                <w:sz w:val="16"/>
              </w:rPr>
              <w:t>met.</w:t>
            </w:r>
          </w:p>
          <w:p w14:paraId="358E201C" w14:textId="77777777" w:rsidR="003F5992" w:rsidRDefault="007260DB">
            <w:pPr>
              <w:pStyle w:val="TableParagraph"/>
              <w:spacing w:line="176" w:lineRule="exact"/>
              <w:ind w:left="150"/>
              <w:rPr>
                <w:rFonts w:ascii="Arial"/>
                <w:sz w:val="16"/>
              </w:rPr>
            </w:pPr>
            <w:r>
              <w:rPr>
                <w:rFonts w:ascii="Arial"/>
                <w:w w:val="95"/>
                <w:sz w:val="16"/>
              </w:rPr>
              <w:t>Must be accompanied by an AMHP and doctor.</w:t>
            </w:r>
          </w:p>
        </w:tc>
        <w:tc>
          <w:tcPr>
            <w:tcW w:w="4032" w:type="dxa"/>
            <w:tcBorders>
              <w:left w:val="single" w:sz="6" w:space="0" w:color="000000"/>
            </w:tcBorders>
          </w:tcPr>
          <w:p w14:paraId="2872A485" w14:textId="77777777" w:rsidR="003F5992" w:rsidRDefault="007260DB">
            <w:pPr>
              <w:pStyle w:val="TableParagraph"/>
              <w:spacing w:line="225" w:lineRule="auto"/>
              <w:ind w:left="147"/>
              <w:rPr>
                <w:rFonts w:ascii="Arial"/>
                <w:sz w:val="16"/>
              </w:rPr>
            </w:pPr>
            <w:r>
              <w:rPr>
                <w:rFonts w:ascii="Arial"/>
                <w:sz w:val="16"/>
              </w:rPr>
              <w:t xml:space="preserve">Evidence must be presented to a magistrate by an </w:t>
            </w:r>
            <w:r>
              <w:rPr>
                <w:rFonts w:ascii="Arial"/>
                <w:w w:val="95"/>
                <w:sz w:val="16"/>
              </w:rPr>
              <w:t xml:space="preserve">AMHP that there is reasonable cause to believe that </w:t>
            </w:r>
            <w:r>
              <w:rPr>
                <w:rFonts w:ascii="Arial"/>
                <w:sz w:val="16"/>
              </w:rPr>
              <w:t>a person is suffering from mental disorder and is</w:t>
            </w:r>
          </w:p>
          <w:p w14:paraId="511E4DB2" w14:textId="77777777" w:rsidR="003F5992" w:rsidRDefault="007260DB">
            <w:pPr>
              <w:pStyle w:val="TableParagraph"/>
              <w:spacing w:line="228" w:lineRule="auto"/>
              <w:ind w:left="147" w:right="399"/>
              <w:rPr>
                <w:rFonts w:ascii="Arial" w:hAnsi="Arial"/>
                <w:sz w:val="16"/>
              </w:rPr>
            </w:pPr>
            <w:r>
              <w:rPr>
                <w:rFonts w:ascii="Arial" w:hAnsi="Arial"/>
                <w:sz w:val="16"/>
              </w:rPr>
              <w:t>being – ill-treated, neglected, being kept other than under proper control or if living alone is</w:t>
            </w:r>
          </w:p>
          <w:p w14:paraId="1297752B" w14:textId="77777777" w:rsidR="003F5992" w:rsidRDefault="007260DB">
            <w:pPr>
              <w:pStyle w:val="TableParagraph"/>
              <w:spacing w:line="228" w:lineRule="auto"/>
              <w:ind w:left="147" w:right="183"/>
              <w:rPr>
                <w:rFonts w:ascii="Arial"/>
                <w:sz w:val="16"/>
              </w:rPr>
            </w:pPr>
            <w:r>
              <w:rPr>
                <w:rFonts w:ascii="Arial"/>
                <w:sz w:val="16"/>
              </w:rPr>
              <w:t>unable to care for themselves and that the action is a proportionate response to the risks involved.</w:t>
            </w:r>
          </w:p>
        </w:tc>
      </w:tr>
    </w:tbl>
    <w:p w14:paraId="7C33D13E" w14:textId="77777777" w:rsidR="003F5992" w:rsidRDefault="003F5992">
      <w:pPr>
        <w:spacing w:line="228" w:lineRule="auto"/>
        <w:rPr>
          <w:sz w:val="16"/>
        </w:rPr>
        <w:sectPr w:rsidR="003F5992">
          <w:pgSz w:w="11910" w:h="16840"/>
          <w:pgMar w:top="1340" w:right="0" w:bottom="1840" w:left="320" w:header="712" w:footer="1601" w:gutter="0"/>
          <w:cols w:space="720"/>
        </w:sectPr>
      </w:pPr>
    </w:p>
    <w:p w14:paraId="6AEF4523" w14:textId="77777777" w:rsidR="003F5992" w:rsidRDefault="003F5992">
      <w:pPr>
        <w:pStyle w:val="BodyText"/>
        <w:spacing w:before="10"/>
        <w:rPr>
          <w:b/>
          <w:sz w:val="7"/>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3356"/>
        <w:gridCol w:w="4032"/>
      </w:tblGrid>
      <w:tr w:rsidR="003F5992" w14:paraId="42805549" w14:textId="77777777">
        <w:trPr>
          <w:trHeight w:val="1535"/>
        </w:trPr>
        <w:tc>
          <w:tcPr>
            <w:tcW w:w="1616" w:type="dxa"/>
          </w:tcPr>
          <w:p w14:paraId="783C353D" w14:textId="77777777" w:rsidR="003F5992" w:rsidRDefault="007260DB">
            <w:pPr>
              <w:pStyle w:val="TableParagraph"/>
              <w:spacing w:line="183" w:lineRule="exact"/>
              <w:ind w:left="5"/>
              <w:rPr>
                <w:b/>
                <w:sz w:val="16"/>
              </w:rPr>
            </w:pPr>
            <w:r>
              <w:rPr>
                <w:b/>
                <w:w w:val="105"/>
                <w:sz w:val="16"/>
              </w:rPr>
              <w:t>ALL</w:t>
            </w:r>
          </w:p>
        </w:tc>
        <w:tc>
          <w:tcPr>
            <w:tcW w:w="3356" w:type="dxa"/>
            <w:tcBorders>
              <w:right w:val="single" w:sz="6" w:space="0" w:color="000000"/>
            </w:tcBorders>
          </w:tcPr>
          <w:p w14:paraId="38D36A29" w14:textId="77777777" w:rsidR="003F5992" w:rsidRDefault="007260DB">
            <w:pPr>
              <w:pStyle w:val="TableParagraph"/>
              <w:spacing w:line="225" w:lineRule="auto"/>
              <w:ind w:left="150" w:right="226"/>
              <w:rPr>
                <w:rFonts w:ascii="Arial"/>
                <w:sz w:val="16"/>
              </w:rPr>
            </w:pPr>
            <w:r>
              <w:rPr>
                <w:b/>
                <w:sz w:val="16"/>
              </w:rPr>
              <w:t>Mental</w:t>
            </w:r>
            <w:r>
              <w:rPr>
                <w:b/>
                <w:spacing w:val="-13"/>
                <w:sz w:val="16"/>
              </w:rPr>
              <w:t xml:space="preserve"> </w:t>
            </w:r>
            <w:r>
              <w:rPr>
                <w:b/>
                <w:sz w:val="16"/>
              </w:rPr>
              <w:t>Capacity</w:t>
            </w:r>
            <w:r>
              <w:rPr>
                <w:b/>
                <w:spacing w:val="-12"/>
                <w:sz w:val="16"/>
              </w:rPr>
              <w:t xml:space="preserve"> </w:t>
            </w:r>
            <w:r>
              <w:rPr>
                <w:b/>
                <w:sz w:val="16"/>
              </w:rPr>
              <w:t>Act</w:t>
            </w:r>
            <w:r>
              <w:rPr>
                <w:b/>
                <w:spacing w:val="-12"/>
                <w:sz w:val="16"/>
              </w:rPr>
              <w:t xml:space="preserve"> </w:t>
            </w:r>
            <w:r>
              <w:rPr>
                <w:b/>
                <w:sz w:val="16"/>
              </w:rPr>
              <w:t>2005</w:t>
            </w:r>
            <w:r>
              <w:rPr>
                <w:rFonts w:ascii="Arial"/>
                <w:sz w:val="16"/>
              </w:rPr>
              <w:t>.</w:t>
            </w:r>
            <w:r>
              <w:rPr>
                <w:rFonts w:ascii="Arial"/>
                <w:spacing w:val="-20"/>
                <w:sz w:val="16"/>
              </w:rPr>
              <w:t xml:space="preserve"> </w:t>
            </w:r>
            <w:r>
              <w:rPr>
                <w:rFonts w:ascii="Arial"/>
                <w:sz w:val="16"/>
              </w:rPr>
              <w:t>A</w:t>
            </w:r>
            <w:r>
              <w:rPr>
                <w:rFonts w:ascii="Arial"/>
                <w:spacing w:val="-21"/>
                <w:sz w:val="16"/>
              </w:rPr>
              <w:t xml:space="preserve"> </w:t>
            </w:r>
            <w:r>
              <w:rPr>
                <w:rFonts w:ascii="Arial"/>
                <w:sz w:val="16"/>
              </w:rPr>
              <w:t>decision</w:t>
            </w:r>
            <w:r>
              <w:rPr>
                <w:rFonts w:ascii="Arial"/>
                <w:spacing w:val="-20"/>
                <w:sz w:val="16"/>
              </w:rPr>
              <w:t xml:space="preserve"> </w:t>
            </w:r>
            <w:r>
              <w:rPr>
                <w:rFonts w:ascii="Arial"/>
                <w:sz w:val="16"/>
              </w:rPr>
              <w:t>can</w:t>
            </w:r>
            <w:r>
              <w:rPr>
                <w:rFonts w:ascii="Arial"/>
                <w:spacing w:val="-20"/>
                <w:sz w:val="16"/>
              </w:rPr>
              <w:t xml:space="preserve"> </w:t>
            </w:r>
            <w:r>
              <w:rPr>
                <w:rFonts w:ascii="Arial"/>
                <w:sz w:val="16"/>
              </w:rPr>
              <w:t xml:space="preserve">be </w:t>
            </w:r>
            <w:r>
              <w:rPr>
                <w:rFonts w:ascii="Arial"/>
                <w:w w:val="95"/>
                <w:sz w:val="16"/>
              </w:rPr>
              <w:t>made</w:t>
            </w:r>
            <w:r>
              <w:rPr>
                <w:rFonts w:ascii="Arial"/>
                <w:spacing w:val="-16"/>
                <w:w w:val="95"/>
                <w:sz w:val="16"/>
              </w:rPr>
              <w:t xml:space="preserve"> </w:t>
            </w:r>
            <w:r>
              <w:rPr>
                <w:rFonts w:ascii="Arial"/>
                <w:w w:val="95"/>
                <w:sz w:val="16"/>
              </w:rPr>
              <w:t>about</w:t>
            </w:r>
            <w:r>
              <w:rPr>
                <w:rFonts w:ascii="Arial"/>
                <w:spacing w:val="-15"/>
                <w:w w:val="95"/>
                <w:sz w:val="16"/>
              </w:rPr>
              <w:t xml:space="preserve"> </w:t>
            </w:r>
            <w:r>
              <w:rPr>
                <w:rFonts w:ascii="Arial"/>
                <w:w w:val="95"/>
                <w:sz w:val="16"/>
              </w:rPr>
              <w:t>what</w:t>
            </w:r>
            <w:r>
              <w:rPr>
                <w:rFonts w:ascii="Arial"/>
                <w:spacing w:val="-15"/>
                <w:w w:val="95"/>
                <w:sz w:val="16"/>
              </w:rPr>
              <w:t xml:space="preserve"> </w:t>
            </w:r>
            <w:r>
              <w:rPr>
                <w:rFonts w:ascii="Arial"/>
                <w:w w:val="95"/>
                <w:sz w:val="16"/>
              </w:rPr>
              <w:t>is</w:t>
            </w:r>
            <w:r>
              <w:rPr>
                <w:rFonts w:ascii="Arial"/>
                <w:spacing w:val="-18"/>
                <w:w w:val="95"/>
                <w:sz w:val="16"/>
              </w:rPr>
              <w:t xml:space="preserve"> </w:t>
            </w:r>
            <w:r>
              <w:rPr>
                <w:rFonts w:ascii="Arial"/>
                <w:w w:val="95"/>
                <w:sz w:val="16"/>
              </w:rPr>
              <w:t>in</w:t>
            </w:r>
            <w:r>
              <w:rPr>
                <w:rFonts w:ascii="Arial"/>
                <w:spacing w:val="-16"/>
                <w:w w:val="95"/>
                <w:sz w:val="16"/>
              </w:rPr>
              <w:t xml:space="preserve"> </w:t>
            </w:r>
            <w:r>
              <w:rPr>
                <w:rFonts w:ascii="Arial"/>
                <w:w w:val="95"/>
                <w:sz w:val="16"/>
              </w:rPr>
              <w:t>the</w:t>
            </w:r>
            <w:r>
              <w:rPr>
                <w:rFonts w:ascii="Arial"/>
                <w:spacing w:val="-18"/>
                <w:w w:val="95"/>
                <w:sz w:val="16"/>
              </w:rPr>
              <w:t xml:space="preserve"> </w:t>
            </w:r>
            <w:r>
              <w:rPr>
                <w:rFonts w:ascii="Arial"/>
                <w:w w:val="95"/>
                <w:sz w:val="16"/>
              </w:rPr>
              <w:t>best</w:t>
            </w:r>
            <w:r>
              <w:rPr>
                <w:rFonts w:ascii="Arial"/>
                <w:spacing w:val="-15"/>
                <w:w w:val="95"/>
                <w:sz w:val="16"/>
              </w:rPr>
              <w:t xml:space="preserve"> </w:t>
            </w:r>
            <w:r>
              <w:rPr>
                <w:rFonts w:ascii="Arial"/>
                <w:w w:val="95"/>
                <w:sz w:val="16"/>
              </w:rPr>
              <w:t>interests</w:t>
            </w:r>
            <w:r>
              <w:rPr>
                <w:rFonts w:ascii="Arial"/>
                <w:spacing w:val="-15"/>
                <w:w w:val="95"/>
                <w:sz w:val="16"/>
              </w:rPr>
              <w:t xml:space="preserve"> </w:t>
            </w:r>
            <w:r>
              <w:rPr>
                <w:rFonts w:ascii="Arial"/>
                <w:spacing w:val="-3"/>
                <w:w w:val="95"/>
                <w:sz w:val="16"/>
              </w:rPr>
              <w:t>of</w:t>
            </w:r>
            <w:r>
              <w:rPr>
                <w:rFonts w:ascii="Arial"/>
                <w:spacing w:val="-15"/>
                <w:w w:val="95"/>
                <w:sz w:val="16"/>
              </w:rPr>
              <w:t xml:space="preserve"> </w:t>
            </w:r>
            <w:r>
              <w:rPr>
                <w:rFonts w:ascii="Arial"/>
                <w:w w:val="95"/>
                <w:sz w:val="16"/>
              </w:rPr>
              <w:t xml:space="preserve">an </w:t>
            </w:r>
            <w:r>
              <w:rPr>
                <w:rFonts w:ascii="Arial"/>
                <w:sz w:val="16"/>
              </w:rPr>
              <w:t>incapacitated individual by an appropriate decision</w:t>
            </w:r>
            <w:r>
              <w:rPr>
                <w:rFonts w:ascii="Arial"/>
                <w:spacing w:val="-25"/>
                <w:sz w:val="16"/>
              </w:rPr>
              <w:t xml:space="preserve"> </w:t>
            </w:r>
            <w:r>
              <w:rPr>
                <w:rFonts w:ascii="Arial"/>
                <w:sz w:val="16"/>
              </w:rPr>
              <w:t>maker.</w:t>
            </w:r>
            <w:r>
              <w:rPr>
                <w:rFonts w:ascii="Arial"/>
                <w:spacing w:val="-23"/>
                <w:sz w:val="16"/>
              </w:rPr>
              <w:t xml:space="preserve"> </w:t>
            </w:r>
            <w:r>
              <w:rPr>
                <w:rFonts w:ascii="Arial"/>
                <w:sz w:val="16"/>
              </w:rPr>
              <w:t>It</w:t>
            </w:r>
            <w:r>
              <w:rPr>
                <w:rFonts w:ascii="Arial"/>
                <w:spacing w:val="-24"/>
                <w:sz w:val="16"/>
              </w:rPr>
              <w:t xml:space="preserve"> </w:t>
            </w:r>
            <w:r>
              <w:rPr>
                <w:rFonts w:ascii="Arial"/>
                <w:spacing w:val="-3"/>
                <w:sz w:val="16"/>
              </w:rPr>
              <w:t>is</w:t>
            </w:r>
            <w:r>
              <w:rPr>
                <w:rFonts w:ascii="Arial"/>
                <w:spacing w:val="-23"/>
                <w:sz w:val="16"/>
              </w:rPr>
              <w:t xml:space="preserve"> </w:t>
            </w:r>
            <w:r>
              <w:rPr>
                <w:rFonts w:ascii="Arial"/>
                <w:sz w:val="16"/>
              </w:rPr>
              <w:t>important</w:t>
            </w:r>
            <w:r>
              <w:rPr>
                <w:rFonts w:ascii="Arial"/>
                <w:spacing w:val="-26"/>
                <w:sz w:val="16"/>
              </w:rPr>
              <w:t xml:space="preserve"> </w:t>
            </w:r>
            <w:r>
              <w:rPr>
                <w:rFonts w:ascii="Arial"/>
                <w:sz w:val="16"/>
              </w:rPr>
              <w:t>to</w:t>
            </w:r>
            <w:r>
              <w:rPr>
                <w:rFonts w:ascii="Arial"/>
                <w:spacing w:val="-24"/>
                <w:sz w:val="16"/>
              </w:rPr>
              <w:t xml:space="preserve"> </w:t>
            </w:r>
            <w:r>
              <w:rPr>
                <w:rFonts w:ascii="Arial"/>
                <w:sz w:val="16"/>
              </w:rPr>
              <w:t>follow</w:t>
            </w:r>
            <w:r>
              <w:rPr>
                <w:rFonts w:ascii="Arial"/>
                <w:spacing w:val="-25"/>
                <w:sz w:val="16"/>
              </w:rPr>
              <w:t xml:space="preserve"> </w:t>
            </w:r>
            <w:r>
              <w:rPr>
                <w:rFonts w:ascii="Arial"/>
                <w:sz w:val="16"/>
              </w:rPr>
              <w:t xml:space="preserve">the </w:t>
            </w:r>
            <w:r>
              <w:rPr>
                <w:rFonts w:ascii="Arial"/>
                <w:w w:val="95"/>
                <w:sz w:val="16"/>
              </w:rPr>
              <w:t>empowering</w:t>
            </w:r>
            <w:r>
              <w:rPr>
                <w:rFonts w:ascii="Arial"/>
                <w:spacing w:val="-18"/>
                <w:w w:val="95"/>
                <w:sz w:val="16"/>
              </w:rPr>
              <w:t xml:space="preserve"> </w:t>
            </w:r>
            <w:r>
              <w:rPr>
                <w:rFonts w:ascii="Arial"/>
                <w:w w:val="95"/>
                <w:sz w:val="16"/>
              </w:rPr>
              <w:t>principals</w:t>
            </w:r>
            <w:r>
              <w:rPr>
                <w:rFonts w:ascii="Arial"/>
                <w:spacing w:val="-17"/>
                <w:w w:val="95"/>
                <w:sz w:val="16"/>
              </w:rPr>
              <w:t xml:space="preserve"> </w:t>
            </w:r>
            <w:r>
              <w:rPr>
                <w:rFonts w:ascii="Arial"/>
                <w:w w:val="95"/>
                <w:sz w:val="16"/>
              </w:rPr>
              <w:t>of</w:t>
            </w:r>
            <w:r>
              <w:rPr>
                <w:rFonts w:ascii="Arial"/>
                <w:spacing w:val="-20"/>
                <w:w w:val="95"/>
                <w:sz w:val="16"/>
              </w:rPr>
              <w:t xml:space="preserve"> </w:t>
            </w:r>
            <w:r>
              <w:rPr>
                <w:rFonts w:ascii="Arial"/>
                <w:w w:val="95"/>
                <w:sz w:val="16"/>
              </w:rPr>
              <w:t>the</w:t>
            </w:r>
            <w:r>
              <w:rPr>
                <w:rFonts w:ascii="Arial"/>
                <w:spacing w:val="-18"/>
                <w:w w:val="95"/>
                <w:sz w:val="16"/>
              </w:rPr>
              <w:t xml:space="preserve"> </w:t>
            </w:r>
            <w:r>
              <w:rPr>
                <w:rFonts w:ascii="Arial"/>
                <w:w w:val="95"/>
                <w:sz w:val="16"/>
              </w:rPr>
              <w:t>Act</w:t>
            </w:r>
            <w:r>
              <w:rPr>
                <w:rFonts w:ascii="Arial"/>
                <w:spacing w:val="-18"/>
                <w:w w:val="95"/>
                <w:sz w:val="16"/>
              </w:rPr>
              <w:t xml:space="preserve"> </w:t>
            </w:r>
            <w:r>
              <w:rPr>
                <w:rFonts w:ascii="Arial"/>
                <w:w w:val="95"/>
                <w:sz w:val="16"/>
              </w:rPr>
              <w:t>and</w:t>
            </w:r>
            <w:r>
              <w:rPr>
                <w:rFonts w:ascii="Arial"/>
                <w:spacing w:val="-17"/>
                <w:w w:val="95"/>
                <w:sz w:val="16"/>
              </w:rPr>
              <w:t xml:space="preserve"> </w:t>
            </w:r>
            <w:r>
              <w:rPr>
                <w:rFonts w:ascii="Arial"/>
                <w:w w:val="95"/>
                <w:sz w:val="16"/>
              </w:rPr>
              <w:t>take</w:t>
            </w:r>
            <w:r>
              <w:rPr>
                <w:rFonts w:ascii="Arial"/>
                <w:spacing w:val="-21"/>
                <w:w w:val="95"/>
                <w:sz w:val="16"/>
              </w:rPr>
              <w:t xml:space="preserve"> </w:t>
            </w:r>
            <w:r>
              <w:rPr>
                <w:rFonts w:ascii="Arial"/>
                <w:w w:val="95"/>
                <w:sz w:val="16"/>
              </w:rPr>
              <w:t xml:space="preserve">the </w:t>
            </w:r>
            <w:r>
              <w:rPr>
                <w:rFonts w:ascii="Arial"/>
                <w:sz w:val="16"/>
              </w:rPr>
              <w:t>least restrictive</w:t>
            </w:r>
            <w:r>
              <w:rPr>
                <w:rFonts w:ascii="Arial"/>
                <w:spacing w:val="-13"/>
                <w:sz w:val="16"/>
              </w:rPr>
              <w:t xml:space="preserve"> </w:t>
            </w:r>
            <w:r>
              <w:rPr>
                <w:rFonts w:ascii="Arial"/>
                <w:sz w:val="16"/>
              </w:rPr>
              <w:t>option.</w:t>
            </w:r>
          </w:p>
        </w:tc>
        <w:tc>
          <w:tcPr>
            <w:tcW w:w="4032" w:type="dxa"/>
            <w:tcBorders>
              <w:left w:val="single" w:sz="6" w:space="0" w:color="000000"/>
            </w:tcBorders>
          </w:tcPr>
          <w:p w14:paraId="219C6A42" w14:textId="77777777" w:rsidR="003F5992" w:rsidRDefault="007260DB">
            <w:pPr>
              <w:pStyle w:val="TableParagraph"/>
              <w:spacing w:line="228" w:lineRule="auto"/>
              <w:ind w:left="147" w:right="399"/>
              <w:rPr>
                <w:rFonts w:ascii="Arial"/>
                <w:sz w:val="16"/>
              </w:rPr>
            </w:pPr>
            <w:r>
              <w:rPr>
                <w:rFonts w:ascii="Arial"/>
                <w:w w:val="95"/>
                <w:sz w:val="16"/>
              </w:rPr>
              <w:t xml:space="preserve">A person who lacks capacity to make decisions </w:t>
            </w:r>
            <w:r>
              <w:rPr>
                <w:rFonts w:ascii="Arial"/>
                <w:sz w:val="16"/>
              </w:rPr>
              <w:t>about their care and where they might live is</w:t>
            </w:r>
          </w:p>
          <w:p w14:paraId="08A524C5" w14:textId="77777777" w:rsidR="003F5992" w:rsidRDefault="007260DB">
            <w:pPr>
              <w:pStyle w:val="TableParagraph"/>
              <w:spacing w:before="2" w:line="220" w:lineRule="auto"/>
              <w:ind w:left="147"/>
              <w:rPr>
                <w:rFonts w:ascii="Arial"/>
                <w:sz w:val="16"/>
              </w:rPr>
            </w:pPr>
            <w:r>
              <w:rPr>
                <w:rFonts w:ascii="Arial"/>
                <w:sz w:val="16"/>
              </w:rPr>
              <w:t>refusing intervention and at high risk of harm as a result.</w:t>
            </w:r>
          </w:p>
        </w:tc>
      </w:tr>
    </w:tbl>
    <w:p w14:paraId="5054A271" w14:textId="77777777" w:rsidR="003F5992" w:rsidRDefault="003F5992">
      <w:pPr>
        <w:pStyle w:val="BodyText"/>
        <w:spacing w:before="4"/>
        <w:rPr>
          <w:b/>
          <w:sz w:val="26"/>
        </w:rPr>
      </w:pPr>
    </w:p>
    <w:p w14:paraId="59E8A97B" w14:textId="77777777" w:rsidR="003F5992" w:rsidRDefault="007260DB">
      <w:pPr>
        <w:pStyle w:val="Heading2"/>
        <w:spacing w:before="92"/>
        <w:jc w:val="both"/>
      </w:pPr>
      <w:bookmarkStart w:id="34" w:name="Multi-Agency_Process"/>
      <w:bookmarkStart w:id="35" w:name="_bookmark17"/>
      <w:bookmarkEnd w:id="34"/>
      <w:bookmarkEnd w:id="35"/>
      <w:r>
        <w:t>Multi-Agency Process</w:t>
      </w:r>
    </w:p>
    <w:p w14:paraId="4DBACB1E" w14:textId="77777777" w:rsidR="003F5992" w:rsidRDefault="007260DB">
      <w:pPr>
        <w:pStyle w:val="BodyText"/>
        <w:spacing w:before="33" w:line="252" w:lineRule="auto"/>
        <w:ind w:left="1120" w:right="1431"/>
        <w:jc w:val="both"/>
      </w:pPr>
      <w:r>
        <w:t xml:space="preserve">Working with individuals who have Hoarding Behaviours can be very complex. </w:t>
      </w:r>
      <w:proofErr w:type="gramStart"/>
      <w:r>
        <w:t>In order to</w:t>
      </w:r>
      <w:proofErr w:type="gramEnd"/>
      <w:r>
        <w:t xml:space="preserve"> improve</w:t>
      </w:r>
      <w:r>
        <w:rPr>
          <w:spacing w:val="-12"/>
        </w:rPr>
        <w:t xml:space="preserve"> </w:t>
      </w:r>
      <w:r>
        <w:t>outcomes</w:t>
      </w:r>
      <w:r>
        <w:rPr>
          <w:spacing w:val="-14"/>
        </w:rPr>
        <w:t xml:space="preserve"> </w:t>
      </w:r>
      <w:r>
        <w:t>for</w:t>
      </w:r>
      <w:r>
        <w:rPr>
          <w:spacing w:val="-8"/>
        </w:rPr>
        <w:t xml:space="preserve"> </w:t>
      </w:r>
      <w:r>
        <w:t>those</w:t>
      </w:r>
      <w:r>
        <w:rPr>
          <w:spacing w:val="-10"/>
        </w:rPr>
        <w:t xml:space="preserve"> </w:t>
      </w:r>
      <w:r>
        <w:t>individuals,</w:t>
      </w:r>
      <w:r>
        <w:rPr>
          <w:spacing w:val="-15"/>
        </w:rPr>
        <w:t xml:space="preserve"> </w:t>
      </w:r>
      <w:r>
        <w:t>a</w:t>
      </w:r>
      <w:r>
        <w:rPr>
          <w:spacing w:val="-11"/>
        </w:rPr>
        <w:t xml:space="preserve"> </w:t>
      </w:r>
      <w:r>
        <w:t>multi-agency</w:t>
      </w:r>
      <w:r>
        <w:rPr>
          <w:spacing w:val="-14"/>
        </w:rPr>
        <w:t xml:space="preserve"> </w:t>
      </w:r>
      <w:r>
        <w:t>approach</w:t>
      </w:r>
      <w:r>
        <w:rPr>
          <w:spacing w:val="-11"/>
        </w:rPr>
        <w:t xml:space="preserve"> </w:t>
      </w:r>
      <w:r>
        <w:t>must</w:t>
      </w:r>
      <w:r>
        <w:rPr>
          <w:spacing w:val="-15"/>
        </w:rPr>
        <w:t xml:space="preserve"> </w:t>
      </w:r>
      <w:r>
        <w:t>be</w:t>
      </w:r>
      <w:r>
        <w:rPr>
          <w:spacing w:val="-11"/>
        </w:rPr>
        <w:t xml:space="preserve"> </w:t>
      </w:r>
      <w:r>
        <w:t>taken.</w:t>
      </w:r>
      <w:r>
        <w:rPr>
          <w:spacing w:val="-15"/>
        </w:rPr>
        <w:t xml:space="preserve"> </w:t>
      </w:r>
      <w:r>
        <w:t>The</w:t>
      </w:r>
      <w:r>
        <w:rPr>
          <w:spacing w:val="-12"/>
        </w:rPr>
        <w:t xml:space="preserve"> </w:t>
      </w:r>
      <w:r>
        <w:t>purpose of using a multi-agency or multi-disciplinary team (MDT) approach is to bring agencies, the client, and their advocate together to find</w:t>
      </w:r>
      <w:r>
        <w:rPr>
          <w:spacing w:val="5"/>
        </w:rPr>
        <w:t xml:space="preserve"> </w:t>
      </w:r>
      <w:r>
        <w:t>solutions.</w:t>
      </w:r>
    </w:p>
    <w:p w14:paraId="120F2C45" w14:textId="77777777" w:rsidR="003F5992" w:rsidRDefault="007260DB">
      <w:pPr>
        <w:pStyle w:val="BodyText"/>
        <w:spacing w:before="158" w:line="252" w:lineRule="auto"/>
        <w:ind w:left="1120" w:right="1430"/>
        <w:jc w:val="both"/>
      </w:pPr>
      <w:r>
        <w:t>The</w:t>
      </w:r>
      <w:r>
        <w:rPr>
          <w:spacing w:val="-16"/>
        </w:rPr>
        <w:t xml:space="preserve"> </w:t>
      </w:r>
      <w:r>
        <w:t>MDT</w:t>
      </w:r>
      <w:r>
        <w:rPr>
          <w:spacing w:val="-18"/>
        </w:rPr>
        <w:t xml:space="preserve"> </w:t>
      </w:r>
      <w:r>
        <w:t>brings</w:t>
      </w:r>
      <w:r>
        <w:rPr>
          <w:spacing w:val="-19"/>
        </w:rPr>
        <w:t xml:space="preserve"> </w:t>
      </w:r>
      <w:r>
        <w:t>together</w:t>
      </w:r>
      <w:r>
        <w:rPr>
          <w:spacing w:val="-16"/>
        </w:rPr>
        <w:t xml:space="preserve"> </w:t>
      </w:r>
      <w:r>
        <w:t>all</w:t>
      </w:r>
      <w:r>
        <w:rPr>
          <w:spacing w:val="-18"/>
        </w:rPr>
        <w:t xml:space="preserve"> </w:t>
      </w:r>
      <w:r>
        <w:t>of</w:t>
      </w:r>
      <w:r>
        <w:rPr>
          <w:spacing w:val="-20"/>
        </w:rPr>
        <w:t xml:space="preserve"> </w:t>
      </w:r>
      <w:r>
        <w:t>those</w:t>
      </w:r>
      <w:r>
        <w:rPr>
          <w:spacing w:val="-16"/>
        </w:rPr>
        <w:t xml:space="preserve"> </w:t>
      </w:r>
      <w:r>
        <w:t>involved</w:t>
      </w:r>
      <w:r>
        <w:rPr>
          <w:spacing w:val="-15"/>
        </w:rPr>
        <w:t xml:space="preserve"> </w:t>
      </w:r>
      <w:r>
        <w:t>with</w:t>
      </w:r>
      <w:r>
        <w:rPr>
          <w:spacing w:val="-9"/>
        </w:rPr>
        <w:t xml:space="preserve"> </w:t>
      </w:r>
      <w:r>
        <w:t>the</w:t>
      </w:r>
      <w:r>
        <w:rPr>
          <w:spacing w:val="-16"/>
        </w:rPr>
        <w:t xml:space="preserve"> </w:t>
      </w:r>
      <w:r>
        <w:t>individual.</w:t>
      </w:r>
      <w:r>
        <w:rPr>
          <w:spacing w:val="-17"/>
        </w:rPr>
        <w:t xml:space="preserve"> </w:t>
      </w:r>
      <w:r>
        <w:t>The</w:t>
      </w:r>
      <w:r>
        <w:rPr>
          <w:spacing w:val="-16"/>
        </w:rPr>
        <w:t xml:space="preserve"> </w:t>
      </w:r>
      <w:r>
        <w:t>MDT</w:t>
      </w:r>
      <w:r>
        <w:rPr>
          <w:spacing w:val="-17"/>
        </w:rPr>
        <w:t xml:space="preserve"> </w:t>
      </w:r>
      <w:r>
        <w:t>should</w:t>
      </w:r>
      <w:r>
        <w:rPr>
          <w:spacing w:val="-16"/>
        </w:rPr>
        <w:t xml:space="preserve"> </w:t>
      </w:r>
      <w:r>
        <w:t>be</w:t>
      </w:r>
      <w:r>
        <w:rPr>
          <w:spacing w:val="-16"/>
        </w:rPr>
        <w:t xml:space="preserve"> </w:t>
      </w:r>
      <w:r>
        <w:t>arranged and lead by the agency who knows the individual and has the “best “understanding of the associated risks. The MDT meeting will enable information sharing, a better understanding of risks,</w:t>
      </w:r>
      <w:r>
        <w:rPr>
          <w:spacing w:val="-10"/>
        </w:rPr>
        <w:t xml:space="preserve"> </w:t>
      </w:r>
      <w:r>
        <w:t>what</w:t>
      </w:r>
      <w:r>
        <w:rPr>
          <w:spacing w:val="-10"/>
        </w:rPr>
        <w:t xml:space="preserve"> </w:t>
      </w:r>
      <w:r>
        <w:t>has</w:t>
      </w:r>
      <w:r>
        <w:rPr>
          <w:spacing w:val="-14"/>
        </w:rPr>
        <w:t xml:space="preserve"> </w:t>
      </w:r>
      <w:r>
        <w:t>already</w:t>
      </w:r>
      <w:r>
        <w:rPr>
          <w:spacing w:val="-14"/>
        </w:rPr>
        <w:t xml:space="preserve"> </w:t>
      </w:r>
      <w:r>
        <w:t>been</w:t>
      </w:r>
      <w:r>
        <w:rPr>
          <w:spacing w:val="-2"/>
        </w:rPr>
        <w:t xml:space="preserve"> </w:t>
      </w:r>
      <w:r>
        <w:t>tried,</w:t>
      </w:r>
      <w:r>
        <w:rPr>
          <w:spacing w:val="-10"/>
        </w:rPr>
        <w:t xml:space="preserve"> </w:t>
      </w:r>
      <w:r>
        <w:t>coordinate</w:t>
      </w:r>
      <w:r>
        <w:rPr>
          <w:spacing w:val="-6"/>
        </w:rPr>
        <w:t xml:space="preserve"> </w:t>
      </w:r>
      <w:r>
        <w:t>an</w:t>
      </w:r>
      <w:r>
        <w:rPr>
          <w:spacing w:val="-9"/>
        </w:rPr>
        <w:t xml:space="preserve"> </w:t>
      </w:r>
      <w:r>
        <w:t>approach,</w:t>
      </w:r>
      <w:r>
        <w:rPr>
          <w:spacing w:val="-8"/>
        </w:rPr>
        <w:t xml:space="preserve"> </w:t>
      </w:r>
      <w:r>
        <w:t>and</w:t>
      </w:r>
      <w:r>
        <w:rPr>
          <w:spacing w:val="-12"/>
        </w:rPr>
        <w:t xml:space="preserve"> </w:t>
      </w:r>
      <w:r>
        <w:t>agree</w:t>
      </w:r>
      <w:r>
        <w:rPr>
          <w:spacing w:val="-6"/>
        </w:rPr>
        <w:t xml:space="preserve"> </w:t>
      </w:r>
      <w:r>
        <w:t>action</w:t>
      </w:r>
      <w:r>
        <w:rPr>
          <w:spacing w:val="-6"/>
        </w:rPr>
        <w:t xml:space="preserve"> </w:t>
      </w:r>
      <w:r>
        <w:t>going</w:t>
      </w:r>
      <w:r>
        <w:rPr>
          <w:spacing w:val="-11"/>
        </w:rPr>
        <w:t xml:space="preserve"> </w:t>
      </w:r>
      <w:r>
        <w:t>forward</w:t>
      </w:r>
      <w:r>
        <w:rPr>
          <w:spacing w:val="-2"/>
        </w:rPr>
        <w:t xml:space="preserve"> </w:t>
      </w:r>
      <w:r>
        <w:t>to reduce risk and improve the circumstances of the</w:t>
      </w:r>
      <w:r>
        <w:rPr>
          <w:spacing w:val="-10"/>
        </w:rPr>
        <w:t xml:space="preserve"> </w:t>
      </w:r>
      <w:r>
        <w:t>individual.</w:t>
      </w:r>
    </w:p>
    <w:p w14:paraId="6B221BE5" w14:textId="7DEDE254" w:rsidR="003F5992" w:rsidRDefault="007260DB">
      <w:pPr>
        <w:pStyle w:val="BodyText"/>
        <w:spacing w:before="157" w:line="256" w:lineRule="auto"/>
        <w:ind w:left="1120" w:right="1433"/>
        <w:jc w:val="both"/>
      </w:pPr>
      <w:r>
        <w:t>Use</w:t>
      </w:r>
      <w:r>
        <w:rPr>
          <w:spacing w:val="-17"/>
        </w:rPr>
        <w:t xml:space="preserve"> </w:t>
      </w:r>
      <w:r>
        <w:t>“The</w:t>
      </w:r>
      <w:r>
        <w:rPr>
          <w:spacing w:val="-17"/>
        </w:rPr>
        <w:t xml:space="preserve"> </w:t>
      </w:r>
      <w:r>
        <w:t>Referral</w:t>
      </w:r>
      <w:r>
        <w:rPr>
          <w:spacing w:val="-18"/>
        </w:rPr>
        <w:t xml:space="preserve"> </w:t>
      </w:r>
      <w:r>
        <w:t>for</w:t>
      </w:r>
      <w:r>
        <w:rPr>
          <w:spacing w:val="-17"/>
        </w:rPr>
        <w:t xml:space="preserve"> </w:t>
      </w:r>
      <w:r>
        <w:t>Hoarding</w:t>
      </w:r>
      <w:r>
        <w:rPr>
          <w:spacing w:val="-22"/>
        </w:rPr>
        <w:t xml:space="preserve"> </w:t>
      </w:r>
      <w:r>
        <w:t>Multi-Disciplinary</w:t>
      </w:r>
      <w:r>
        <w:rPr>
          <w:spacing w:val="-19"/>
        </w:rPr>
        <w:t xml:space="preserve"> </w:t>
      </w:r>
      <w:r>
        <w:t>Meeting”</w:t>
      </w:r>
      <w:r>
        <w:rPr>
          <w:spacing w:val="-17"/>
        </w:rPr>
        <w:t xml:space="preserve"> </w:t>
      </w:r>
      <w:r>
        <w:t>to</w:t>
      </w:r>
      <w:r>
        <w:rPr>
          <w:spacing w:val="-17"/>
        </w:rPr>
        <w:t xml:space="preserve"> </w:t>
      </w:r>
      <w:r>
        <w:t>share</w:t>
      </w:r>
      <w:r>
        <w:rPr>
          <w:spacing w:val="-16"/>
        </w:rPr>
        <w:t xml:space="preserve"> </w:t>
      </w:r>
      <w:r>
        <w:t>information</w:t>
      </w:r>
      <w:r>
        <w:rPr>
          <w:spacing w:val="-22"/>
        </w:rPr>
        <w:t xml:space="preserve"> </w:t>
      </w:r>
      <w:r>
        <w:rPr>
          <w:spacing w:val="2"/>
        </w:rPr>
        <w:t>and</w:t>
      </w:r>
      <w:r>
        <w:rPr>
          <w:spacing w:val="-16"/>
        </w:rPr>
        <w:t xml:space="preserve"> </w:t>
      </w:r>
      <w:r>
        <w:t>coordinate an MDT.</w:t>
      </w:r>
      <w:r>
        <w:rPr>
          <w:spacing w:val="-2"/>
        </w:rPr>
        <w:t xml:space="preserve"> </w:t>
      </w:r>
      <w:r w:rsidR="00F94EE2">
        <w:t>See Appendix 1</w:t>
      </w:r>
    </w:p>
    <w:p w14:paraId="16950F50" w14:textId="77777777" w:rsidR="003F5992" w:rsidRDefault="007260DB">
      <w:pPr>
        <w:pStyle w:val="BodyText"/>
        <w:spacing w:before="160" w:line="232" w:lineRule="auto"/>
        <w:ind w:left="1120" w:right="1433"/>
        <w:jc w:val="both"/>
      </w:pPr>
      <w:r>
        <w:t xml:space="preserve">Discussions and decisions made should be clearly recorded on an individual’s records </w:t>
      </w:r>
      <w:r>
        <w:rPr>
          <w:spacing w:val="-3"/>
        </w:rPr>
        <w:t xml:space="preserve">and </w:t>
      </w:r>
      <w:r>
        <w:t>using</w:t>
      </w:r>
      <w:r>
        <w:rPr>
          <w:spacing w:val="-16"/>
        </w:rPr>
        <w:t xml:space="preserve"> </w:t>
      </w:r>
      <w:r>
        <w:t>the</w:t>
      </w:r>
      <w:r>
        <w:rPr>
          <w:spacing w:val="-11"/>
        </w:rPr>
        <w:t xml:space="preserve"> </w:t>
      </w:r>
      <w:r>
        <w:t>Muti</w:t>
      </w:r>
      <w:r>
        <w:rPr>
          <w:spacing w:val="-10"/>
        </w:rPr>
        <w:t xml:space="preserve"> </w:t>
      </w:r>
      <w:r>
        <w:t>Disciplinary</w:t>
      </w:r>
      <w:r>
        <w:rPr>
          <w:spacing w:val="-13"/>
        </w:rPr>
        <w:t xml:space="preserve"> </w:t>
      </w:r>
      <w:r>
        <w:t>Strategy</w:t>
      </w:r>
      <w:r>
        <w:rPr>
          <w:spacing w:val="-14"/>
        </w:rPr>
        <w:t xml:space="preserve"> </w:t>
      </w:r>
      <w:r>
        <w:t>Meeting</w:t>
      </w:r>
      <w:r>
        <w:rPr>
          <w:spacing w:val="-15"/>
        </w:rPr>
        <w:t xml:space="preserve"> </w:t>
      </w:r>
      <w:r>
        <w:t>Minutes</w:t>
      </w:r>
      <w:r>
        <w:rPr>
          <w:spacing w:val="-13"/>
        </w:rPr>
        <w:t xml:space="preserve"> </w:t>
      </w:r>
      <w:r>
        <w:t>to</w:t>
      </w:r>
      <w:r>
        <w:rPr>
          <w:spacing w:val="-11"/>
        </w:rPr>
        <w:t xml:space="preserve"> </w:t>
      </w:r>
      <w:r>
        <w:t>record</w:t>
      </w:r>
      <w:r>
        <w:rPr>
          <w:spacing w:val="-10"/>
        </w:rPr>
        <w:t xml:space="preserve"> </w:t>
      </w:r>
      <w:r>
        <w:t>any</w:t>
      </w:r>
      <w:r>
        <w:rPr>
          <w:spacing w:val="-14"/>
        </w:rPr>
        <w:t xml:space="preserve"> </w:t>
      </w:r>
      <w:r>
        <w:t>action</w:t>
      </w:r>
      <w:r>
        <w:rPr>
          <w:spacing w:val="-11"/>
        </w:rPr>
        <w:t xml:space="preserve"> </w:t>
      </w:r>
      <w:r>
        <w:t>required</w:t>
      </w:r>
      <w:r>
        <w:rPr>
          <w:spacing w:val="-10"/>
        </w:rPr>
        <w:t xml:space="preserve"> </w:t>
      </w:r>
      <w:r>
        <w:t>to</w:t>
      </w:r>
      <w:r>
        <w:rPr>
          <w:spacing w:val="-11"/>
        </w:rPr>
        <w:t xml:space="preserve"> </w:t>
      </w:r>
      <w:r>
        <w:t>minimise risks.</w:t>
      </w:r>
    </w:p>
    <w:p w14:paraId="6F7931EC" w14:textId="77777777" w:rsidR="003F5992" w:rsidRDefault="007260DB">
      <w:pPr>
        <w:pStyle w:val="BodyText"/>
        <w:spacing w:before="53" w:line="252" w:lineRule="auto"/>
        <w:ind w:left="1120" w:right="1432"/>
        <w:jc w:val="both"/>
      </w:pPr>
      <w:r>
        <w:t>As individuals often struggle to recognise that their situation is problematic it is important to understand their own perception of the situation, their goals, and priorities and not to make judgements or assumptions.</w:t>
      </w:r>
    </w:p>
    <w:p w14:paraId="177D1DFA" w14:textId="77777777" w:rsidR="003F5992" w:rsidRDefault="007260DB">
      <w:pPr>
        <w:pStyle w:val="BodyText"/>
        <w:spacing w:before="158" w:line="252" w:lineRule="auto"/>
        <w:ind w:left="1120" w:right="1431"/>
        <w:jc w:val="both"/>
      </w:pPr>
      <w:r>
        <w:t>If</w:t>
      </w:r>
      <w:r>
        <w:rPr>
          <w:spacing w:val="-19"/>
        </w:rPr>
        <w:t xml:space="preserve"> </w:t>
      </w:r>
      <w:r>
        <w:t>the</w:t>
      </w:r>
      <w:r>
        <w:rPr>
          <w:spacing w:val="-14"/>
        </w:rPr>
        <w:t xml:space="preserve"> </w:t>
      </w:r>
      <w:r>
        <w:t>MDT</w:t>
      </w:r>
      <w:r>
        <w:rPr>
          <w:spacing w:val="-16"/>
        </w:rPr>
        <w:t xml:space="preserve"> </w:t>
      </w:r>
      <w:r>
        <w:t>recognises</w:t>
      </w:r>
      <w:r>
        <w:rPr>
          <w:spacing w:val="-17"/>
        </w:rPr>
        <w:t xml:space="preserve"> </w:t>
      </w:r>
      <w:r>
        <w:t>that</w:t>
      </w:r>
      <w:r>
        <w:rPr>
          <w:spacing w:val="-15"/>
        </w:rPr>
        <w:t xml:space="preserve"> </w:t>
      </w:r>
      <w:r>
        <w:t>action</w:t>
      </w:r>
      <w:r>
        <w:rPr>
          <w:spacing w:val="-14"/>
        </w:rPr>
        <w:t xml:space="preserve"> </w:t>
      </w:r>
      <w:r>
        <w:t>cannot</w:t>
      </w:r>
      <w:r>
        <w:rPr>
          <w:spacing w:val="-18"/>
        </w:rPr>
        <w:t xml:space="preserve"> </w:t>
      </w:r>
      <w:r>
        <w:t>be</w:t>
      </w:r>
      <w:r>
        <w:rPr>
          <w:spacing w:val="-14"/>
        </w:rPr>
        <w:t xml:space="preserve"> </w:t>
      </w:r>
      <w:r>
        <w:t>taken</w:t>
      </w:r>
      <w:r>
        <w:rPr>
          <w:spacing w:val="-14"/>
        </w:rPr>
        <w:t xml:space="preserve"> </w:t>
      </w:r>
      <w:r>
        <w:t>to</w:t>
      </w:r>
      <w:r>
        <w:rPr>
          <w:spacing w:val="-15"/>
        </w:rPr>
        <w:t xml:space="preserve"> </w:t>
      </w:r>
      <w:r>
        <w:t>reduce</w:t>
      </w:r>
      <w:r>
        <w:rPr>
          <w:spacing w:val="-14"/>
        </w:rPr>
        <w:t xml:space="preserve"> </w:t>
      </w:r>
      <w:r>
        <w:t>the</w:t>
      </w:r>
      <w:r>
        <w:rPr>
          <w:spacing w:val="-14"/>
        </w:rPr>
        <w:t xml:space="preserve"> </w:t>
      </w:r>
      <w:r>
        <w:t>risks,</w:t>
      </w:r>
      <w:r>
        <w:rPr>
          <w:spacing w:val="-18"/>
        </w:rPr>
        <w:t xml:space="preserve"> </w:t>
      </w:r>
      <w:r>
        <w:t>either</w:t>
      </w:r>
      <w:r>
        <w:rPr>
          <w:spacing w:val="-15"/>
        </w:rPr>
        <w:t xml:space="preserve"> </w:t>
      </w:r>
      <w:r>
        <w:t>due</w:t>
      </w:r>
      <w:r>
        <w:rPr>
          <w:spacing w:val="-15"/>
        </w:rPr>
        <w:t xml:space="preserve"> </w:t>
      </w:r>
      <w:r>
        <w:t>to</w:t>
      </w:r>
      <w:r>
        <w:rPr>
          <w:spacing w:val="-14"/>
        </w:rPr>
        <w:t xml:space="preserve"> </w:t>
      </w:r>
      <w:r>
        <w:t>the</w:t>
      </w:r>
      <w:r>
        <w:rPr>
          <w:spacing w:val="-14"/>
        </w:rPr>
        <w:t xml:space="preserve"> </w:t>
      </w:r>
      <w:r>
        <w:t xml:space="preserve">severity of the situation or because the individual does not engage with agencies, or the person is believed to have capacity to understand the risks posed to them a MARM (Multi Agency Risk Management) should be arranged and </w:t>
      </w:r>
      <w:r>
        <w:rPr>
          <w:spacing w:val="-3"/>
        </w:rPr>
        <w:t xml:space="preserve">led </w:t>
      </w:r>
      <w:r>
        <w:t>by Reading Adult Social</w:t>
      </w:r>
      <w:r>
        <w:rPr>
          <w:spacing w:val="-9"/>
        </w:rPr>
        <w:t xml:space="preserve"> </w:t>
      </w:r>
      <w:r>
        <w:t>Care</w:t>
      </w:r>
    </w:p>
    <w:p w14:paraId="35F3C162" w14:textId="77777777" w:rsidR="003F5992" w:rsidRDefault="007260DB">
      <w:pPr>
        <w:pStyle w:val="BodyText"/>
        <w:spacing w:before="158" w:line="252" w:lineRule="auto"/>
        <w:ind w:left="1120" w:right="1432"/>
        <w:jc w:val="both"/>
      </w:pPr>
      <w:r>
        <w:t>Where possible the individual should be informed and included, and outcome of meetings shared.</w:t>
      </w:r>
    </w:p>
    <w:p w14:paraId="634EA3F7" w14:textId="77777777" w:rsidR="003F5992" w:rsidRDefault="003F5992">
      <w:pPr>
        <w:pStyle w:val="BodyText"/>
        <w:spacing w:before="10"/>
        <w:rPr>
          <w:sz w:val="34"/>
        </w:rPr>
      </w:pPr>
    </w:p>
    <w:p w14:paraId="5AF532FD" w14:textId="77777777" w:rsidR="003F5992" w:rsidRDefault="007260DB">
      <w:pPr>
        <w:pStyle w:val="Heading2"/>
        <w:jc w:val="both"/>
      </w:pPr>
      <w:bookmarkStart w:id="36" w:name="Multi-Agency_Meeting"/>
      <w:bookmarkStart w:id="37" w:name="_bookmark18"/>
      <w:bookmarkEnd w:id="36"/>
      <w:bookmarkEnd w:id="37"/>
      <w:r>
        <w:t>Multi-Agency Meeting</w:t>
      </w:r>
    </w:p>
    <w:p w14:paraId="0BB20235" w14:textId="77777777" w:rsidR="003F5992" w:rsidRDefault="007260DB">
      <w:pPr>
        <w:pStyle w:val="ListParagraph"/>
        <w:numPr>
          <w:ilvl w:val="0"/>
          <w:numId w:val="7"/>
        </w:numPr>
        <w:tabs>
          <w:tab w:val="left" w:pos="1841"/>
        </w:tabs>
        <w:spacing w:before="38" w:line="252" w:lineRule="auto"/>
        <w:ind w:right="1427"/>
        <w:jc w:val="both"/>
        <w:rPr>
          <w:rFonts w:ascii="Symbol" w:hAnsi="Symbol"/>
        </w:rPr>
      </w:pPr>
      <w:r>
        <w:t>The MDT will be coordinated and chaired by the lead agency and the purpose will be to</w:t>
      </w:r>
      <w:r>
        <w:rPr>
          <w:spacing w:val="-10"/>
        </w:rPr>
        <w:t xml:space="preserve"> </w:t>
      </w:r>
      <w:r>
        <w:t>bring</w:t>
      </w:r>
      <w:r>
        <w:rPr>
          <w:spacing w:val="-14"/>
        </w:rPr>
        <w:t xml:space="preserve"> </w:t>
      </w:r>
      <w:r>
        <w:t>agencies</w:t>
      </w:r>
      <w:r>
        <w:rPr>
          <w:spacing w:val="-17"/>
        </w:rPr>
        <w:t xml:space="preserve"> </w:t>
      </w:r>
      <w:r>
        <w:t>and</w:t>
      </w:r>
      <w:r>
        <w:rPr>
          <w:spacing w:val="-6"/>
        </w:rPr>
        <w:t xml:space="preserve"> </w:t>
      </w:r>
      <w:r>
        <w:t>where</w:t>
      </w:r>
      <w:r>
        <w:rPr>
          <w:spacing w:val="-14"/>
        </w:rPr>
        <w:t xml:space="preserve"> </w:t>
      </w:r>
      <w:r>
        <w:t>possible,</w:t>
      </w:r>
      <w:r>
        <w:rPr>
          <w:spacing w:val="-13"/>
        </w:rPr>
        <w:t xml:space="preserve"> </w:t>
      </w:r>
      <w:r>
        <w:t>the</w:t>
      </w:r>
      <w:r>
        <w:rPr>
          <w:spacing w:val="-9"/>
        </w:rPr>
        <w:t xml:space="preserve"> </w:t>
      </w:r>
      <w:r>
        <w:t>individual</w:t>
      </w:r>
      <w:r>
        <w:rPr>
          <w:spacing w:val="-12"/>
        </w:rPr>
        <w:t xml:space="preserve"> </w:t>
      </w:r>
      <w:r>
        <w:t>together,</w:t>
      </w:r>
      <w:r>
        <w:rPr>
          <w:spacing w:val="-13"/>
        </w:rPr>
        <w:t xml:space="preserve"> </w:t>
      </w:r>
      <w:r>
        <w:t>to</w:t>
      </w:r>
      <w:r>
        <w:rPr>
          <w:spacing w:val="-9"/>
        </w:rPr>
        <w:t xml:space="preserve"> </w:t>
      </w:r>
      <w:r>
        <w:t>consider</w:t>
      </w:r>
      <w:r>
        <w:rPr>
          <w:spacing w:val="-10"/>
        </w:rPr>
        <w:t xml:space="preserve"> </w:t>
      </w:r>
      <w:r>
        <w:t>the</w:t>
      </w:r>
      <w:r>
        <w:rPr>
          <w:spacing w:val="-10"/>
        </w:rPr>
        <w:t xml:space="preserve"> </w:t>
      </w:r>
      <w:r>
        <w:t>situation, risks, and proposed</w:t>
      </w:r>
      <w:r>
        <w:rPr>
          <w:spacing w:val="-1"/>
        </w:rPr>
        <w:t xml:space="preserve"> </w:t>
      </w:r>
      <w:r>
        <w:t>actions.</w:t>
      </w:r>
    </w:p>
    <w:p w14:paraId="470B6D1E" w14:textId="77777777" w:rsidR="003F5992" w:rsidRDefault="007260DB">
      <w:pPr>
        <w:pStyle w:val="ListParagraph"/>
        <w:numPr>
          <w:ilvl w:val="0"/>
          <w:numId w:val="7"/>
        </w:numPr>
        <w:tabs>
          <w:tab w:val="left" w:pos="1841"/>
        </w:tabs>
        <w:spacing w:before="6"/>
        <w:jc w:val="both"/>
        <w:rPr>
          <w:rFonts w:ascii="Symbol" w:hAnsi="Symbol"/>
        </w:rPr>
      </w:pPr>
      <w:r>
        <w:t>If the individual is not invited to the meeting, the reasons should be</w:t>
      </w:r>
      <w:r>
        <w:rPr>
          <w:spacing w:val="-12"/>
        </w:rPr>
        <w:t xml:space="preserve"> </w:t>
      </w:r>
      <w:r>
        <w:t>recorded</w:t>
      </w:r>
    </w:p>
    <w:p w14:paraId="1C65E4C7" w14:textId="77777777" w:rsidR="003F5992" w:rsidRDefault="007260DB">
      <w:pPr>
        <w:pStyle w:val="ListParagraph"/>
        <w:numPr>
          <w:ilvl w:val="0"/>
          <w:numId w:val="7"/>
        </w:numPr>
        <w:tabs>
          <w:tab w:val="left" w:pos="1841"/>
        </w:tabs>
        <w:spacing w:before="15"/>
        <w:jc w:val="both"/>
        <w:rPr>
          <w:rFonts w:ascii="Symbol" w:hAnsi="Symbol"/>
        </w:rPr>
      </w:pPr>
      <w:r>
        <w:t>All agencies involved with the individual or others in the home, should be</w:t>
      </w:r>
      <w:r>
        <w:rPr>
          <w:spacing w:val="-20"/>
        </w:rPr>
        <w:t xml:space="preserve"> </w:t>
      </w:r>
      <w:r>
        <w:t>invited.</w:t>
      </w:r>
    </w:p>
    <w:p w14:paraId="0C0667B5" w14:textId="77777777" w:rsidR="003F5992" w:rsidRDefault="007260DB">
      <w:pPr>
        <w:pStyle w:val="ListParagraph"/>
        <w:numPr>
          <w:ilvl w:val="0"/>
          <w:numId w:val="7"/>
        </w:numPr>
        <w:tabs>
          <w:tab w:val="left" w:pos="1841"/>
        </w:tabs>
        <w:spacing w:before="21" w:line="249" w:lineRule="auto"/>
        <w:ind w:right="1433"/>
        <w:jc w:val="both"/>
        <w:rPr>
          <w:rFonts w:ascii="Symbol" w:hAnsi="Symbol"/>
        </w:rPr>
      </w:pPr>
      <w:r>
        <w:t>The MDT referral should be completed by the agency who raised the initial concerns and meeting should be recorded follow the Multi Agency Meeting</w:t>
      </w:r>
      <w:r>
        <w:rPr>
          <w:spacing w:val="-10"/>
        </w:rPr>
        <w:t xml:space="preserve"> </w:t>
      </w:r>
      <w:r>
        <w:t>Agenda.</w:t>
      </w:r>
    </w:p>
    <w:p w14:paraId="6CC5542E" w14:textId="77777777" w:rsidR="003F5992" w:rsidRDefault="007260DB">
      <w:pPr>
        <w:pStyle w:val="ListParagraph"/>
        <w:numPr>
          <w:ilvl w:val="0"/>
          <w:numId w:val="7"/>
        </w:numPr>
        <w:tabs>
          <w:tab w:val="left" w:pos="1841"/>
        </w:tabs>
        <w:spacing w:before="7" w:line="249" w:lineRule="auto"/>
        <w:ind w:right="1434"/>
        <w:jc w:val="both"/>
        <w:rPr>
          <w:rFonts w:ascii="Symbol" w:hAnsi="Symbol"/>
        </w:rPr>
      </w:pPr>
      <w:r>
        <w:t>The action plan, (with agreed timescales and named workers), existing protective factors, current risk and views of the individual should all be recorded on</w:t>
      </w:r>
      <w:r>
        <w:rPr>
          <w:spacing w:val="-19"/>
        </w:rPr>
        <w:t xml:space="preserve"> </w:t>
      </w:r>
      <w:r>
        <w:t>Mosaic.</w:t>
      </w:r>
    </w:p>
    <w:p w14:paraId="693B6936" w14:textId="77777777" w:rsidR="003F5992" w:rsidRDefault="007260DB">
      <w:pPr>
        <w:pStyle w:val="ListParagraph"/>
        <w:numPr>
          <w:ilvl w:val="0"/>
          <w:numId w:val="7"/>
        </w:numPr>
        <w:tabs>
          <w:tab w:val="left" w:pos="1841"/>
        </w:tabs>
        <w:spacing w:before="11" w:line="249" w:lineRule="auto"/>
        <w:ind w:right="1431"/>
        <w:jc w:val="both"/>
        <w:rPr>
          <w:rFonts w:ascii="Symbol" w:hAnsi="Symbol"/>
        </w:rPr>
      </w:pPr>
      <w:r>
        <w:t>The</w:t>
      </w:r>
      <w:r>
        <w:rPr>
          <w:spacing w:val="-10"/>
        </w:rPr>
        <w:t xml:space="preserve"> </w:t>
      </w:r>
      <w:r>
        <w:t>most</w:t>
      </w:r>
      <w:r>
        <w:rPr>
          <w:spacing w:val="-14"/>
        </w:rPr>
        <w:t xml:space="preserve"> </w:t>
      </w:r>
      <w:r>
        <w:t>appropriate</w:t>
      </w:r>
      <w:r>
        <w:rPr>
          <w:spacing w:val="-10"/>
        </w:rPr>
        <w:t xml:space="preserve"> </w:t>
      </w:r>
      <w:r>
        <w:t>agency</w:t>
      </w:r>
      <w:r>
        <w:rPr>
          <w:spacing w:val="-13"/>
        </w:rPr>
        <w:t xml:space="preserve"> </w:t>
      </w:r>
      <w:r>
        <w:t>or</w:t>
      </w:r>
      <w:r>
        <w:rPr>
          <w:spacing w:val="-11"/>
        </w:rPr>
        <w:t xml:space="preserve"> </w:t>
      </w:r>
      <w:r>
        <w:t>worker</w:t>
      </w:r>
      <w:r>
        <w:rPr>
          <w:spacing w:val="-11"/>
        </w:rPr>
        <w:t xml:space="preserve"> </w:t>
      </w:r>
      <w:r>
        <w:t>should</w:t>
      </w:r>
      <w:r>
        <w:rPr>
          <w:spacing w:val="-10"/>
        </w:rPr>
        <w:t xml:space="preserve"> </w:t>
      </w:r>
      <w:r>
        <w:t>be</w:t>
      </w:r>
      <w:r>
        <w:rPr>
          <w:spacing w:val="-10"/>
        </w:rPr>
        <w:t xml:space="preserve"> </w:t>
      </w:r>
      <w:r>
        <w:t>identified to</w:t>
      </w:r>
      <w:r>
        <w:rPr>
          <w:spacing w:val="-9"/>
        </w:rPr>
        <w:t xml:space="preserve"> </w:t>
      </w:r>
      <w:r>
        <w:t>be</w:t>
      </w:r>
      <w:r>
        <w:rPr>
          <w:spacing w:val="-10"/>
        </w:rPr>
        <w:t xml:space="preserve"> </w:t>
      </w:r>
      <w:r>
        <w:t>the</w:t>
      </w:r>
      <w:r>
        <w:rPr>
          <w:spacing w:val="-10"/>
        </w:rPr>
        <w:t xml:space="preserve"> </w:t>
      </w:r>
      <w:r>
        <w:t>lead</w:t>
      </w:r>
      <w:r>
        <w:rPr>
          <w:spacing w:val="-10"/>
        </w:rPr>
        <w:t xml:space="preserve"> </w:t>
      </w:r>
      <w:r>
        <w:t>contact</w:t>
      </w:r>
      <w:r>
        <w:rPr>
          <w:spacing w:val="-14"/>
        </w:rPr>
        <w:t xml:space="preserve"> </w:t>
      </w:r>
      <w:r>
        <w:t xml:space="preserve">with the individual and this should include keeping them informed </w:t>
      </w:r>
      <w:r>
        <w:rPr>
          <w:spacing w:val="4"/>
        </w:rPr>
        <w:t xml:space="preserve">of, </w:t>
      </w:r>
      <w:r>
        <w:t>or making sure they understand, decisions that have been</w:t>
      </w:r>
      <w:r>
        <w:rPr>
          <w:spacing w:val="-4"/>
        </w:rPr>
        <w:t xml:space="preserve"> </w:t>
      </w:r>
      <w:r>
        <w:t>made.</w:t>
      </w:r>
    </w:p>
    <w:p w14:paraId="27402A3D" w14:textId="77777777" w:rsidR="003F5992" w:rsidRDefault="007260DB">
      <w:pPr>
        <w:pStyle w:val="ListParagraph"/>
        <w:numPr>
          <w:ilvl w:val="0"/>
          <w:numId w:val="7"/>
        </w:numPr>
        <w:tabs>
          <w:tab w:val="left" w:pos="1841"/>
        </w:tabs>
        <w:spacing w:before="9"/>
        <w:jc w:val="both"/>
        <w:rPr>
          <w:rFonts w:ascii="Symbol" w:hAnsi="Symbol"/>
        </w:rPr>
      </w:pPr>
      <w:r>
        <w:t>A review date should be</w:t>
      </w:r>
      <w:r>
        <w:rPr>
          <w:spacing w:val="-7"/>
        </w:rPr>
        <w:t xml:space="preserve"> </w:t>
      </w:r>
      <w:r>
        <w:t>set</w:t>
      </w:r>
    </w:p>
    <w:p w14:paraId="63A13608" w14:textId="77777777" w:rsidR="003F5992" w:rsidRDefault="003F5992">
      <w:pPr>
        <w:jc w:val="both"/>
        <w:rPr>
          <w:rFonts w:ascii="Symbol" w:hAnsi="Symbol"/>
        </w:rPr>
        <w:sectPr w:rsidR="003F5992">
          <w:pgSz w:w="11910" w:h="16840"/>
          <w:pgMar w:top="1340" w:right="0" w:bottom="1840" w:left="320" w:header="712" w:footer="1601" w:gutter="0"/>
          <w:cols w:space="720"/>
        </w:sectPr>
      </w:pPr>
    </w:p>
    <w:p w14:paraId="3AA2C2DF" w14:textId="77777777" w:rsidR="003F5992" w:rsidRDefault="007260DB">
      <w:pPr>
        <w:pStyle w:val="ListParagraph"/>
        <w:numPr>
          <w:ilvl w:val="0"/>
          <w:numId w:val="7"/>
        </w:numPr>
        <w:tabs>
          <w:tab w:val="left" w:pos="1840"/>
          <w:tab w:val="left" w:pos="1841"/>
        </w:tabs>
        <w:spacing w:before="90"/>
        <w:rPr>
          <w:rFonts w:ascii="Symbol" w:hAnsi="Symbol"/>
        </w:rPr>
      </w:pPr>
      <w:r>
        <w:t>Following the meeting, minutes will be sent to all</w:t>
      </w:r>
      <w:r>
        <w:rPr>
          <w:spacing w:val="-11"/>
        </w:rPr>
        <w:t xml:space="preserve"> </w:t>
      </w:r>
      <w:r>
        <w:t>attendees</w:t>
      </w:r>
    </w:p>
    <w:p w14:paraId="111AC96B" w14:textId="77777777" w:rsidR="003F5992" w:rsidRDefault="003F5992">
      <w:pPr>
        <w:pStyle w:val="BodyText"/>
        <w:spacing w:before="9"/>
        <w:rPr>
          <w:sz w:val="35"/>
        </w:rPr>
      </w:pPr>
    </w:p>
    <w:p w14:paraId="4BADD0A2" w14:textId="77777777" w:rsidR="003F5992" w:rsidRDefault="007260DB">
      <w:pPr>
        <w:pStyle w:val="Heading2"/>
      </w:pPr>
      <w:bookmarkStart w:id="38" w:name="Review_Meeting"/>
      <w:bookmarkStart w:id="39" w:name="_bookmark19"/>
      <w:bookmarkEnd w:id="38"/>
      <w:bookmarkEnd w:id="39"/>
      <w:r>
        <w:t>Review Meeting</w:t>
      </w:r>
    </w:p>
    <w:p w14:paraId="6629AA9F" w14:textId="77777777" w:rsidR="003F5992" w:rsidRDefault="007260DB">
      <w:pPr>
        <w:pStyle w:val="ListParagraph"/>
        <w:numPr>
          <w:ilvl w:val="0"/>
          <w:numId w:val="7"/>
        </w:numPr>
        <w:tabs>
          <w:tab w:val="left" w:pos="1840"/>
          <w:tab w:val="left" w:pos="1841"/>
        </w:tabs>
        <w:spacing w:before="38"/>
        <w:rPr>
          <w:rFonts w:ascii="Symbol" w:hAnsi="Symbol"/>
        </w:rPr>
      </w:pPr>
      <w:r>
        <w:t>Updates should be provided by all agencies, against actions set at the</w:t>
      </w:r>
      <w:r>
        <w:rPr>
          <w:spacing w:val="-17"/>
        </w:rPr>
        <w:t xml:space="preserve"> </w:t>
      </w:r>
      <w:r>
        <w:t>MDT</w:t>
      </w:r>
    </w:p>
    <w:p w14:paraId="67837272" w14:textId="77777777" w:rsidR="003F5992" w:rsidRDefault="007260DB">
      <w:pPr>
        <w:pStyle w:val="ListParagraph"/>
        <w:numPr>
          <w:ilvl w:val="0"/>
          <w:numId w:val="7"/>
        </w:numPr>
        <w:tabs>
          <w:tab w:val="left" w:pos="1840"/>
          <w:tab w:val="left" w:pos="1841"/>
        </w:tabs>
        <w:spacing w:before="21"/>
        <w:rPr>
          <w:rFonts w:ascii="Symbol" w:hAnsi="Symbol"/>
        </w:rPr>
      </w:pPr>
      <w:r>
        <w:t>New information to be</w:t>
      </w:r>
      <w:r>
        <w:rPr>
          <w:spacing w:val="1"/>
        </w:rPr>
        <w:t xml:space="preserve"> </w:t>
      </w:r>
      <w:r>
        <w:t>shared</w:t>
      </w:r>
    </w:p>
    <w:p w14:paraId="38CA73B4" w14:textId="77777777" w:rsidR="003F5992" w:rsidRDefault="007260DB">
      <w:pPr>
        <w:pStyle w:val="ListParagraph"/>
        <w:numPr>
          <w:ilvl w:val="0"/>
          <w:numId w:val="7"/>
        </w:numPr>
        <w:tabs>
          <w:tab w:val="left" w:pos="1840"/>
          <w:tab w:val="left" w:pos="1841"/>
        </w:tabs>
        <w:spacing w:before="15"/>
        <w:rPr>
          <w:rFonts w:ascii="Symbol" w:hAnsi="Symbol"/>
        </w:rPr>
      </w:pPr>
      <w:r>
        <w:t>Risk assessments and actions, including appropriate worker should be</w:t>
      </w:r>
      <w:r>
        <w:rPr>
          <w:spacing w:val="-17"/>
        </w:rPr>
        <w:t xml:space="preserve"> </w:t>
      </w:r>
      <w:r>
        <w:t>updated</w:t>
      </w:r>
    </w:p>
    <w:p w14:paraId="49C596A2" w14:textId="77777777" w:rsidR="003F5992" w:rsidRDefault="007260DB">
      <w:pPr>
        <w:pStyle w:val="ListParagraph"/>
        <w:numPr>
          <w:ilvl w:val="0"/>
          <w:numId w:val="7"/>
        </w:numPr>
        <w:tabs>
          <w:tab w:val="left" w:pos="1840"/>
          <w:tab w:val="left" w:pos="1841"/>
        </w:tabs>
        <w:spacing w:before="16" w:line="252" w:lineRule="auto"/>
        <w:ind w:right="1556"/>
        <w:rPr>
          <w:rFonts w:ascii="Symbol" w:hAnsi="Symbol"/>
        </w:rPr>
      </w:pPr>
      <w:r>
        <w:t xml:space="preserve">Where actions have not been successful, alternative approaches should be considered and / or consideration given to referral </w:t>
      </w:r>
      <w:r>
        <w:rPr>
          <w:spacing w:val="-4"/>
        </w:rPr>
        <w:t xml:space="preserve">to </w:t>
      </w:r>
      <w:r>
        <w:t>MARM/safeguarding where not already</w:t>
      </w:r>
      <w:r>
        <w:rPr>
          <w:spacing w:val="-3"/>
        </w:rPr>
        <w:t xml:space="preserve"> </w:t>
      </w:r>
      <w:r>
        <w:t>involved</w:t>
      </w:r>
    </w:p>
    <w:p w14:paraId="3C30A150" w14:textId="77777777" w:rsidR="003F5992" w:rsidRDefault="007260DB">
      <w:pPr>
        <w:pStyle w:val="ListParagraph"/>
        <w:numPr>
          <w:ilvl w:val="0"/>
          <w:numId w:val="7"/>
        </w:numPr>
        <w:tabs>
          <w:tab w:val="left" w:pos="1840"/>
          <w:tab w:val="left" w:pos="1841"/>
        </w:tabs>
        <w:spacing w:before="6"/>
        <w:rPr>
          <w:rFonts w:ascii="Symbol" w:hAnsi="Symbol"/>
        </w:rPr>
      </w:pPr>
      <w:r>
        <w:t>All attendees to keep line managers</w:t>
      </w:r>
      <w:r>
        <w:rPr>
          <w:spacing w:val="-8"/>
        </w:rPr>
        <w:t xml:space="preserve"> </w:t>
      </w:r>
      <w:r>
        <w:t>updated</w:t>
      </w:r>
    </w:p>
    <w:p w14:paraId="30A95973" w14:textId="77777777" w:rsidR="003F5992" w:rsidRDefault="007260DB">
      <w:pPr>
        <w:pStyle w:val="ListParagraph"/>
        <w:numPr>
          <w:ilvl w:val="0"/>
          <w:numId w:val="7"/>
        </w:numPr>
        <w:tabs>
          <w:tab w:val="left" w:pos="1840"/>
          <w:tab w:val="left" w:pos="1841"/>
        </w:tabs>
        <w:spacing w:before="15"/>
        <w:rPr>
          <w:rFonts w:ascii="Symbol" w:hAnsi="Symbol"/>
        </w:rPr>
      </w:pPr>
      <w:r>
        <w:t>Notes to be sent to attendees and where appropriate to be</w:t>
      </w:r>
      <w:r>
        <w:rPr>
          <w:spacing w:val="-10"/>
        </w:rPr>
        <w:t xml:space="preserve"> </w:t>
      </w:r>
      <w:r>
        <w:t>recorded</w:t>
      </w:r>
    </w:p>
    <w:p w14:paraId="6BD94D04" w14:textId="77777777" w:rsidR="003F5992" w:rsidRDefault="007260DB">
      <w:pPr>
        <w:pStyle w:val="ListParagraph"/>
        <w:numPr>
          <w:ilvl w:val="0"/>
          <w:numId w:val="7"/>
        </w:numPr>
        <w:tabs>
          <w:tab w:val="left" w:pos="1840"/>
          <w:tab w:val="left" w:pos="1841"/>
        </w:tabs>
        <w:spacing w:before="21"/>
        <w:rPr>
          <w:rFonts w:ascii="Symbol" w:hAnsi="Symbol"/>
        </w:rPr>
      </w:pPr>
      <w:r>
        <w:t>Further date for review</w:t>
      </w:r>
      <w:r>
        <w:rPr>
          <w:spacing w:val="-1"/>
        </w:rPr>
        <w:t xml:space="preserve"> </w:t>
      </w:r>
      <w:r>
        <w:t>set</w:t>
      </w:r>
    </w:p>
    <w:p w14:paraId="0A6C9428" w14:textId="77777777" w:rsidR="003F5992" w:rsidRDefault="007260DB">
      <w:pPr>
        <w:pStyle w:val="ListParagraph"/>
        <w:numPr>
          <w:ilvl w:val="0"/>
          <w:numId w:val="7"/>
        </w:numPr>
        <w:tabs>
          <w:tab w:val="left" w:pos="1840"/>
          <w:tab w:val="left" w:pos="1841"/>
        </w:tabs>
        <w:spacing w:before="15" w:line="254" w:lineRule="auto"/>
        <w:ind w:right="1952"/>
        <w:rPr>
          <w:rFonts w:ascii="Symbol" w:hAnsi="Symbol"/>
        </w:rPr>
      </w:pPr>
      <w:r>
        <w:t>Review meetings to be ongoing until risks are managed to the satisfaction of the MDT</w:t>
      </w:r>
    </w:p>
    <w:p w14:paraId="027C8632" w14:textId="77777777" w:rsidR="003F5992" w:rsidRDefault="007260DB">
      <w:pPr>
        <w:pStyle w:val="ListParagraph"/>
        <w:numPr>
          <w:ilvl w:val="0"/>
          <w:numId w:val="7"/>
        </w:numPr>
        <w:tabs>
          <w:tab w:val="left" w:pos="1840"/>
          <w:tab w:val="left" w:pos="1841"/>
        </w:tabs>
        <w:spacing w:before="2" w:line="249" w:lineRule="auto"/>
        <w:ind w:right="1449"/>
        <w:rPr>
          <w:rFonts w:ascii="Symbol" w:hAnsi="Symbol"/>
        </w:rPr>
      </w:pPr>
      <w:r>
        <w:t>At this point consideration should be given to ongoing or additional support that might be available and</w:t>
      </w:r>
      <w:r>
        <w:rPr>
          <w:spacing w:val="2"/>
        </w:rPr>
        <w:t xml:space="preserve"> </w:t>
      </w:r>
      <w:r>
        <w:t>appropriate.</w:t>
      </w:r>
    </w:p>
    <w:p w14:paraId="7E34E076" w14:textId="77777777" w:rsidR="003F5992" w:rsidRDefault="003F5992">
      <w:pPr>
        <w:pStyle w:val="BodyText"/>
        <w:rPr>
          <w:sz w:val="24"/>
        </w:rPr>
      </w:pPr>
    </w:p>
    <w:p w14:paraId="4D9406D4" w14:textId="77777777" w:rsidR="003F5992" w:rsidRDefault="003F5992">
      <w:pPr>
        <w:pStyle w:val="BodyText"/>
        <w:rPr>
          <w:sz w:val="24"/>
        </w:rPr>
      </w:pPr>
    </w:p>
    <w:p w14:paraId="42D6DC71" w14:textId="77777777" w:rsidR="003F5992" w:rsidRDefault="003F5992">
      <w:pPr>
        <w:pStyle w:val="BodyText"/>
        <w:spacing w:before="11"/>
        <w:rPr>
          <w:sz w:val="23"/>
        </w:rPr>
      </w:pPr>
    </w:p>
    <w:p w14:paraId="47D3A455" w14:textId="77777777" w:rsidR="003F5992" w:rsidRDefault="007260DB">
      <w:pPr>
        <w:pStyle w:val="Heading2"/>
      </w:pPr>
      <w:bookmarkStart w:id="40" w:name="The_Pathway"/>
      <w:bookmarkStart w:id="41" w:name="_bookmark20"/>
      <w:bookmarkEnd w:id="40"/>
      <w:bookmarkEnd w:id="41"/>
      <w:r>
        <w:t>The Pathway</w:t>
      </w:r>
    </w:p>
    <w:p w14:paraId="1D541D15" w14:textId="77777777" w:rsidR="003F5992" w:rsidRDefault="003F5992">
      <w:pPr>
        <w:pStyle w:val="BodyText"/>
        <w:rPr>
          <w:b/>
          <w:sz w:val="26"/>
        </w:rPr>
      </w:pPr>
    </w:p>
    <w:p w14:paraId="3EEC7E0E" w14:textId="77777777" w:rsidR="003F5992" w:rsidRDefault="007260DB">
      <w:pPr>
        <w:pStyle w:val="Heading3"/>
        <w:spacing w:before="159"/>
      </w:pPr>
      <w:r>
        <w:t>New Referrals pathway</w:t>
      </w:r>
    </w:p>
    <w:p w14:paraId="11ACA73F" w14:textId="2A10BC2F" w:rsidR="003F5992" w:rsidRDefault="007260DB">
      <w:pPr>
        <w:pStyle w:val="BodyText"/>
        <w:spacing w:before="172" w:line="252" w:lineRule="auto"/>
        <w:ind w:left="1120" w:right="1430"/>
        <w:jc w:val="both"/>
      </w:pPr>
      <w:r>
        <w:t>If an individual is identified as demonstrating hoarding behaviours and as consequence self- neglect</w:t>
      </w:r>
      <w:r>
        <w:rPr>
          <w:spacing w:val="-10"/>
        </w:rPr>
        <w:t xml:space="preserve"> </w:t>
      </w:r>
      <w:r>
        <w:t>and</w:t>
      </w:r>
      <w:r>
        <w:rPr>
          <w:spacing w:val="-5"/>
        </w:rPr>
        <w:t xml:space="preserve"> </w:t>
      </w:r>
      <w:r>
        <w:t>is</w:t>
      </w:r>
      <w:r>
        <w:rPr>
          <w:spacing w:val="-9"/>
        </w:rPr>
        <w:t xml:space="preserve"> </w:t>
      </w:r>
      <w:r>
        <w:t>unknown</w:t>
      </w:r>
      <w:r>
        <w:rPr>
          <w:spacing w:val="-5"/>
        </w:rPr>
        <w:t xml:space="preserve"> </w:t>
      </w:r>
      <w:r>
        <w:t>or</w:t>
      </w:r>
      <w:r>
        <w:rPr>
          <w:spacing w:val="-7"/>
        </w:rPr>
        <w:t xml:space="preserve"> </w:t>
      </w:r>
      <w:r>
        <w:t>closed</w:t>
      </w:r>
      <w:r>
        <w:rPr>
          <w:spacing w:val="-5"/>
        </w:rPr>
        <w:t xml:space="preserve"> </w:t>
      </w:r>
      <w:r>
        <w:t>to</w:t>
      </w:r>
      <w:r>
        <w:rPr>
          <w:spacing w:val="-5"/>
        </w:rPr>
        <w:t xml:space="preserve"> </w:t>
      </w:r>
      <w:r>
        <w:t>Adult</w:t>
      </w:r>
      <w:r>
        <w:rPr>
          <w:spacing w:val="-9"/>
        </w:rPr>
        <w:t xml:space="preserve"> </w:t>
      </w:r>
      <w:r>
        <w:t>Social</w:t>
      </w:r>
      <w:r>
        <w:rPr>
          <w:spacing w:val="-7"/>
        </w:rPr>
        <w:t xml:space="preserve"> </w:t>
      </w:r>
      <w:r>
        <w:t>Care, they</w:t>
      </w:r>
      <w:r>
        <w:rPr>
          <w:spacing w:val="-8"/>
        </w:rPr>
        <w:t xml:space="preserve"> </w:t>
      </w:r>
      <w:r>
        <w:t>should</w:t>
      </w:r>
      <w:r>
        <w:rPr>
          <w:spacing w:val="-6"/>
        </w:rPr>
        <w:t xml:space="preserve"> </w:t>
      </w:r>
      <w:r>
        <w:t>be</w:t>
      </w:r>
      <w:r>
        <w:rPr>
          <w:spacing w:val="-3"/>
        </w:rPr>
        <w:t xml:space="preserve"> </w:t>
      </w:r>
      <w:r>
        <w:t>referred</w:t>
      </w:r>
      <w:r>
        <w:rPr>
          <w:spacing w:val="-6"/>
        </w:rPr>
        <w:t xml:space="preserve"> </w:t>
      </w:r>
      <w:r>
        <w:t>to</w:t>
      </w:r>
      <w:r>
        <w:rPr>
          <w:spacing w:val="-5"/>
        </w:rPr>
        <w:t xml:space="preserve"> </w:t>
      </w:r>
      <w:r>
        <w:t>the</w:t>
      </w:r>
      <w:r>
        <w:rPr>
          <w:spacing w:val="-4"/>
        </w:rPr>
        <w:t xml:space="preserve"> </w:t>
      </w:r>
      <w:r>
        <w:t>Advice and</w:t>
      </w:r>
      <w:r>
        <w:rPr>
          <w:spacing w:val="-12"/>
        </w:rPr>
        <w:t xml:space="preserve"> </w:t>
      </w:r>
      <w:r>
        <w:t>Wellbeing</w:t>
      </w:r>
      <w:r>
        <w:rPr>
          <w:spacing w:val="-16"/>
        </w:rPr>
        <w:t xml:space="preserve"> </w:t>
      </w:r>
      <w:r>
        <w:t>Hub</w:t>
      </w:r>
      <w:r>
        <w:rPr>
          <w:spacing w:val="-15"/>
        </w:rPr>
        <w:t xml:space="preserve"> </w:t>
      </w:r>
      <w:r>
        <w:rPr>
          <w:spacing w:val="2"/>
        </w:rPr>
        <w:t>in</w:t>
      </w:r>
      <w:r>
        <w:rPr>
          <w:spacing w:val="-12"/>
        </w:rPr>
        <w:t xml:space="preserve"> </w:t>
      </w:r>
      <w:r>
        <w:t>the</w:t>
      </w:r>
      <w:r>
        <w:rPr>
          <w:spacing w:val="-11"/>
        </w:rPr>
        <w:t xml:space="preserve"> </w:t>
      </w:r>
      <w:r>
        <w:t>first</w:t>
      </w:r>
      <w:r>
        <w:rPr>
          <w:spacing w:val="-15"/>
        </w:rPr>
        <w:t xml:space="preserve"> </w:t>
      </w:r>
      <w:r>
        <w:t>instance</w:t>
      </w:r>
      <w:r>
        <w:rPr>
          <w:spacing w:val="-8"/>
        </w:rPr>
        <w:t xml:space="preserve"> </w:t>
      </w:r>
      <w:r>
        <w:t>for</w:t>
      </w:r>
      <w:r>
        <w:rPr>
          <w:spacing w:val="-17"/>
        </w:rPr>
        <w:t xml:space="preserve"> </w:t>
      </w:r>
      <w:r>
        <w:t>advice</w:t>
      </w:r>
      <w:r>
        <w:rPr>
          <w:spacing w:val="-11"/>
        </w:rPr>
        <w:t xml:space="preserve"> </w:t>
      </w:r>
      <w:r>
        <w:t>and</w:t>
      </w:r>
      <w:r>
        <w:rPr>
          <w:spacing w:val="-16"/>
        </w:rPr>
        <w:t xml:space="preserve"> </w:t>
      </w:r>
      <w:r>
        <w:t>support</w:t>
      </w:r>
      <w:r>
        <w:rPr>
          <w:spacing w:val="-19"/>
        </w:rPr>
        <w:t xml:space="preserve"> </w:t>
      </w:r>
      <w:r>
        <w:t>and</w:t>
      </w:r>
      <w:r>
        <w:rPr>
          <w:spacing w:val="-12"/>
        </w:rPr>
        <w:t xml:space="preserve"> </w:t>
      </w:r>
      <w:r>
        <w:t>assessment</w:t>
      </w:r>
      <w:r>
        <w:rPr>
          <w:spacing w:val="-14"/>
        </w:rPr>
        <w:t xml:space="preserve"> </w:t>
      </w:r>
      <w:r>
        <w:t>under</w:t>
      </w:r>
      <w:r>
        <w:rPr>
          <w:spacing w:val="-13"/>
        </w:rPr>
        <w:t xml:space="preserve"> </w:t>
      </w:r>
      <w:r>
        <w:t>the</w:t>
      </w:r>
      <w:r>
        <w:rPr>
          <w:spacing w:val="-11"/>
        </w:rPr>
        <w:t xml:space="preserve"> </w:t>
      </w:r>
      <w:r>
        <w:t>Care Act.</w:t>
      </w:r>
      <w:r>
        <w:rPr>
          <w:spacing w:val="-6"/>
        </w:rPr>
        <w:t xml:space="preserve"> </w:t>
      </w:r>
      <w:r>
        <w:t>Please</w:t>
      </w:r>
      <w:r>
        <w:rPr>
          <w:spacing w:val="-2"/>
        </w:rPr>
        <w:t xml:space="preserve"> </w:t>
      </w:r>
      <w:r>
        <w:t>use</w:t>
      </w:r>
      <w:r>
        <w:rPr>
          <w:spacing w:val="-2"/>
        </w:rPr>
        <w:t xml:space="preserve"> </w:t>
      </w:r>
      <w:r>
        <w:t>the</w:t>
      </w:r>
      <w:r>
        <w:rPr>
          <w:spacing w:val="-1"/>
        </w:rPr>
        <w:t xml:space="preserve"> </w:t>
      </w:r>
      <w:r>
        <w:t>clutter</w:t>
      </w:r>
      <w:r>
        <w:rPr>
          <w:spacing w:val="-3"/>
        </w:rPr>
        <w:t xml:space="preserve"> </w:t>
      </w:r>
      <w:r>
        <w:t>index</w:t>
      </w:r>
      <w:r>
        <w:rPr>
          <w:spacing w:val="-5"/>
        </w:rPr>
        <w:t xml:space="preserve"> </w:t>
      </w:r>
      <w:r>
        <w:t>tool,</w:t>
      </w:r>
      <w:r>
        <w:rPr>
          <w:spacing w:val="-5"/>
        </w:rPr>
        <w:t xml:space="preserve"> </w:t>
      </w:r>
      <w:r>
        <w:t>Decision</w:t>
      </w:r>
      <w:r>
        <w:rPr>
          <w:spacing w:val="-7"/>
        </w:rPr>
        <w:t xml:space="preserve"> </w:t>
      </w:r>
      <w:r>
        <w:t>Making</w:t>
      </w:r>
      <w:r>
        <w:rPr>
          <w:spacing w:val="-6"/>
        </w:rPr>
        <w:t xml:space="preserve"> </w:t>
      </w:r>
      <w:r>
        <w:t>Toolkit</w:t>
      </w:r>
      <w:r>
        <w:rPr>
          <w:spacing w:val="-6"/>
        </w:rPr>
        <w:t xml:space="preserve"> </w:t>
      </w:r>
      <w:r>
        <w:t>and</w:t>
      </w:r>
      <w:r>
        <w:rPr>
          <w:spacing w:val="-6"/>
        </w:rPr>
        <w:t xml:space="preserve"> </w:t>
      </w:r>
      <w:r>
        <w:t>Referral</w:t>
      </w:r>
      <w:r>
        <w:rPr>
          <w:spacing w:val="-4"/>
        </w:rPr>
        <w:t xml:space="preserve"> </w:t>
      </w:r>
      <w:r>
        <w:t>form</w:t>
      </w:r>
      <w:r>
        <w:rPr>
          <w:spacing w:val="-3"/>
        </w:rPr>
        <w:t xml:space="preserve"> </w:t>
      </w:r>
      <w:r>
        <w:t>for</w:t>
      </w:r>
      <w:r>
        <w:rPr>
          <w:spacing w:val="-2"/>
        </w:rPr>
        <w:t xml:space="preserve"> </w:t>
      </w:r>
      <w:r>
        <w:t>Hoarding Multi-Disciplinary Meeting to support your</w:t>
      </w:r>
      <w:r>
        <w:rPr>
          <w:spacing w:val="-9"/>
        </w:rPr>
        <w:t xml:space="preserve"> </w:t>
      </w:r>
      <w:r>
        <w:t>referral.</w:t>
      </w:r>
    </w:p>
    <w:p w14:paraId="2798CC4B" w14:textId="77777777" w:rsidR="003F5992" w:rsidRDefault="007260DB">
      <w:pPr>
        <w:pStyle w:val="BodyText"/>
        <w:spacing w:before="158" w:line="252" w:lineRule="auto"/>
        <w:ind w:left="1120" w:right="1767"/>
      </w:pPr>
      <w:r>
        <w:t xml:space="preserve">To refer to Reading Borough Council Advice and Wellbeing Hub: </w:t>
      </w:r>
      <w:hyperlink r:id="rId27">
        <w:r>
          <w:rPr>
            <w:color w:val="0000FF"/>
            <w:u w:val="single" w:color="0000FF"/>
          </w:rPr>
          <w:t>About Adult Social Care</w:t>
        </w:r>
      </w:hyperlink>
      <w:r>
        <w:rPr>
          <w:color w:val="0000FF"/>
        </w:rPr>
        <w:t xml:space="preserve"> </w:t>
      </w:r>
      <w:hyperlink r:id="rId28">
        <w:r>
          <w:rPr>
            <w:color w:val="0000FF"/>
            <w:u w:val="single" w:color="0000FF"/>
          </w:rPr>
          <w:t>Services - Reading Borough Council</w:t>
        </w:r>
        <w:r>
          <w:rPr>
            <w:color w:val="0000FF"/>
          </w:rPr>
          <w:t xml:space="preserve"> </w:t>
        </w:r>
      </w:hyperlink>
      <w:r>
        <w:t>or ring 0118 937 3747</w:t>
      </w:r>
    </w:p>
    <w:p w14:paraId="2BE219C3" w14:textId="77777777" w:rsidR="003F5992" w:rsidRDefault="007260DB">
      <w:pPr>
        <w:pStyle w:val="Heading3"/>
        <w:spacing w:before="159"/>
      </w:pPr>
      <w:r>
        <w:t>Hospital discharge pathway</w:t>
      </w:r>
    </w:p>
    <w:p w14:paraId="1C031061" w14:textId="77777777" w:rsidR="003F5992" w:rsidRDefault="007260DB">
      <w:pPr>
        <w:pStyle w:val="BodyText"/>
        <w:spacing w:before="172" w:line="254" w:lineRule="auto"/>
        <w:ind w:left="1120" w:right="1439"/>
      </w:pPr>
      <w:r>
        <w:t>If the hoarding and self-neglect is identified as part of a hospital discharge the Discharge to Assess Team allocated worker will complete the initial assessment, risk assessment, impact, and MDT meeting to establish risk and actions required for safe return home.</w:t>
      </w:r>
    </w:p>
    <w:p w14:paraId="3C98181B" w14:textId="5F1020BA" w:rsidR="003F5992" w:rsidRDefault="007260DB">
      <w:pPr>
        <w:pStyle w:val="BodyText"/>
        <w:spacing w:before="156" w:line="252" w:lineRule="auto"/>
        <w:ind w:left="1120" w:right="1474"/>
      </w:pPr>
      <w:r>
        <w:t>The same process will be followed for other Adult Social Care Team</w:t>
      </w:r>
      <w:r w:rsidR="00F94EE2">
        <w:t>s</w:t>
      </w:r>
      <w:r>
        <w:t xml:space="preserve"> including Locality Team and Mental Health Teams.</w:t>
      </w:r>
    </w:p>
    <w:p w14:paraId="31E1867F" w14:textId="77777777" w:rsidR="003F5992" w:rsidRDefault="007260DB">
      <w:pPr>
        <w:pStyle w:val="BodyText"/>
        <w:spacing w:before="158" w:line="252" w:lineRule="auto"/>
        <w:ind w:left="1120" w:right="1860"/>
      </w:pPr>
      <w:r>
        <w:t>Please use the clutter index tool, Decision Making Toolkit and Referral form for Hoarding Multi-Disciplinary Meeting to support your referral.</w:t>
      </w:r>
    </w:p>
    <w:p w14:paraId="33F182F0" w14:textId="77777777" w:rsidR="003F5992" w:rsidRDefault="007260DB">
      <w:pPr>
        <w:pStyle w:val="Heading2"/>
        <w:spacing w:before="161"/>
      </w:pPr>
      <w:r>
        <w:t>Safeguarding threshold pathway</w:t>
      </w:r>
    </w:p>
    <w:p w14:paraId="533911FE" w14:textId="77777777" w:rsidR="003F5992" w:rsidRDefault="007260DB">
      <w:pPr>
        <w:pStyle w:val="BodyText"/>
        <w:spacing w:before="173"/>
        <w:ind w:left="1120"/>
      </w:pPr>
      <w:r>
        <w:t>If the threshold is reached for safeguarding:</w:t>
      </w:r>
    </w:p>
    <w:p w14:paraId="4F743130" w14:textId="77777777" w:rsidR="003F5992" w:rsidRDefault="007260DB">
      <w:pPr>
        <w:pStyle w:val="BodyText"/>
        <w:spacing w:before="172" w:line="252" w:lineRule="auto"/>
        <w:ind w:left="1120" w:right="1546"/>
      </w:pPr>
      <w:r>
        <w:t>If allocated to a worker in Reading Adult Social Care the allocated worker will open a safeguarding concern and progress depending on risks using the principals and tools in this protocol. Use the Clutter Index Tool, Mental Capacity, Decision Making Toolkit, and referral form for Hoarding Multi-Disciplinary Meeting.</w:t>
      </w:r>
    </w:p>
    <w:p w14:paraId="378FD834" w14:textId="77777777" w:rsidR="003F5992" w:rsidRDefault="003F5992">
      <w:pPr>
        <w:spacing w:line="252" w:lineRule="auto"/>
        <w:sectPr w:rsidR="003F5992">
          <w:pgSz w:w="11910" w:h="16840"/>
          <w:pgMar w:top="1340" w:right="0" w:bottom="1820" w:left="320" w:header="712" w:footer="1601" w:gutter="0"/>
          <w:cols w:space="720"/>
        </w:sectPr>
      </w:pPr>
    </w:p>
    <w:p w14:paraId="24660D99" w14:textId="77777777" w:rsidR="003F5992" w:rsidRDefault="007260DB">
      <w:pPr>
        <w:pStyle w:val="BodyText"/>
        <w:spacing w:before="85" w:line="252" w:lineRule="auto"/>
        <w:ind w:left="1120" w:right="1645"/>
      </w:pPr>
      <w:r>
        <w:t>If unknown or closed to Adult Social Care a safeguarding referral must be made see below for details:</w:t>
      </w:r>
    </w:p>
    <w:p w14:paraId="7A245DBA" w14:textId="77777777" w:rsidR="003F5992" w:rsidRDefault="007260DB">
      <w:pPr>
        <w:pStyle w:val="BodyText"/>
        <w:spacing w:before="158" w:line="252" w:lineRule="auto"/>
        <w:ind w:left="1120" w:right="2880"/>
      </w:pPr>
      <w:r>
        <w:t xml:space="preserve">Contact number 0118 937 3747, or complete the professional referral form: </w:t>
      </w:r>
      <w:hyperlink r:id="rId29">
        <w:r>
          <w:rPr>
            <w:color w:val="6B9F24"/>
            <w:u w:val="single" w:color="6B9F24"/>
          </w:rPr>
          <w:t>https://self.reading.gov.uk/service/Adults_safeguarding_professional_referrals</w:t>
        </w:r>
      </w:hyperlink>
    </w:p>
    <w:p w14:paraId="602C9CC8" w14:textId="77777777" w:rsidR="003F5992" w:rsidRDefault="007260DB">
      <w:pPr>
        <w:pStyle w:val="BodyText"/>
        <w:spacing w:before="159"/>
        <w:ind w:left="1120"/>
      </w:pPr>
      <w:r>
        <w:t xml:space="preserve">or email </w:t>
      </w:r>
      <w:hyperlink r:id="rId30">
        <w:r>
          <w:t>CSAAdvice.Signposting@reading.gov.uk</w:t>
        </w:r>
      </w:hyperlink>
    </w:p>
    <w:p w14:paraId="2A879A5F" w14:textId="77777777" w:rsidR="003F5992" w:rsidRDefault="007260DB">
      <w:pPr>
        <w:pStyle w:val="BodyText"/>
        <w:spacing w:before="172" w:line="252" w:lineRule="auto"/>
        <w:ind w:left="1120" w:right="1913"/>
      </w:pPr>
      <w:r>
        <w:t>If you need advice around a possible safeguarding matter, please call Reading Borough Councils Adults Safeguarding Professionals’ line on 0118 9376550</w:t>
      </w:r>
    </w:p>
    <w:p w14:paraId="2F39EFB3" w14:textId="77777777" w:rsidR="003F5992" w:rsidRDefault="007260DB">
      <w:pPr>
        <w:pStyle w:val="BodyText"/>
        <w:spacing w:before="159" w:line="252" w:lineRule="auto"/>
        <w:ind w:left="1120" w:right="1775"/>
      </w:pPr>
      <w:r>
        <w:t xml:space="preserve">When assessing for risk please refer to: </w:t>
      </w:r>
      <w:hyperlink r:id="rId31">
        <w:r>
          <w:rPr>
            <w:color w:val="6B9F24"/>
            <w:u w:val="single" w:color="6B9F24"/>
          </w:rPr>
          <w:t>https://www.sabberkshirewest.co.uk/media/1624/self-neglect-and-hoarding-safeguarding-</w:t>
        </w:r>
      </w:hyperlink>
      <w:r>
        <w:rPr>
          <w:color w:val="6B9F24"/>
        </w:rPr>
        <w:t xml:space="preserve"> </w:t>
      </w:r>
      <w:hyperlink r:id="rId32">
        <w:r>
          <w:rPr>
            <w:color w:val="6B9F24"/>
            <w:u w:val="single" w:color="6B9F24"/>
          </w:rPr>
          <w:t>pathway-toolkit-v10.docx</w:t>
        </w:r>
      </w:hyperlink>
    </w:p>
    <w:p w14:paraId="5CAD80EA" w14:textId="77777777" w:rsidR="003F5992" w:rsidRDefault="007260DB">
      <w:pPr>
        <w:pStyle w:val="BodyText"/>
        <w:spacing w:before="159" w:line="256" w:lineRule="auto"/>
        <w:ind w:left="1120" w:right="2329"/>
      </w:pPr>
      <w:r>
        <w:t>Consider risks to individuals and others, mental capacity, levels of engagement and protective factors.</w:t>
      </w:r>
    </w:p>
    <w:p w14:paraId="07377783" w14:textId="77777777" w:rsidR="003F5992" w:rsidRDefault="007260DB">
      <w:pPr>
        <w:pStyle w:val="BodyText"/>
        <w:spacing w:before="153" w:line="252" w:lineRule="auto"/>
        <w:ind w:left="1120" w:right="1860"/>
      </w:pPr>
      <w:r>
        <w:t>Please use the clutter index tool, Decision Making Toolkit and Referral form for Hoarding Multi-Disciplinary Meeting to support your referral.</w:t>
      </w:r>
    </w:p>
    <w:p w14:paraId="75F0A2A5" w14:textId="77777777" w:rsidR="003F5992" w:rsidRDefault="007260DB">
      <w:pPr>
        <w:pStyle w:val="BodyText"/>
        <w:spacing w:before="160" w:line="252" w:lineRule="auto"/>
        <w:ind w:left="1120" w:right="1644"/>
      </w:pPr>
      <w:r>
        <w:t xml:space="preserve">To refer to Reading Safeguarding Team : </w:t>
      </w:r>
      <w:hyperlink r:id="rId33">
        <w:r>
          <w:rPr>
            <w:color w:val="6B9F24"/>
            <w:u w:val="single" w:color="6B9F24"/>
          </w:rPr>
          <w:t>https://self.reading.gov.uk/service/Adults_safeguarding_professional_referrals</w:t>
        </w:r>
        <w:r>
          <w:rPr>
            <w:color w:val="6B9F24"/>
          </w:rPr>
          <w:t xml:space="preserve"> </w:t>
        </w:r>
      </w:hyperlink>
      <w:r>
        <w:t>or ring 0118 937 3747 or for out of hours, contact the Emergency Duty Team on 01344 35199.</w:t>
      </w:r>
    </w:p>
    <w:p w14:paraId="2B9C8DC7" w14:textId="77777777" w:rsidR="003F5992" w:rsidRDefault="007260DB">
      <w:pPr>
        <w:pStyle w:val="BodyText"/>
        <w:spacing w:before="158" w:line="252" w:lineRule="auto"/>
        <w:ind w:left="1120" w:right="1715"/>
      </w:pPr>
      <w:r>
        <w:t xml:space="preserve">Please refer, with consent, anyone at risk for a Safe and Well assessment with Royal Berkshire Fire Service see link </w:t>
      </w:r>
      <w:hyperlink r:id="rId34">
        <w:r>
          <w:rPr>
            <w:color w:val="6B9F24"/>
            <w:u w:val="single" w:color="6B9F24"/>
          </w:rPr>
          <w:t>https://www.rbfrs.co.uk/your-safety/safety-at-home/book-a-</w:t>
        </w:r>
      </w:hyperlink>
      <w:r>
        <w:rPr>
          <w:color w:val="6B9F24"/>
        </w:rPr>
        <w:t xml:space="preserve"> </w:t>
      </w:r>
      <w:hyperlink r:id="rId35">
        <w:r>
          <w:rPr>
            <w:color w:val="6B9F24"/>
            <w:u w:val="single" w:color="6B9F24"/>
          </w:rPr>
          <w:t>safe-and-well-visit/are-you-a-referring-agency/</w:t>
        </w:r>
      </w:hyperlink>
    </w:p>
    <w:p w14:paraId="2FF7CC42" w14:textId="77777777" w:rsidR="003F5992" w:rsidRDefault="003F5992">
      <w:pPr>
        <w:pStyle w:val="BodyText"/>
        <w:rPr>
          <w:sz w:val="20"/>
        </w:rPr>
      </w:pPr>
    </w:p>
    <w:p w14:paraId="5063C5F5" w14:textId="08C46E9E" w:rsidR="003F5992" w:rsidRDefault="003F5992">
      <w:pPr>
        <w:pStyle w:val="BodyText"/>
        <w:spacing w:before="8"/>
      </w:pPr>
    </w:p>
    <w:p w14:paraId="72D45E37" w14:textId="582F545F" w:rsidR="00F94EE2" w:rsidRDefault="00F94EE2">
      <w:pPr>
        <w:pStyle w:val="BodyText"/>
        <w:spacing w:before="8"/>
      </w:pPr>
    </w:p>
    <w:p w14:paraId="2AC4AC09" w14:textId="5608A1D8" w:rsidR="00F94EE2" w:rsidRDefault="00F94EE2">
      <w:pPr>
        <w:pStyle w:val="BodyText"/>
        <w:spacing w:before="8"/>
      </w:pPr>
    </w:p>
    <w:p w14:paraId="2435CDBD" w14:textId="3F227F36" w:rsidR="00F94EE2" w:rsidRDefault="00F94EE2">
      <w:pPr>
        <w:pStyle w:val="BodyText"/>
        <w:spacing w:before="8"/>
      </w:pPr>
    </w:p>
    <w:p w14:paraId="29771342" w14:textId="582AA03E" w:rsidR="00F94EE2" w:rsidRDefault="00F94EE2">
      <w:pPr>
        <w:pStyle w:val="BodyText"/>
        <w:spacing w:before="8"/>
      </w:pPr>
    </w:p>
    <w:p w14:paraId="76525F7C" w14:textId="512606A4" w:rsidR="00F94EE2" w:rsidRDefault="00F94EE2">
      <w:pPr>
        <w:pStyle w:val="BodyText"/>
        <w:spacing w:before="8"/>
      </w:pPr>
    </w:p>
    <w:p w14:paraId="3AD99F50" w14:textId="49C1A2D1" w:rsidR="00F94EE2" w:rsidRDefault="00F94EE2">
      <w:pPr>
        <w:pStyle w:val="BodyText"/>
        <w:spacing w:before="8"/>
      </w:pPr>
    </w:p>
    <w:p w14:paraId="24901534" w14:textId="468A273C" w:rsidR="00F94EE2" w:rsidRDefault="00F94EE2">
      <w:pPr>
        <w:pStyle w:val="BodyText"/>
        <w:spacing w:before="8"/>
      </w:pPr>
    </w:p>
    <w:p w14:paraId="3D0FFD3E" w14:textId="29730233" w:rsidR="00F94EE2" w:rsidRDefault="00F94EE2">
      <w:pPr>
        <w:pStyle w:val="BodyText"/>
        <w:spacing w:before="8"/>
      </w:pPr>
    </w:p>
    <w:p w14:paraId="3C282DBA" w14:textId="6C6F122F" w:rsidR="00F94EE2" w:rsidRDefault="00F94EE2">
      <w:pPr>
        <w:pStyle w:val="BodyText"/>
        <w:spacing w:before="8"/>
      </w:pPr>
    </w:p>
    <w:p w14:paraId="7C197833" w14:textId="6679C1E2" w:rsidR="00F94EE2" w:rsidRDefault="00F94EE2">
      <w:pPr>
        <w:pStyle w:val="BodyText"/>
        <w:spacing w:before="8"/>
      </w:pPr>
    </w:p>
    <w:p w14:paraId="680FEB44" w14:textId="45C18CAF" w:rsidR="00F94EE2" w:rsidRDefault="00F94EE2">
      <w:pPr>
        <w:pStyle w:val="BodyText"/>
        <w:spacing w:before="8"/>
      </w:pPr>
    </w:p>
    <w:p w14:paraId="2D3EEE84" w14:textId="625108BB" w:rsidR="00F94EE2" w:rsidRDefault="00F94EE2">
      <w:pPr>
        <w:pStyle w:val="BodyText"/>
        <w:spacing w:before="8"/>
      </w:pPr>
    </w:p>
    <w:p w14:paraId="59C8D269" w14:textId="083CF63E" w:rsidR="00F94EE2" w:rsidRDefault="00F94EE2">
      <w:pPr>
        <w:pStyle w:val="BodyText"/>
        <w:spacing w:before="8"/>
      </w:pPr>
    </w:p>
    <w:p w14:paraId="25BF51D0" w14:textId="37B24F43" w:rsidR="00F94EE2" w:rsidRDefault="00F94EE2">
      <w:pPr>
        <w:pStyle w:val="BodyText"/>
        <w:spacing w:before="8"/>
      </w:pPr>
    </w:p>
    <w:p w14:paraId="4E9787BE" w14:textId="263F6C07" w:rsidR="00F94EE2" w:rsidRDefault="00F94EE2">
      <w:pPr>
        <w:pStyle w:val="BodyText"/>
        <w:spacing w:before="8"/>
      </w:pPr>
    </w:p>
    <w:p w14:paraId="6A200083" w14:textId="68C095BA" w:rsidR="00F94EE2" w:rsidRDefault="00F94EE2">
      <w:pPr>
        <w:pStyle w:val="BodyText"/>
        <w:spacing w:before="8"/>
      </w:pPr>
    </w:p>
    <w:p w14:paraId="3F3CEF3D" w14:textId="1FB2DBDE" w:rsidR="00F94EE2" w:rsidRDefault="00F94EE2">
      <w:pPr>
        <w:pStyle w:val="BodyText"/>
        <w:spacing w:before="8"/>
      </w:pPr>
    </w:p>
    <w:p w14:paraId="2BA98BEC" w14:textId="2269A006" w:rsidR="00F94EE2" w:rsidRDefault="00F94EE2">
      <w:pPr>
        <w:pStyle w:val="BodyText"/>
        <w:spacing w:before="8"/>
      </w:pPr>
    </w:p>
    <w:p w14:paraId="492CBE00" w14:textId="3C644BEE" w:rsidR="00F94EE2" w:rsidRDefault="00F94EE2">
      <w:pPr>
        <w:pStyle w:val="BodyText"/>
        <w:spacing w:before="8"/>
      </w:pPr>
    </w:p>
    <w:p w14:paraId="49638EFD" w14:textId="790996B0" w:rsidR="00F94EE2" w:rsidRDefault="00F94EE2">
      <w:pPr>
        <w:pStyle w:val="BodyText"/>
        <w:spacing w:before="8"/>
      </w:pPr>
    </w:p>
    <w:p w14:paraId="1675ED76" w14:textId="00EC2EAC" w:rsidR="00F94EE2" w:rsidRDefault="00F94EE2">
      <w:pPr>
        <w:pStyle w:val="BodyText"/>
        <w:spacing w:before="8"/>
      </w:pPr>
    </w:p>
    <w:p w14:paraId="7C5F7ABA" w14:textId="7FAFD39A" w:rsidR="00F94EE2" w:rsidRDefault="00F94EE2">
      <w:pPr>
        <w:pStyle w:val="BodyText"/>
        <w:spacing w:before="8"/>
      </w:pPr>
    </w:p>
    <w:p w14:paraId="3082F494" w14:textId="0121B2EE" w:rsidR="00F94EE2" w:rsidRDefault="00F94EE2">
      <w:pPr>
        <w:pStyle w:val="BodyText"/>
        <w:spacing w:before="8"/>
      </w:pPr>
    </w:p>
    <w:p w14:paraId="7ABAAC87" w14:textId="0B76FC87" w:rsidR="00F94EE2" w:rsidRDefault="00F94EE2">
      <w:pPr>
        <w:pStyle w:val="BodyText"/>
        <w:spacing w:before="8"/>
      </w:pPr>
    </w:p>
    <w:p w14:paraId="174F5771" w14:textId="12A03101" w:rsidR="00F94EE2" w:rsidRDefault="009220DD">
      <w:pPr>
        <w:spacing w:before="91"/>
        <w:ind w:left="1120"/>
        <w:rPr>
          <w:b/>
          <w:sz w:val="28"/>
        </w:rPr>
      </w:pPr>
      <w:r>
        <w:rPr>
          <w:noProof/>
        </w:rPr>
        <w:drawing>
          <wp:anchor distT="0" distB="0" distL="114300" distR="114300" simplePos="0" relativeHeight="251661312" behindDoc="0" locked="0" layoutInCell="1" allowOverlap="1" wp14:anchorId="59F001CC" wp14:editId="7D0DB0E9">
            <wp:simplePos x="0" y="0"/>
            <wp:positionH relativeFrom="margin">
              <wp:align>right</wp:align>
            </wp:positionH>
            <wp:positionV relativeFrom="margin">
              <wp:posOffset>187960</wp:posOffset>
            </wp:positionV>
            <wp:extent cx="7194550" cy="3725545"/>
            <wp:effectExtent l="0" t="0" r="635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9" t="14491" r="24216" b="31106"/>
                    <a:stretch/>
                  </pic:blipFill>
                  <pic:spPr bwMode="auto">
                    <a:xfrm>
                      <a:off x="0" y="0"/>
                      <a:ext cx="7194550" cy="372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B4442" w14:textId="63AD83A5" w:rsidR="00F94EE2" w:rsidRDefault="00F94EE2">
      <w:pPr>
        <w:spacing w:before="91"/>
        <w:ind w:left="1120"/>
        <w:rPr>
          <w:b/>
          <w:sz w:val="28"/>
        </w:rPr>
      </w:pPr>
    </w:p>
    <w:p w14:paraId="5F05329C" w14:textId="60543C87" w:rsidR="00F94EE2" w:rsidRDefault="00F94EE2">
      <w:pPr>
        <w:spacing w:before="91"/>
        <w:ind w:left="1120"/>
        <w:rPr>
          <w:b/>
          <w:sz w:val="28"/>
        </w:rPr>
      </w:pPr>
    </w:p>
    <w:p w14:paraId="1845575B" w14:textId="02AF3373" w:rsidR="00F94EE2" w:rsidRDefault="00F94EE2">
      <w:pPr>
        <w:spacing w:before="91"/>
        <w:ind w:left="1120"/>
        <w:rPr>
          <w:b/>
          <w:sz w:val="28"/>
        </w:rPr>
      </w:pPr>
    </w:p>
    <w:p w14:paraId="0998131A" w14:textId="29118390" w:rsidR="00F94EE2" w:rsidRDefault="00F94EE2">
      <w:pPr>
        <w:spacing w:before="91"/>
        <w:ind w:left="1120"/>
        <w:rPr>
          <w:b/>
          <w:sz w:val="28"/>
        </w:rPr>
      </w:pPr>
    </w:p>
    <w:p w14:paraId="642C5BC6" w14:textId="6B679E1C" w:rsidR="00F94EE2" w:rsidRDefault="00F94EE2">
      <w:pPr>
        <w:spacing w:before="91"/>
        <w:ind w:left="1120"/>
        <w:rPr>
          <w:b/>
          <w:sz w:val="28"/>
        </w:rPr>
      </w:pPr>
    </w:p>
    <w:p w14:paraId="1573EEB2" w14:textId="0485E3E1" w:rsidR="00F94EE2" w:rsidRDefault="00F94EE2">
      <w:pPr>
        <w:spacing w:before="91"/>
        <w:ind w:left="1120"/>
        <w:rPr>
          <w:b/>
          <w:sz w:val="28"/>
        </w:rPr>
      </w:pPr>
    </w:p>
    <w:p w14:paraId="54A06F1D" w14:textId="1B920E8C" w:rsidR="00F94EE2" w:rsidRDefault="00F94EE2">
      <w:pPr>
        <w:spacing w:before="91"/>
        <w:ind w:left="1120"/>
        <w:rPr>
          <w:b/>
          <w:sz w:val="28"/>
        </w:rPr>
      </w:pPr>
    </w:p>
    <w:p w14:paraId="36E0B54F" w14:textId="61ABE5CF" w:rsidR="00F94EE2" w:rsidRDefault="00F94EE2">
      <w:pPr>
        <w:spacing w:before="91"/>
        <w:ind w:left="1120"/>
        <w:rPr>
          <w:b/>
          <w:sz w:val="28"/>
        </w:rPr>
      </w:pPr>
    </w:p>
    <w:p w14:paraId="23D2B21C" w14:textId="07DE50D9" w:rsidR="00F94EE2" w:rsidRDefault="00F94EE2">
      <w:pPr>
        <w:spacing w:before="91"/>
        <w:ind w:left="1120"/>
        <w:rPr>
          <w:b/>
          <w:sz w:val="28"/>
        </w:rPr>
      </w:pPr>
    </w:p>
    <w:p w14:paraId="70606AFB" w14:textId="31858CB2" w:rsidR="00F94EE2" w:rsidRDefault="00F94EE2">
      <w:pPr>
        <w:spacing w:before="91"/>
        <w:ind w:left="1120"/>
        <w:rPr>
          <w:b/>
          <w:sz w:val="28"/>
        </w:rPr>
      </w:pPr>
    </w:p>
    <w:p w14:paraId="7C49B2BF" w14:textId="77777777" w:rsidR="00F94EE2" w:rsidRDefault="00F94EE2">
      <w:pPr>
        <w:spacing w:before="91"/>
        <w:ind w:left="1120"/>
        <w:rPr>
          <w:b/>
          <w:sz w:val="28"/>
        </w:rPr>
      </w:pPr>
    </w:p>
    <w:p w14:paraId="708535CF" w14:textId="77777777" w:rsidR="00F94EE2" w:rsidRDefault="00F94EE2">
      <w:pPr>
        <w:spacing w:before="91"/>
        <w:ind w:left="1120"/>
        <w:rPr>
          <w:b/>
          <w:sz w:val="28"/>
        </w:rPr>
      </w:pPr>
    </w:p>
    <w:p w14:paraId="3B00783D" w14:textId="77777777" w:rsidR="00F94EE2" w:rsidRDefault="00F94EE2">
      <w:pPr>
        <w:spacing w:before="91"/>
        <w:ind w:left="1120"/>
        <w:rPr>
          <w:b/>
          <w:sz w:val="28"/>
        </w:rPr>
      </w:pPr>
    </w:p>
    <w:p w14:paraId="6647971D" w14:textId="77777777" w:rsidR="00F94EE2" w:rsidRDefault="00F94EE2">
      <w:pPr>
        <w:spacing w:before="91"/>
        <w:ind w:left="1120"/>
        <w:rPr>
          <w:b/>
          <w:sz w:val="28"/>
        </w:rPr>
      </w:pPr>
    </w:p>
    <w:p w14:paraId="53C99BC1" w14:textId="77777777" w:rsidR="00F94EE2" w:rsidRDefault="00F94EE2">
      <w:pPr>
        <w:spacing w:before="91"/>
        <w:ind w:left="1120"/>
        <w:rPr>
          <w:b/>
          <w:sz w:val="28"/>
        </w:rPr>
      </w:pPr>
    </w:p>
    <w:p w14:paraId="75F61C8A" w14:textId="77777777" w:rsidR="00F94EE2" w:rsidRDefault="00F94EE2">
      <w:pPr>
        <w:spacing w:before="91"/>
        <w:ind w:left="1120"/>
        <w:rPr>
          <w:b/>
          <w:sz w:val="28"/>
        </w:rPr>
      </w:pPr>
    </w:p>
    <w:p w14:paraId="270155CF" w14:textId="77777777" w:rsidR="00F94EE2" w:rsidRDefault="00F94EE2">
      <w:pPr>
        <w:spacing w:before="91"/>
        <w:ind w:left="1120"/>
        <w:rPr>
          <w:b/>
          <w:sz w:val="28"/>
        </w:rPr>
      </w:pPr>
    </w:p>
    <w:p w14:paraId="1EAE3ADF" w14:textId="6294A178" w:rsidR="003F5992" w:rsidRDefault="007260DB">
      <w:pPr>
        <w:spacing w:before="91"/>
        <w:ind w:left="1120"/>
        <w:rPr>
          <w:b/>
          <w:sz w:val="28"/>
        </w:rPr>
      </w:pPr>
      <w:r>
        <w:rPr>
          <w:b/>
          <w:sz w:val="28"/>
        </w:rPr>
        <w:t>Decision Making Toolkit</w:t>
      </w:r>
    </w:p>
    <w:p w14:paraId="1D1541F3" w14:textId="77777777" w:rsidR="003F5992" w:rsidRDefault="00000000">
      <w:pPr>
        <w:pStyle w:val="BodyText"/>
        <w:spacing w:before="179" w:line="252" w:lineRule="auto"/>
        <w:ind w:left="1120" w:right="1775"/>
      </w:pPr>
      <w:hyperlink r:id="rId37">
        <w:r w:rsidR="007260DB">
          <w:rPr>
            <w:color w:val="6B9F24"/>
            <w:u w:val="single" w:color="6B9F24"/>
          </w:rPr>
          <w:t>https://www.sabberkshirewest.co.uk/media/1624/self-neglect-and-hoarding-safeguarding-</w:t>
        </w:r>
      </w:hyperlink>
      <w:r w:rsidR="007260DB">
        <w:rPr>
          <w:color w:val="6B9F24"/>
        </w:rPr>
        <w:t xml:space="preserve"> </w:t>
      </w:r>
      <w:hyperlink r:id="rId38">
        <w:r w:rsidR="007260DB">
          <w:rPr>
            <w:color w:val="6B9F24"/>
            <w:u w:val="single" w:color="6B9F24"/>
          </w:rPr>
          <w:t>pathway-toolkit-v10.docx</w:t>
        </w:r>
      </w:hyperlink>
    </w:p>
    <w:p w14:paraId="538FBEF3" w14:textId="77777777" w:rsidR="003F5992" w:rsidRDefault="007260DB">
      <w:pPr>
        <w:pStyle w:val="BodyText"/>
        <w:spacing w:before="166" w:line="232" w:lineRule="auto"/>
        <w:ind w:left="1120" w:right="1633"/>
      </w:pPr>
      <w:r>
        <w:t xml:space="preserve">This toolkit, based on the Wokingham Borough Council toolkit, has been approved by the West of Berkshire </w:t>
      </w:r>
      <w:proofErr w:type="spellStart"/>
      <w:r>
        <w:t>Safegaurding</w:t>
      </w:r>
      <w:proofErr w:type="spellEnd"/>
      <w:r>
        <w:t xml:space="preserve"> Adults Board, to support professionals across the West of Berkshire in their decision making when considering if a safeguarding concern should be raised in response to concerns </w:t>
      </w:r>
      <w:proofErr w:type="gramStart"/>
      <w:r>
        <w:t>in regards to</w:t>
      </w:r>
      <w:proofErr w:type="gramEnd"/>
      <w:r>
        <w:t xml:space="preserve"> vulnerable adults that are or are at risk of self- neglecting and/or hoarding.</w:t>
      </w:r>
    </w:p>
    <w:p w14:paraId="4C9D488B" w14:textId="77777777" w:rsidR="003F5992" w:rsidRDefault="003F5992">
      <w:pPr>
        <w:pStyle w:val="BodyText"/>
        <w:spacing w:before="7"/>
        <w:rPr>
          <w:sz w:val="21"/>
        </w:rPr>
      </w:pPr>
    </w:p>
    <w:p w14:paraId="48F4D549" w14:textId="77777777" w:rsidR="003F5992" w:rsidRDefault="007260DB">
      <w:pPr>
        <w:pStyle w:val="BodyText"/>
        <w:spacing w:line="232" w:lineRule="auto"/>
        <w:ind w:left="1120" w:right="1455"/>
      </w:pPr>
      <w:r>
        <w:t>The toolkit will ask you to consider the following areas of vulnerability by assessing them under Standard/Moderate/High, guidance is provided throughout:</w:t>
      </w:r>
    </w:p>
    <w:p w14:paraId="73A734B9" w14:textId="77777777" w:rsidR="003F5992" w:rsidRDefault="007260DB">
      <w:pPr>
        <w:pStyle w:val="ListParagraph"/>
        <w:numPr>
          <w:ilvl w:val="0"/>
          <w:numId w:val="7"/>
        </w:numPr>
        <w:tabs>
          <w:tab w:val="left" w:pos="1840"/>
          <w:tab w:val="left" w:pos="1841"/>
        </w:tabs>
        <w:spacing w:line="268" w:lineRule="exact"/>
        <w:rPr>
          <w:rFonts w:ascii="Symbol" w:hAnsi="Symbol"/>
        </w:rPr>
      </w:pPr>
      <w:proofErr w:type="spellStart"/>
      <w:r>
        <w:t>Vunerability</w:t>
      </w:r>
      <w:proofErr w:type="spellEnd"/>
    </w:p>
    <w:p w14:paraId="709E89ED" w14:textId="77777777" w:rsidR="003F5992" w:rsidRDefault="007260DB">
      <w:pPr>
        <w:pStyle w:val="ListParagraph"/>
        <w:numPr>
          <w:ilvl w:val="0"/>
          <w:numId w:val="7"/>
        </w:numPr>
        <w:tabs>
          <w:tab w:val="left" w:pos="1840"/>
          <w:tab w:val="left" w:pos="1841"/>
        </w:tabs>
        <w:rPr>
          <w:rFonts w:ascii="Symbol" w:hAnsi="Symbol"/>
        </w:rPr>
      </w:pPr>
      <w:r>
        <w:t>Property</w:t>
      </w:r>
    </w:p>
    <w:p w14:paraId="0D1E3885" w14:textId="77777777" w:rsidR="003F5992" w:rsidRDefault="007260DB">
      <w:pPr>
        <w:pStyle w:val="ListParagraph"/>
        <w:numPr>
          <w:ilvl w:val="0"/>
          <w:numId w:val="7"/>
        </w:numPr>
        <w:tabs>
          <w:tab w:val="left" w:pos="1840"/>
          <w:tab w:val="left" w:pos="1841"/>
        </w:tabs>
        <w:spacing w:before="1" w:line="267" w:lineRule="exact"/>
        <w:rPr>
          <w:rFonts w:ascii="Symbol" w:hAnsi="Symbol"/>
        </w:rPr>
      </w:pPr>
      <w:r>
        <w:t>Health &amp;</w:t>
      </w:r>
      <w:r>
        <w:rPr>
          <w:spacing w:val="-3"/>
        </w:rPr>
        <w:t xml:space="preserve"> </w:t>
      </w:r>
      <w:r>
        <w:t>Safety</w:t>
      </w:r>
    </w:p>
    <w:p w14:paraId="5B6AFDB0" w14:textId="77777777" w:rsidR="003F5992" w:rsidRDefault="007260DB">
      <w:pPr>
        <w:pStyle w:val="ListParagraph"/>
        <w:numPr>
          <w:ilvl w:val="0"/>
          <w:numId w:val="7"/>
        </w:numPr>
        <w:tabs>
          <w:tab w:val="left" w:pos="1840"/>
          <w:tab w:val="left" w:pos="1841"/>
        </w:tabs>
        <w:spacing w:line="267" w:lineRule="exact"/>
        <w:rPr>
          <w:rFonts w:ascii="Symbol" w:hAnsi="Symbol"/>
        </w:rPr>
      </w:pPr>
      <w:r>
        <w:t>Household functions</w:t>
      </w:r>
    </w:p>
    <w:p w14:paraId="32932BB2" w14:textId="77777777" w:rsidR="003F5992" w:rsidRDefault="007260DB">
      <w:pPr>
        <w:pStyle w:val="ListParagraph"/>
        <w:numPr>
          <w:ilvl w:val="0"/>
          <w:numId w:val="7"/>
        </w:numPr>
        <w:tabs>
          <w:tab w:val="left" w:pos="1840"/>
          <w:tab w:val="left" w:pos="1841"/>
        </w:tabs>
        <w:spacing w:before="1" w:line="267" w:lineRule="exact"/>
        <w:rPr>
          <w:rFonts w:ascii="Symbol" w:hAnsi="Symbol"/>
        </w:rPr>
      </w:pPr>
      <w:r>
        <w:t>Impact for</w:t>
      </w:r>
      <w:r>
        <w:rPr>
          <w:spacing w:val="-4"/>
        </w:rPr>
        <w:t xml:space="preserve"> </w:t>
      </w:r>
      <w:r>
        <w:t>Others</w:t>
      </w:r>
    </w:p>
    <w:p w14:paraId="53000E93" w14:textId="77777777" w:rsidR="003F5992" w:rsidRDefault="007260DB">
      <w:pPr>
        <w:pStyle w:val="ListParagraph"/>
        <w:numPr>
          <w:ilvl w:val="0"/>
          <w:numId w:val="7"/>
        </w:numPr>
        <w:tabs>
          <w:tab w:val="left" w:pos="1840"/>
          <w:tab w:val="left" w:pos="1841"/>
        </w:tabs>
        <w:spacing w:line="267" w:lineRule="exact"/>
        <w:rPr>
          <w:rFonts w:ascii="Symbol" w:hAnsi="Symbol"/>
        </w:rPr>
      </w:pPr>
      <w:r>
        <w:t>Impact for Person</w:t>
      </w:r>
      <w:r>
        <w:rPr>
          <w:spacing w:val="-3"/>
        </w:rPr>
        <w:t xml:space="preserve"> </w:t>
      </w:r>
      <w:r>
        <w:t>Concerned</w:t>
      </w:r>
    </w:p>
    <w:p w14:paraId="443BFF1C" w14:textId="77777777" w:rsidR="003F5992" w:rsidRDefault="00000000">
      <w:pPr>
        <w:pStyle w:val="ListParagraph"/>
        <w:numPr>
          <w:ilvl w:val="0"/>
          <w:numId w:val="7"/>
        </w:numPr>
        <w:tabs>
          <w:tab w:val="left" w:pos="1840"/>
          <w:tab w:val="left" w:pos="1841"/>
        </w:tabs>
        <w:spacing w:before="9" w:line="230" w:lineRule="auto"/>
        <w:ind w:right="1622"/>
        <w:rPr>
          <w:rFonts w:ascii="Symbol" w:hAnsi="Symbol"/>
        </w:rPr>
      </w:pPr>
      <w:hyperlink r:id="rId39">
        <w:r w:rsidR="007260DB">
          <w:rPr>
            <w:color w:val="0462C1"/>
            <w:u w:val="single" w:color="0462C1"/>
          </w:rPr>
          <w:t>Clutter Scale Tool</w:t>
        </w:r>
        <w:r w:rsidR="007260DB">
          <w:rPr>
            <w:color w:val="0462C1"/>
          </w:rPr>
          <w:t xml:space="preserve"> </w:t>
        </w:r>
      </w:hyperlink>
      <w:r w:rsidR="007260DB">
        <w:t>– using the Clutter Image Rating provided by Hoarding Disorders UK</w:t>
      </w:r>
    </w:p>
    <w:p w14:paraId="4CB6A99E" w14:textId="77777777" w:rsidR="003F5992" w:rsidRDefault="007260DB">
      <w:pPr>
        <w:pStyle w:val="ListParagraph"/>
        <w:numPr>
          <w:ilvl w:val="0"/>
          <w:numId w:val="7"/>
        </w:numPr>
        <w:tabs>
          <w:tab w:val="left" w:pos="1840"/>
          <w:tab w:val="left" w:pos="1841"/>
        </w:tabs>
        <w:spacing w:before="5"/>
        <w:rPr>
          <w:rFonts w:ascii="Symbol" w:hAnsi="Symbol"/>
        </w:rPr>
      </w:pPr>
      <w:r>
        <w:t>Mental</w:t>
      </w:r>
      <w:r>
        <w:rPr>
          <w:spacing w:val="-2"/>
        </w:rPr>
        <w:t xml:space="preserve"> </w:t>
      </w:r>
      <w:r>
        <w:t>Capacity</w:t>
      </w:r>
    </w:p>
    <w:p w14:paraId="1695E113" w14:textId="77777777" w:rsidR="003F5992" w:rsidRDefault="003F5992">
      <w:pPr>
        <w:pStyle w:val="BodyText"/>
        <w:spacing w:before="9"/>
      </w:pPr>
    </w:p>
    <w:p w14:paraId="0EE8651B" w14:textId="77777777" w:rsidR="003F5992" w:rsidRDefault="007260DB">
      <w:pPr>
        <w:pStyle w:val="BodyText"/>
        <w:spacing w:line="232" w:lineRule="auto"/>
        <w:ind w:left="1120" w:right="1438"/>
      </w:pPr>
      <w:r>
        <w:t>On</w:t>
      </w:r>
      <w:r>
        <w:rPr>
          <w:spacing w:val="-12"/>
        </w:rPr>
        <w:t xml:space="preserve"> </w:t>
      </w:r>
      <w:r>
        <w:t>completion</w:t>
      </w:r>
      <w:r>
        <w:rPr>
          <w:spacing w:val="-12"/>
        </w:rPr>
        <w:t xml:space="preserve"> </w:t>
      </w:r>
      <w:r>
        <w:t>of</w:t>
      </w:r>
      <w:r>
        <w:rPr>
          <w:spacing w:val="-16"/>
        </w:rPr>
        <w:t xml:space="preserve"> </w:t>
      </w:r>
      <w:r>
        <w:t>the</w:t>
      </w:r>
      <w:r>
        <w:rPr>
          <w:spacing w:val="-12"/>
        </w:rPr>
        <w:t xml:space="preserve"> </w:t>
      </w:r>
      <w:r>
        <w:t>toolkit</w:t>
      </w:r>
      <w:r>
        <w:rPr>
          <w:spacing w:val="-20"/>
        </w:rPr>
        <w:t xml:space="preserve"> </w:t>
      </w:r>
      <w:r>
        <w:t>a</w:t>
      </w:r>
      <w:r>
        <w:rPr>
          <w:spacing w:val="-12"/>
        </w:rPr>
        <w:t xml:space="preserve"> </w:t>
      </w:r>
      <w:r>
        <w:t>total</w:t>
      </w:r>
      <w:r>
        <w:rPr>
          <w:spacing w:val="-18"/>
        </w:rPr>
        <w:t xml:space="preserve"> </w:t>
      </w:r>
      <w:r>
        <w:t>risk</w:t>
      </w:r>
      <w:r>
        <w:rPr>
          <w:spacing w:val="-14"/>
        </w:rPr>
        <w:t xml:space="preserve"> </w:t>
      </w:r>
      <w:r>
        <w:t>score</w:t>
      </w:r>
      <w:r>
        <w:rPr>
          <w:spacing w:val="-12"/>
        </w:rPr>
        <w:t xml:space="preserve"> </w:t>
      </w:r>
      <w:r>
        <w:t>will</w:t>
      </w:r>
      <w:r>
        <w:rPr>
          <w:spacing w:val="-14"/>
        </w:rPr>
        <w:t xml:space="preserve"> </w:t>
      </w:r>
      <w:r>
        <w:t>be</w:t>
      </w:r>
      <w:r>
        <w:rPr>
          <w:spacing w:val="-12"/>
        </w:rPr>
        <w:t xml:space="preserve"> </w:t>
      </w:r>
      <w:r>
        <w:t>obtained</w:t>
      </w:r>
      <w:r>
        <w:rPr>
          <w:spacing w:val="-12"/>
        </w:rPr>
        <w:t xml:space="preserve"> </w:t>
      </w:r>
      <w:r>
        <w:t>and</w:t>
      </w:r>
      <w:r>
        <w:rPr>
          <w:spacing w:val="-16"/>
        </w:rPr>
        <w:t xml:space="preserve"> </w:t>
      </w:r>
      <w:r>
        <w:t>advice</w:t>
      </w:r>
      <w:r>
        <w:rPr>
          <w:spacing w:val="-17"/>
        </w:rPr>
        <w:t xml:space="preserve"> </w:t>
      </w:r>
      <w:r>
        <w:t>on</w:t>
      </w:r>
      <w:r>
        <w:rPr>
          <w:spacing w:val="-17"/>
        </w:rPr>
        <w:t xml:space="preserve"> </w:t>
      </w:r>
      <w:r>
        <w:t>what</w:t>
      </w:r>
      <w:r>
        <w:rPr>
          <w:spacing w:val="-15"/>
        </w:rPr>
        <w:t xml:space="preserve"> </w:t>
      </w:r>
      <w:r>
        <w:t>action</w:t>
      </w:r>
      <w:r>
        <w:rPr>
          <w:spacing w:val="-12"/>
        </w:rPr>
        <w:t xml:space="preserve"> </w:t>
      </w:r>
      <w:r>
        <w:t xml:space="preserve">should be taken </w:t>
      </w:r>
      <w:proofErr w:type="gramStart"/>
      <w:r>
        <w:t>in regard to</w:t>
      </w:r>
      <w:proofErr w:type="gramEnd"/>
      <w:r>
        <w:t xml:space="preserve"> the total score is</w:t>
      </w:r>
      <w:r>
        <w:rPr>
          <w:spacing w:val="1"/>
        </w:rPr>
        <w:t xml:space="preserve"> </w:t>
      </w:r>
      <w:r>
        <w:t>provided.</w:t>
      </w:r>
    </w:p>
    <w:p w14:paraId="65495D84" w14:textId="77777777" w:rsidR="003F5992" w:rsidRDefault="007260DB">
      <w:pPr>
        <w:pStyle w:val="BodyText"/>
        <w:spacing w:before="99" w:line="232" w:lineRule="auto"/>
        <w:ind w:left="1120" w:right="1443"/>
        <w:jc w:val="both"/>
      </w:pPr>
      <w:r>
        <w:t xml:space="preserve">Use of this tool is </w:t>
      </w:r>
      <w:r>
        <w:rPr>
          <w:b/>
          <w:u w:val="thick"/>
        </w:rPr>
        <w:t>not</w:t>
      </w:r>
      <w:r>
        <w:rPr>
          <w:b/>
        </w:rPr>
        <w:t xml:space="preserve"> </w:t>
      </w:r>
      <w:r>
        <w:t>a substitute for using your professional judgement. This completed document</w:t>
      </w:r>
      <w:r>
        <w:rPr>
          <w:spacing w:val="-14"/>
        </w:rPr>
        <w:t xml:space="preserve"> </w:t>
      </w:r>
      <w:r>
        <w:t>should</w:t>
      </w:r>
      <w:r>
        <w:rPr>
          <w:spacing w:val="-10"/>
        </w:rPr>
        <w:t xml:space="preserve"> </w:t>
      </w:r>
      <w:r>
        <w:t>accompany</w:t>
      </w:r>
      <w:r>
        <w:rPr>
          <w:spacing w:val="-12"/>
        </w:rPr>
        <w:t xml:space="preserve"> </w:t>
      </w:r>
      <w:r>
        <w:t>any</w:t>
      </w:r>
      <w:r>
        <w:rPr>
          <w:spacing w:val="-13"/>
        </w:rPr>
        <w:t xml:space="preserve"> </w:t>
      </w:r>
      <w:r>
        <w:t>referrals</w:t>
      </w:r>
      <w:r>
        <w:rPr>
          <w:spacing w:val="-13"/>
        </w:rPr>
        <w:t xml:space="preserve"> </w:t>
      </w:r>
      <w:r>
        <w:t>and</w:t>
      </w:r>
      <w:r>
        <w:rPr>
          <w:spacing w:val="-9"/>
        </w:rPr>
        <w:t xml:space="preserve"> </w:t>
      </w:r>
      <w:r>
        <w:t>or</w:t>
      </w:r>
      <w:r>
        <w:rPr>
          <w:spacing w:val="-11"/>
        </w:rPr>
        <w:t xml:space="preserve"> </w:t>
      </w:r>
      <w:r>
        <w:t>safeguarding</w:t>
      </w:r>
      <w:r>
        <w:rPr>
          <w:spacing w:val="-15"/>
        </w:rPr>
        <w:t xml:space="preserve"> </w:t>
      </w:r>
      <w:r>
        <w:t>concerns</w:t>
      </w:r>
      <w:r>
        <w:rPr>
          <w:spacing w:val="-12"/>
        </w:rPr>
        <w:t xml:space="preserve"> </w:t>
      </w:r>
      <w:r>
        <w:t>to</w:t>
      </w:r>
      <w:r>
        <w:rPr>
          <w:spacing w:val="-10"/>
        </w:rPr>
        <w:t xml:space="preserve"> </w:t>
      </w:r>
      <w:r>
        <w:t>Adult</w:t>
      </w:r>
      <w:r>
        <w:rPr>
          <w:spacing w:val="-14"/>
        </w:rPr>
        <w:t xml:space="preserve"> </w:t>
      </w:r>
      <w:r>
        <w:t>Social</w:t>
      </w:r>
      <w:r>
        <w:rPr>
          <w:spacing w:val="-11"/>
        </w:rPr>
        <w:t xml:space="preserve"> </w:t>
      </w:r>
      <w:r>
        <w:t>Care (ASC).</w:t>
      </w:r>
    </w:p>
    <w:p w14:paraId="4A95846B" w14:textId="77777777" w:rsidR="003F5992" w:rsidRDefault="003F5992">
      <w:pPr>
        <w:pStyle w:val="BodyText"/>
        <w:spacing w:before="3"/>
        <w:rPr>
          <w:sz w:val="21"/>
        </w:rPr>
      </w:pPr>
    </w:p>
    <w:p w14:paraId="6505D330" w14:textId="77777777" w:rsidR="003F5992" w:rsidRDefault="007260DB">
      <w:pPr>
        <w:pStyle w:val="BodyText"/>
        <w:ind w:left="1120" w:right="1432"/>
        <w:jc w:val="both"/>
        <w:rPr>
          <w:rFonts w:ascii="Calibri"/>
        </w:rPr>
      </w:pPr>
      <w:r>
        <w:t xml:space="preserve">The partnership has completed 2 example toolkits based on fictious cases </w:t>
      </w:r>
      <w:hyperlink r:id="rId40">
        <w:r>
          <w:rPr>
            <w:rFonts w:ascii="Calibri"/>
            <w:u w:val="single"/>
          </w:rPr>
          <w:t>Mr Brown</w:t>
        </w:r>
        <w:r>
          <w:rPr>
            <w:rFonts w:ascii="Calibri"/>
          </w:rPr>
          <w:t xml:space="preserve"> </w:t>
        </w:r>
      </w:hyperlink>
      <w:r>
        <w:rPr>
          <w:rFonts w:ascii="Calibri"/>
        </w:rPr>
        <w:t xml:space="preserve">and </w:t>
      </w:r>
      <w:hyperlink r:id="rId41">
        <w:r>
          <w:rPr>
            <w:rFonts w:ascii="Calibri"/>
            <w:u w:val="single"/>
          </w:rPr>
          <w:t>Mrs</w:t>
        </w:r>
      </w:hyperlink>
      <w:r>
        <w:rPr>
          <w:rFonts w:ascii="Calibri"/>
        </w:rPr>
        <w:t xml:space="preserve"> </w:t>
      </w:r>
      <w:hyperlink r:id="rId42">
        <w:r>
          <w:rPr>
            <w:rFonts w:ascii="Calibri"/>
            <w:u w:val="single"/>
          </w:rPr>
          <w:t>Red</w:t>
        </w:r>
        <w:r>
          <w:rPr>
            <w:rFonts w:ascii="Calibri"/>
          </w:rPr>
          <w:t xml:space="preserve">, </w:t>
        </w:r>
      </w:hyperlink>
      <w:r>
        <w:t>please refer to for best practice examples of completed toolkits</w:t>
      </w:r>
      <w:r>
        <w:rPr>
          <w:rFonts w:ascii="Calibri"/>
        </w:rPr>
        <w:t>.</w:t>
      </w:r>
    </w:p>
    <w:p w14:paraId="2B83BBDE" w14:textId="77777777" w:rsidR="003F5992" w:rsidRDefault="003F5992">
      <w:pPr>
        <w:pStyle w:val="BodyText"/>
        <w:spacing w:before="2"/>
        <w:rPr>
          <w:rFonts w:ascii="Calibri"/>
          <w:sz w:val="14"/>
        </w:rPr>
      </w:pPr>
    </w:p>
    <w:p w14:paraId="77CB0EE8" w14:textId="77777777" w:rsidR="003F5992" w:rsidRDefault="007260DB">
      <w:pPr>
        <w:pStyle w:val="BodyText"/>
        <w:spacing w:before="93"/>
        <w:ind w:left="1120" w:right="1498"/>
        <w:rPr>
          <w:rFonts w:ascii="Calibri"/>
        </w:rPr>
      </w:pPr>
      <w:r>
        <w:t xml:space="preserve">Further information on the partnerships safeguarding policy </w:t>
      </w:r>
      <w:proofErr w:type="gramStart"/>
      <w:r>
        <w:t>in regards to</w:t>
      </w:r>
      <w:proofErr w:type="gramEnd"/>
      <w:r>
        <w:t xml:space="preserve"> self-neglect can be found </w:t>
      </w:r>
      <w:hyperlink r:id="rId43">
        <w:r>
          <w:rPr>
            <w:rFonts w:ascii="Calibri"/>
            <w:u w:val="single"/>
          </w:rPr>
          <w:t>here</w:t>
        </w:r>
      </w:hyperlink>
      <w:r>
        <w:rPr>
          <w:rFonts w:ascii="Calibri"/>
        </w:rPr>
        <w:t>.</w:t>
      </w:r>
    </w:p>
    <w:p w14:paraId="4407E3A0" w14:textId="77777777" w:rsidR="003F5992" w:rsidRDefault="003F5992">
      <w:pPr>
        <w:pStyle w:val="BodyText"/>
        <w:spacing w:before="9"/>
        <w:rPr>
          <w:rFonts w:ascii="Calibri"/>
          <w:sz w:val="21"/>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2862"/>
        <w:gridCol w:w="1326"/>
        <w:gridCol w:w="3667"/>
      </w:tblGrid>
      <w:tr w:rsidR="003F5992" w14:paraId="31DE02A7" w14:textId="77777777">
        <w:trPr>
          <w:trHeight w:val="710"/>
        </w:trPr>
        <w:tc>
          <w:tcPr>
            <w:tcW w:w="9021" w:type="dxa"/>
            <w:gridSpan w:val="4"/>
            <w:shd w:val="clear" w:color="auto" w:fill="D9D9D9"/>
          </w:tcPr>
          <w:p w14:paraId="7DB44903" w14:textId="77777777" w:rsidR="003F5992" w:rsidRDefault="007260DB">
            <w:pPr>
              <w:pStyle w:val="TableParagraph"/>
              <w:spacing w:before="2" w:line="439" w:lineRule="exact"/>
              <w:ind w:left="2309" w:right="2305"/>
              <w:jc w:val="center"/>
              <w:rPr>
                <w:b/>
                <w:sz w:val="36"/>
              </w:rPr>
            </w:pPr>
            <w:r>
              <w:rPr>
                <w:b/>
                <w:sz w:val="36"/>
              </w:rPr>
              <w:t>Vulnerability</w:t>
            </w:r>
          </w:p>
          <w:p w14:paraId="0861FAC5" w14:textId="77777777" w:rsidR="003F5992" w:rsidRDefault="007260DB">
            <w:pPr>
              <w:pStyle w:val="TableParagraph"/>
              <w:spacing w:line="249" w:lineRule="exact"/>
              <w:ind w:left="2314" w:right="2302"/>
              <w:jc w:val="center"/>
              <w:rPr>
                <w:i/>
              </w:rPr>
            </w:pPr>
            <w:r>
              <w:rPr>
                <w:i/>
              </w:rPr>
              <w:t>Select one from the list below</w:t>
            </w:r>
          </w:p>
        </w:tc>
      </w:tr>
      <w:tr w:rsidR="003F5992" w14:paraId="1B20DAE5" w14:textId="77777777">
        <w:trPr>
          <w:trHeight w:val="540"/>
        </w:trPr>
        <w:tc>
          <w:tcPr>
            <w:tcW w:w="1166" w:type="dxa"/>
            <w:shd w:val="clear" w:color="auto" w:fill="D9D9D9"/>
          </w:tcPr>
          <w:p w14:paraId="2D188527" w14:textId="77777777" w:rsidR="003F5992" w:rsidRDefault="007260DB">
            <w:pPr>
              <w:pStyle w:val="TableParagraph"/>
              <w:ind w:left="290"/>
              <w:rPr>
                <w:b/>
              </w:rPr>
            </w:pPr>
            <w:r>
              <w:rPr>
                <w:b/>
              </w:rPr>
              <w:t>Rating</w:t>
            </w:r>
          </w:p>
        </w:tc>
        <w:tc>
          <w:tcPr>
            <w:tcW w:w="2862" w:type="dxa"/>
            <w:shd w:val="clear" w:color="auto" w:fill="D9D9D9"/>
          </w:tcPr>
          <w:p w14:paraId="20B903C2" w14:textId="77777777" w:rsidR="003F5992" w:rsidRDefault="007260DB">
            <w:pPr>
              <w:pStyle w:val="TableParagraph"/>
              <w:ind w:left="976" w:right="976"/>
              <w:jc w:val="center"/>
              <w:rPr>
                <w:b/>
              </w:rPr>
            </w:pPr>
            <w:r>
              <w:rPr>
                <w:b/>
              </w:rPr>
              <w:t>Guidance</w:t>
            </w:r>
          </w:p>
        </w:tc>
        <w:tc>
          <w:tcPr>
            <w:tcW w:w="1326" w:type="dxa"/>
            <w:shd w:val="clear" w:color="auto" w:fill="D9D9D9"/>
          </w:tcPr>
          <w:p w14:paraId="74D1F41A" w14:textId="77777777" w:rsidR="003F5992" w:rsidRDefault="007260DB">
            <w:pPr>
              <w:pStyle w:val="TableParagraph"/>
              <w:ind w:left="76" w:right="79"/>
              <w:jc w:val="center"/>
              <w:rPr>
                <w:b/>
              </w:rPr>
            </w:pPr>
            <w:r>
              <w:rPr>
                <w:b/>
              </w:rPr>
              <w:t>Tick As</w:t>
            </w:r>
          </w:p>
          <w:p w14:paraId="358E865A" w14:textId="77777777" w:rsidR="003F5992" w:rsidRDefault="007260DB">
            <w:pPr>
              <w:pStyle w:val="TableParagraph"/>
              <w:spacing w:before="1" w:line="250" w:lineRule="exact"/>
              <w:ind w:left="85" w:right="79"/>
              <w:jc w:val="center"/>
              <w:rPr>
                <w:b/>
              </w:rPr>
            </w:pPr>
            <w:r>
              <w:rPr>
                <w:b/>
              </w:rPr>
              <w:t>Appropriate</w:t>
            </w:r>
          </w:p>
        </w:tc>
        <w:tc>
          <w:tcPr>
            <w:tcW w:w="3667" w:type="dxa"/>
            <w:shd w:val="clear" w:color="auto" w:fill="D9D9D9"/>
          </w:tcPr>
          <w:p w14:paraId="37C4FCBE" w14:textId="77777777" w:rsidR="003F5992" w:rsidRDefault="007260DB">
            <w:pPr>
              <w:pStyle w:val="TableParagraph"/>
              <w:ind w:left="808"/>
              <w:rPr>
                <w:b/>
              </w:rPr>
            </w:pPr>
            <w:r>
              <w:rPr>
                <w:b/>
              </w:rPr>
              <w:t>Rationale For Decision</w:t>
            </w:r>
          </w:p>
        </w:tc>
      </w:tr>
      <w:tr w:rsidR="003F5992" w14:paraId="70A193A4" w14:textId="77777777">
        <w:trPr>
          <w:trHeight w:val="1610"/>
        </w:trPr>
        <w:tc>
          <w:tcPr>
            <w:tcW w:w="1166" w:type="dxa"/>
          </w:tcPr>
          <w:p w14:paraId="567A3CCF" w14:textId="77777777" w:rsidR="003F5992" w:rsidRDefault="007260DB">
            <w:pPr>
              <w:pStyle w:val="TableParagraph"/>
              <w:spacing w:line="264" w:lineRule="exact"/>
              <w:ind w:left="110"/>
              <w:rPr>
                <w:b/>
              </w:rPr>
            </w:pPr>
            <w:r>
              <w:rPr>
                <w:b/>
                <w:color w:val="008000"/>
              </w:rPr>
              <w:t>Standard</w:t>
            </w:r>
          </w:p>
        </w:tc>
        <w:tc>
          <w:tcPr>
            <w:tcW w:w="2862" w:type="dxa"/>
          </w:tcPr>
          <w:p w14:paraId="2A7BC531" w14:textId="77777777" w:rsidR="003F5992" w:rsidRDefault="007260DB">
            <w:pPr>
              <w:pStyle w:val="TableParagraph"/>
              <w:ind w:left="104" w:right="53"/>
            </w:pPr>
            <w:r>
              <w:t xml:space="preserve">No ‘care and support needs’ as defined by Care Act 2014, no concerns over mental capacity </w:t>
            </w:r>
            <w:proofErr w:type="gramStart"/>
            <w:r>
              <w:t>with regard to</w:t>
            </w:r>
            <w:proofErr w:type="gramEnd"/>
            <w:r>
              <w:t xml:space="preserve"> accommodation and support</w:t>
            </w:r>
          </w:p>
          <w:p w14:paraId="6948A32B" w14:textId="77777777" w:rsidR="003F5992" w:rsidRDefault="007260DB">
            <w:pPr>
              <w:pStyle w:val="TableParagraph"/>
              <w:spacing w:line="249" w:lineRule="exact"/>
              <w:ind w:left="104"/>
            </w:pPr>
            <w:r>
              <w:t>needs.</w:t>
            </w:r>
          </w:p>
        </w:tc>
        <w:tc>
          <w:tcPr>
            <w:tcW w:w="1326" w:type="dxa"/>
          </w:tcPr>
          <w:p w14:paraId="22A89592" w14:textId="77777777" w:rsidR="003F5992" w:rsidRDefault="003F5992">
            <w:pPr>
              <w:pStyle w:val="TableParagraph"/>
              <w:rPr>
                <w:rFonts w:ascii="Times New Roman"/>
              </w:rPr>
            </w:pPr>
          </w:p>
        </w:tc>
        <w:tc>
          <w:tcPr>
            <w:tcW w:w="3667" w:type="dxa"/>
          </w:tcPr>
          <w:p w14:paraId="387EB990" w14:textId="77777777" w:rsidR="003F5992" w:rsidRDefault="003F5992">
            <w:pPr>
              <w:pStyle w:val="TableParagraph"/>
              <w:rPr>
                <w:rFonts w:ascii="Times New Roman"/>
              </w:rPr>
            </w:pPr>
          </w:p>
        </w:tc>
      </w:tr>
      <w:tr w:rsidR="003F5992" w14:paraId="1CA986D7" w14:textId="77777777">
        <w:trPr>
          <w:trHeight w:val="3490"/>
        </w:trPr>
        <w:tc>
          <w:tcPr>
            <w:tcW w:w="1166" w:type="dxa"/>
          </w:tcPr>
          <w:p w14:paraId="01A9DB9D" w14:textId="77777777" w:rsidR="003F5992" w:rsidRDefault="007260DB">
            <w:pPr>
              <w:pStyle w:val="TableParagraph"/>
              <w:spacing w:line="264" w:lineRule="exact"/>
              <w:ind w:left="110"/>
              <w:rPr>
                <w:b/>
              </w:rPr>
            </w:pPr>
            <w:r>
              <w:rPr>
                <w:b/>
                <w:color w:val="FFD63B"/>
              </w:rPr>
              <w:t>Moderate</w:t>
            </w:r>
          </w:p>
        </w:tc>
        <w:tc>
          <w:tcPr>
            <w:tcW w:w="2862" w:type="dxa"/>
          </w:tcPr>
          <w:p w14:paraId="6C5AD233" w14:textId="77777777" w:rsidR="003F5992" w:rsidRDefault="007260DB">
            <w:pPr>
              <w:pStyle w:val="TableParagraph"/>
              <w:ind w:left="104" w:right="134"/>
            </w:pPr>
            <w:r>
              <w:t xml:space="preserve">Has ‘care and support needs’ as defined by Care Act 2014, may have mental illness or cognitive decline, may or may not have mental capacity </w:t>
            </w:r>
            <w:proofErr w:type="gramStart"/>
            <w:r>
              <w:t>with regard to</w:t>
            </w:r>
            <w:proofErr w:type="gramEnd"/>
            <w:r>
              <w:t xml:space="preserve"> accommodation and support needs, may have some insight into the problems they face and may be accepting of care and treatment.</w:t>
            </w:r>
          </w:p>
        </w:tc>
        <w:tc>
          <w:tcPr>
            <w:tcW w:w="1326" w:type="dxa"/>
          </w:tcPr>
          <w:p w14:paraId="733EE942" w14:textId="77777777" w:rsidR="003F5992" w:rsidRDefault="003F5992">
            <w:pPr>
              <w:pStyle w:val="TableParagraph"/>
              <w:rPr>
                <w:rFonts w:ascii="Times New Roman"/>
              </w:rPr>
            </w:pPr>
          </w:p>
        </w:tc>
        <w:tc>
          <w:tcPr>
            <w:tcW w:w="3667" w:type="dxa"/>
          </w:tcPr>
          <w:p w14:paraId="4F878296" w14:textId="77777777" w:rsidR="003F5992" w:rsidRDefault="003F5992">
            <w:pPr>
              <w:pStyle w:val="TableParagraph"/>
              <w:rPr>
                <w:rFonts w:ascii="Times New Roman"/>
              </w:rPr>
            </w:pPr>
          </w:p>
        </w:tc>
      </w:tr>
      <w:tr w:rsidR="003F5992" w14:paraId="5614EF1A" w14:textId="77777777">
        <w:trPr>
          <w:trHeight w:val="2956"/>
        </w:trPr>
        <w:tc>
          <w:tcPr>
            <w:tcW w:w="1166" w:type="dxa"/>
          </w:tcPr>
          <w:p w14:paraId="2EA6B17C" w14:textId="77777777" w:rsidR="003F5992" w:rsidRDefault="007260DB">
            <w:pPr>
              <w:pStyle w:val="TableParagraph"/>
              <w:ind w:left="110"/>
              <w:rPr>
                <w:b/>
              </w:rPr>
            </w:pPr>
            <w:r>
              <w:rPr>
                <w:b/>
                <w:color w:val="FF0000"/>
              </w:rPr>
              <w:t>High</w:t>
            </w:r>
          </w:p>
        </w:tc>
        <w:tc>
          <w:tcPr>
            <w:tcW w:w="2862" w:type="dxa"/>
          </w:tcPr>
          <w:p w14:paraId="4BF3B18C" w14:textId="77777777" w:rsidR="003F5992" w:rsidRDefault="007260DB">
            <w:pPr>
              <w:pStyle w:val="TableParagraph"/>
              <w:ind w:left="104" w:right="128"/>
            </w:pPr>
            <w:r>
              <w:t xml:space="preserve">Has ‘care and support needs’ as defined by Care Act 2014, has mental illness or cognitive decline, lacks or is likely to lack mental capacity </w:t>
            </w:r>
            <w:proofErr w:type="gramStart"/>
            <w:r>
              <w:t>with regard to</w:t>
            </w:r>
            <w:proofErr w:type="gramEnd"/>
            <w:r>
              <w:t xml:space="preserve"> accommodation and support needs, lacks insight into the problems they face and may nor may not be accepting of</w:t>
            </w:r>
          </w:p>
          <w:p w14:paraId="5EEF16FB" w14:textId="77777777" w:rsidR="003F5992" w:rsidRDefault="007260DB">
            <w:pPr>
              <w:pStyle w:val="TableParagraph"/>
              <w:spacing w:before="1" w:line="249" w:lineRule="exact"/>
              <w:ind w:left="104"/>
            </w:pPr>
            <w:r>
              <w:t>care and treatment.</w:t>
            </w:r>
          </w:p>
        </w:tc>
        <w:tc>
          <w:tcPr>
            <w:tcW w:w="1326" w:type="dxa"/>
          </w:tcPr>
          <w:p w14:paraId="15519432" w14:textId="77777777" w:rsidR="003F5992" w:rsidRDefault="003F5992">
            <w:pPr>
              <w:pStyle w:val="TableParagraph"/>
              <w:rPr>
                <w:rFonts w:ascii="Times New Roman"/>
              </w:rPr>
            </w:pPr>
          </w:p>
        </w:tc>
        <w:tc>
          <w:tcPr>
            <w:tcW w:w="3667" w:type="dxa"/>
          </w:tcPr>
          <w:p w14:paraId="75AF030D" w14:textId="77777777" w:rsidR="003F5992" w:rsidRDefault="003F5992">
            <w:pPr>
              <w:pStyle w:val="TableParagraph"/>
              <w:rPr>
                <w:rFonts w:ascii="Times New Roman"/>
              </w:rPr>
            </w:pPr>
          </w:p>
        </w:tc>
      </w:tr>
    </w:tbl>
    <w:p w14:paraId="7C258924" w14:textId="77777777" w:rsidR="003F5992" w:rsidRDefault="003F5992">
      <w:pPr>
        <w:rPr>
          <w:rFonts w:ascii="Times New Roman"/>
        </w:rPr>
        <w:sectPr w:rsidR="003F5992">
          <w:pgSz w:w="11910" w:h="16840"/>
          <w:pgMar w:top="1340" w:right="0" w:bottom="1840" w:left="320" w:header="712" w:footer="1601" w:gutter="0"/>
          <w:cols w:space="720"/>
        </w:sectPr>
      </w:pPr>
    </w:p>
    <w:p w14:paraId="470B1BF8" w14:textId="77777777" w:rsidR="003F5992" w:rsidRDefault="003F5992">
      <w:pPr>
        <w:pStyle w:val="BodyText"/>
        <w:rPr>
          <w:rFonts w:ascii="Calibri"/>
          <w:sz w:val="20"/>
        </w:rPr>
      </w:pPr>
    </w:p>
    <w:p w14:paraId="103CD688" w14:textId="77777777" w:rsidR="003F5992" w:rsidRDefault="003F5992">
      <w:pPr>
        <w:pStyle w:val="BodyText"/>
        <w:rPr>
          <w:rFonts w:ascii="Calibri"/>
          <w:sz w:val="20"/>
        </w:rPr>
      </w:pPr>
    </w:p>
    <w:p w14:paraId="08FEE64B" w14:textId="77777777" w:rsidR="003F5992" w:rsidRDefault="003F5992">
      <w:pPr>
        <w:pStyle w:val="BodyText"/>
        <w:rPr>
          <w:rFonts w:ascii="Calibri"/>
          <w:sz w:val="20"/>
        </w:rPr>
      </w:pPr>
    </w:p>
    <w:p w14:paraId="35D57847" w14:textId="77777777" w:rsidR="003F5992" w:rsidRDefault="003F5992">
      <w:pPr>
        <w:pStyle w:val="BodyText"/>
        <w:rPr>
          <w:rFonts w:ascii="Calibri"/>
          <w:sz w:val="20"/>
        </w:rPr>
      </w:pPr>
    </w:p>
    <w:p w14:paraId="59741C00" w14:textId="77777777" w:rsidR="003F5992" w:rsidRDefault="003F5992">
      <w:pPr>
        <w:pStyle w:val="BodyText"/>
        <w:rPr>
          <w:rFonts w:ascii="Calibri"/>
          <w:sz w:val="20"/>
        </w:rPr>
      </w:pPr>
    </w:p>
    <w:p w14:paraId="56630E88" w14:textId="77777777" w:rsidR="003F5992" w:rsidRDefault="003F5992">
      <w:pPr>
        <w:pStyle w:val="BodyText"/>
        <w:rPr>
          <w:rFonts w:ascii="Calibri"/>
          <w:sz w:val="20"/>
        </w:rPr>
      </w:pPr>
    </w:p>
    <w:p w14:paraId="31314BC7" w14:textId="77777777" w:rsidR="003F5992" w:rsidRDefault="003F5992">
      <w:pPr>
        <w:pStyle w:val="BodyText"/>
        <w:spacing w:before="9"/>
        <w:rPr>
          <w:rFonts w:ascii="Calibri"/>
          <w:sz w:val="26"/>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2707"/>
        <w:gridCol w:w="1331"/>
        <w:gridCol w:w="3817"/>
      </w:tblGrid>
      <w:tr w:rsidR="003F5992" w14:paraId="4DC72B07" w14:textId="77777777">
        <w:trPr>
          <w:trHeight w:val="710"/>
        </w:trPr>
        <w:tc>
          <w:tcPr>
            <w:tcW w:w="9021" w:type="dxa"/>
            <w:gridSpan w:val="4"/>
            <w:shd w:val="clear" w:color="auto" w:fill="D9D9D9"/>
          </w:tcPr>
          <w:p w14:paraId="4B34D900" w14:textId="77777777" w:rsidR="003F5992" w:rsidRDefault="007260DB">
            <w:pPr>
              <w:pStyle w:val="TableParagraph"/>
              <w:spacing w:before="2" w:line="439" w:lineRule="exact"/>
              <w:ind w:left="2314" w:right="2297"/>
              <w:jc w:val="center"/>
              <w:rPr>
                <w:b/>
                <w:sz w:val="36"/>
              </w:rPr>
            </w:pPr>
            <w:r>
              <w:rPr>
                <w:b/>
                <w:sz w:val="36"/>
              </w:rPr>
              <w:t>Property</w:t>
            </w:r>
          </w:p>
          <w:p w14:paraId="4575A852" w14:textId="77777777" w:rsidR="003F5992" w:rsidRDefault="007260DB">
            <w:pPr>
              <w:pStyle w:val="TableParagraph"/>
              <w:spacing w:line="249" w:lineRule="exact"/>
              <w:ind w:left="2314" w:right="2302"/>
              <w:jc w:val="center"/>
              <w:rPr>
                <w:i/>
              </w:rPr>
            </w:pPr>
            <w:r>
              <w:rPr>
                <w:i/>
              </w:rPr>
              <w:t>Select one from the list below</w:t>
            </w:r>
          </w:p>
        </w:tc>
      </w:tr>
      <w:tr w:rsidR="003F5992" w14:paraId="390469F0" w14:textId="77777777">
        <w:trPr>
          <w:trHeight w:val="535"/>
        </w:trPr>
        <w:tc>
          <w:tcPr>
            <w:tcW w:w="1166" w:type="dxa"/>
            <w:shd w:val="clear" w:color="auto" w:fill="D9D9D9"/>
          </w:tcPr>
          <w:p w14:paraId="6CCA9231" w14:textId="77777777" w:rsidR="003F5992" w:rsidRDefault="007260DB">
            <w:pPr>
              <w:pStyle w:val="TableParagraph"/>
              <w:ind w:left="290"/>
              <w:rPr>
                <w:b/>
              </w:rPr>
            </w:pPr>
            <w:r>
              <w:rPr>
                <w:b/>
              </w:rPr>
              <w:t>Rating</w:t>
            </w:r>
          </w:p>
        </w:tc>
        <w:tc>
          <w:tcPr>
            <w:tcW w:w="2707" w:type="dxa"/>
            <w:shd w:val="clear" w:color="auto" w:fill="D9D9D9"/>
          </w:tcPr>
          <w:p w14:paraId="32575C29" w14:textId="77777777" w:rsidR="003F5992" w:rsidRDefault="007260DB">
            <w:pPr>
              <w:pStyle w:val="TableParagraph"/>
              <w:ind w:left="904" w:right="892"/>
              <w:jc w:val="center"/>
              <w:rPr>
                <w:b/>
              </w:rPr>
            </w:pPr>
            <w:r>
              <w:rPr>
                <w:b/>
              </w:rPr>
              <w:t>Guidance</w:t>
            </w:r>
          </w:p>
        </w:tc>
        <w:tc>
          <w:tcPr>
            <w:tcW w:w="1331" w:type="dxa"/>
            <w:shd w:val="clear" w:color="auto" w:fill="D9D9D9"/>
          </w:tcPr>
          <w:p w14:paraId="5C775C32" w14:textId="77777777" w:rsidR="003F5992" w:rsidRDefault="007260DB">
            <w:pPr>
              <w:pStyle w:val="TableParagraph"/>
              <w:spacing w:line="267" w:lineRule="exact"/>
              <w:ind w:left="79" w:right="79"/>
              <w:jc w:val="center"/>
              <w:rPr>
                <w:b/>
              </w:rPr>
            </w:pPr>
            <w:r>
              <w:rPr>
                <w:b/>
              </w:rPr>
              <w:t>Tick As</w:t>
            </w:r>
          </w:p>
          <w:p w14:paraId="6A18D90E" w14:textId="77777777" w:rsidR="003F5992" w:rsidRDefault="007260DB">
            <w:pPr>
              <w:pStyle w:val="TableParagraph"/>
              <w:spacing w:line="248" w:lineRule="exact"/>
              <w:ind w:left="90" w:right="79"/>
              <w:jc w:val="center"/>
              <w:rPr>
                <w:b/>
              </w:rPr>
            </w:pPr>
            <w:r>
              <w:rPr>
                <w:b/>
              </w:rPr>
              <w:t>Appropriate</w:t>
            </w:r>
          </w:p>
        </w:tc>
        <w:tc>
          <w:tcPr>
            <w:tcW w:w="3817" w:type="dxa"/>
            <w:shd w:val="clear" w:color="auto" w:fill="D9D9D9"/>
          </w:tcPr>
          <w:p w14:paraId="564BE7B2" w14:textId="77777777" w:rsidR="003F5992" w:rsidRDefault="007260DB">
            <w:pPr>
              <w:pStyle w:val="TableParagraph"/>
              <w:ind w:left="878"/>
              <w:rPr>
                <w:b/>
              </w:rPr>
            </w:pPr>
            <w:r>
              <w:rPr>
                <w:b/>
              </w:rPr>
              <w:t>Rationale For Decision</w:t>
            </w:r>
          </w:p>
        </w:tc>
      </w:tr>
      <w:tr w:rsidR="003F5992" w14:paraId="0E501E3F" w14:textId="77777777">
        <w:trPr>
          <w:trHeight w:val="2150"/>
        </w:trPr>
        <w:tc>
          <w:tcPr>
            <w:tcW w:w="1166" w:type="dxa"/>
          </w:tcPr>
          <w:p w14:paraId="7960E098" w14:textId="77777777" w:rsidR="003F5992" w:rsidRDefault="007260DB">
            <w:pPr>
              <w:pStyle w:val="TableParagraph"/>
              <w:ind w:left="110"/>
              <w:rPr>
                <w:b/>
              </w:rPr>
            </w:pPr>
            <w:r>
              <w:rPr>
                <w:b/>
                <w:color w:val="008000"/>
              </w:rPr>
              <w:t>Standard</w:t>
            </w:r>
          </w:p>
        </w:tc>
        <w:tc>
          <w:tcPr>
            <w:tcW w:w="2707" w:type="dxa"/>
          </w:tcPr>
          <w:p w14:paraId="14952134" w14:textId="77777777" w:rsidR="003F5992" w:rsidRDefault="007260DB">
            <w:pPr>
              <w:pStyle w:val="TableParagraph"/>
              <w:ind w:left="109" w:right="114"/>
            </w:pPr>
            <w:r>
              <w:t xml:space="preserve">Entrances, exits all accessible, functional smoke alarm in situ </w:t>
            </w:r>
            <w:r>
              <w:rPr>
                <w:i/>
              </w:rPr>
              <w:t xml:space="preserve">or </w:t>
            </w:r>
            <w:r>
              <w:t>Fire Service referral made, household services functional and no concerns about safety, garden is</w:t>
            </w:r>
          </w:p>
          <w:p w14:paraId="382796A4" w14:textId="77777777" w:rsidR="003F5992" w:rsidRDefault="007260DB">
            <w:pPr>
              <w:pStyle w:val="TableParagraph"/>
              <w:spacing w:before="1" w:line="249" w:lineRule="exact"/>
              <w:ind w:left="109"/>
            </w:pPr>
            <w:r>
              <w:t>accessible and functional</w:t>
            </w:r>
          </w:p>
        </w:tc>
        <w:tc>
          <w:tcPr>
            <w:tcW w:w="1331" w:type="dxa"/>
          </w:tcPr>
          <w:p w14:paraId="61CAE7BE" w14:textId="77777777" w:rsidR="003F5992" w:rsidRDefault="003F5992">
            <w:pPr>
              <w:pStyle w:val="TableParagraph"/>
              <w:rPr>
                <w:rFonts w:ascii="Times New Roman"/>
              </w:rPr>
            </w:pPr>
          </w:p>
        </w:tc>
        <w:tc>
          <w:tcPr>
            <w:tcW w:w="3817" w:type="dxa"/>
          </w:tcPr>
          <w:p w14:paraId="40295FE1" w14:textId="77777777" w:rsidR="003F5992" w:rsidRDefault="003F5992">
            <w:pPr>
              <w:pStyle w:val="TableParagraph"/>
              <w:rPr>
                <w:rFonts w:ascii="Times New Roman"/>
              </w:rPr>
            </w:pPr>
          </w:p>
        </w:tc>
      </w:tr>
      <w:tr w:rsidR="003F5992" w14:paraId="4C2896EC" w14:textId="77777777">
        <w:trPr>
          <w:trHeight w:val="2955"/>
        </w:trPr>
        <w:tc>
          <w:tcPr>
            <w:tcW w:w="1166" w:type="dxa"/>
          </w:tcPr>
          <w:p w14:paraId="32A512C1" w14:textId="77777777" w:rsidR="003F5992" w:rsidRDefault="007260DB">
            <w:pPr>
              <w:pStyle w:val="TableParagraph"/>
              <w:ind w:left="110"/>
              <w:rPr>
                <w:b/>
              </w:rPr>
            </w:pPr>
            <w:r>
              <w:rPr>
                <w:b/>
                <w:color w:val="FFD63B"/>
              </w:rPr>
              <w:t>Moderate</w:t>
            </w:r>
          </w:p>
        </w:tc>
        <w:tc>
          <w:tcPr>
            <w:tcW w:w="2707" w:type="dxa"/>
          </w:tcPr>
          <w:p w14:paraId="01CD54FA" w14:textId="77777777" w:rsidR="003F5992" w:rsidRDefault="007260DB">
            <w:pPr>
              <w:pStyle w:val="TableParagraph"/>
              <w:ind w:left="109" w:right="116"/>
            </w:pPr>
            <w:r>
              <w:t>Only main entrance blocked, interior doors missing or blocked open, one household service is not functional or may not be safe, no functional smoke alarm in situ,</w:t>
            </w:r>
            <w:r>
              <w:rPr>
                <w:spacing w:val="-14"/>
              </w:rPr>
              <w:t xml:space="preserve"> </w:t>
            </w:r>
            <w:r>
              <w:t>garden not accessible, indoor items stored outside, evidence of light</w:t>
            </w:r>
            <w:r>
              <w:rPr>
                <w:spacing w:val="-8"/>
              </w:rPr>
              <w:t xml:space="preserve"> </w:t>
            </w:r>
            <w:r>
              <w:t>structural</w:t>
            </w:r>
          </w:p>
          <w:p w14:paraId="3D41ACA6" w14:textId="77777777" w:rsidR="003F5992" w:rsidRDefault="007260DB">
            <w:pPr>
              <w:pStyle w:val="TableParagraph"/>
              <w:spacing w:before="1" w:line="249" w:lineRule="exact"/>
              <w:ind w:left="109"/>
            </w:pPr>
            <w:r>
              <w:t>damage or damp</w:t>
            </w:r>
          </w:p>
        </w:tc>
        <w:tc>
          <w:tcPr>
            <w:tcW w:w="1331" w:type="dxa"/>
          </w:tcPr>
          <w:p w14:paraId="1B892E22" w14:textId="77777777" w:rsidR="003F5992" w:rsidRDefault="003F5992">
            <w:pPr>
              <w:pStyle w:val="TableParagraph"/>
              <w:rPr>
                <w:rFonts w:ascii="Times New Roman"/>
              </w:rPr>
            </w:pPr>
          </w:p>
        </w:tc>
        <w:tc>
          <w:tcPr>
            <w:tcW w:w="3817" w:type="dxa"/>
          </w:tcPr>
          <w:p w14:paraId="78BB7FF3" w14:textId="77777777" w:rsidR="003F5992" w:rsidRDefault="003F5992">
            <w:pPr>
              <w:pStyle w:val="TableParagraph"/>
              <w:rPr>
                <w:rFonts w:ascii="Times New Roman"/>
              </w:rPr>
            </w:pPr>
          </w:p>
        </w:tc>
      </w:tr>
      <w:tr w:rsidR="003F5992" w14:paraId="70465F5D" w14:textId="77777777">
        <w:trPr>
          <w:trHeight w:val="3761"/>
        </w:trPr>
        <w:tc>
          <w:tcPr>
            <w:tcW w:w="1166" w:type="dxa"/>
          </w:tcPr>
          <w:p w14:paraId="4C32A923" w14:textId="77777777" w:rsidR="003F5992" w:rsidRDefault="007260DB">
            <w:pPr>
              <w:pStyle w:val="TableParagraph"/>
              <w:spacing w:line="264" w:lineRule="exact"/>
              <w:ind w:left="110"/>
              <w:rPr>
                <w:b/>
              </w:rPr>
            </w:pPr>
            <w:r>
              <w:rPr>
                <w:b/>
                <w:color w:val="FF0000"/>
              </w:rPr>
              <w:t>High</w:t>
            </w:r>
          </w:p>
        </w:tc>
        <w:tc>
          <w:tcPr>
            <w:tcW w:w="2707" w:type="dxa"/>
          </w:tcPr>
          <w:p w14:paraId="4E8F6F8B" w14:textId="77777777" w:rsidR="003F5992" w:rsidRDefault="007260DB">
            <w:pPr>
              <w:pStyle w:val="TableParagraph"/>
              <w:ind w:left="109" w:right="114"/>
            </w:pPr>
            <w:r>
              <w:t>Limited access due to extreme clutter, interior doors missing or blocked open, garden inaccessible and extremely overgrown, lack of functional smoke alarm, more than one household service not functional or may not be safe, clutter impacting on ventilation, structural damage or outstanding repairs including damp,</w:t>
            </w:r>
          </w:p>
          <w:p w14:paraId="6FB6FA70" w14:textId="77777777" w:rsidR="003F5992" w:rsidRDefault="007260DB">
            <w:pPr>
              <w:pStyle w:val="TableParagraph"/>
              <w:spacing w:line="249" w:lineRule="exact"/>
              <w:ind w:left="109"/>
            </w:pPr>
            <w:r>
              <w:t>indoor items stored outside</w:t>
            </w:r>
          </w:p>
        </w:tc>
        <w:tc>
          <w:tcPr>
            <w:tcW w:w="1331" w:type="dxa"/>
          </w:tcPr>
          <w:p w14:paraId="59B29DD0" w14:textId="77777777" w:rsidR="003F5992" w:rsidRDefault="003F5992">
            <w:pPr>
              <w:pStyle w:val="TableParagraph"/>
              <w:rPr>
                <w:rFonts w:ascii="Times New Roman"/>
              </w:rPr>
            </w:pPr>
          </w:p>
        </w:tc>
        <w:tc>
          <w:tcPr>
            <w:tcW w:w="3817" w:type="dxa"/>
          </w:tcPr>
          <w:p w14:paraId="345D099B" w14:textId="77777777" w:rsidR="003F5992" w:rsidRDefault="003F5992">
            <w:pPr>
              <w:pStyle w:val="TableParagraph"/>
              <w:rPr>
                <w:rFonts w:ascii="Times New Roman"/>
              </w:rPr>
            </w:pPr>
          </w:p>
        </w:tc>
      </w:tr>
    </w:tbl>
    <w:p w14:paraId="56C56DBE" w14:textId="77777777" w:rsidR="003F5992" w:rsidRDefault="003F5992">
      <w:pPr>
        <w:rPr>
          <w:rFonts w:ascii="Times New Roman"/>
        </w:rPr>
        <w:sectPr w:rsidR="003F5992">
          <w:pgSz w:w="11910" w:h="16840"/>
          <w:pgMar w:top="1340" w:right="0" w:bottom="1840" w:left="320" w:header="712" w:footer="1601" w:gutter="0"/>
          <w:cols w:space="720"/>
        </w:sectPr>
      </w:pPr>
    </w:p>
    <w:p w14:paraId="6F0FEEB5" w14:textId="77777777" w:rsidR="003F5992" w:rsidRDefault="003F5992">
      <w:pPr>
        <w:pStyle w:val="BodyText"/>
        <w:rPr>
          <w:rFonts w:ascii="Calibri"/>
          <w:sz w:val="20"/>
        </w:rPr>
      </w:pPr>
    </w:p>
    <w:p w14:paraId="51458A0B" w14:textId="77777777" w:rsidR="003F5992" w:rsidRDefault="003F5992">
      <w:pPr>
        <w:pStyle w:val="BodyText"/>
        <w:rPr>
          <w:rFonts w:ascii="Calibri"/>
          <w:sz w:val="20"/>
        </w:rPr>
      </w:pPr>
    </w:p>
    <w:p w14:paraId="73CD9E3C" w14:textId="77777777" w:rsidR="003F5992" w:rsidRDefault="003F5992">
      <w:pPr>
        <w:pStyle w:val="BodyText"/>
        <w:rPr>
          <w:rFonts w:ascii="Calibri"/>
          <w:sz w:val="20"/>
        </w:rPr>
      </w:pPr>
    </w:p>
    <w:p w14:paraId="323C669F" w14:textId="77777777" w:rsidR="003F5992" w:rsidRDefault="003F5992">
      <w:pPr>
        <w:pStyle w:val="BodyText"/>
        <w:spacing w:before="2"/>
        <w:rPr>
          <w:rFonts w:ascii="Calibri"/>
          <w:sz w:val="21"/>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2767"/>
        <w:gridCol w:w="1331"/>
        <w:gridCol w:w="3757"/>
      </w:tblGrid>
      <w:tr w:rsidR="003F5992" w14:paraId="3B76FA7B" w14:textId="77777777">
        <w:trPr>
          <w:trHeight w:val="710"/>
        </w:trPr>
        <w:tc>
          <w:tcPr>
            <w:tcW w:w="9021" w:type="dxa"/>
            <w:gridSpan w:val="4"/>
            <w:shd w:val="clear" w:color="auto" w:fill="D9D9D9"/>
          </w:tcPr>
          <w:p w14:paraId="5239C14B" w14:textId="77777777" w:rsidR="003F5992" w:rsidRDefault="007260DB">
            <w:pPr>
              <w:pStyle w:val="TableParagraph"/>
              <w:spacing w:before="2" w:line="439" w:lineRule="exact"/>
              <w:ind w:left="2314" w:right="2305"/>
              <w:jc w:val="center"/>
              <w:rPr>
                <w:b/>
                <w:sz w:val="36"/>
              </w:rPr>
            </w:pPr>
            <w:r>
              <w:rPr>
                <w:b/>
                <w:sz w:val="36"/>
              </w:rPr>
              <w:t>Health &amp; Safety</w:t>
            </w:r>
          </w:p>
          <w:p w14:paraId="0CB94ACB" w14:textId="77777777" w:rsidR="003F5992" w:rsidRDefault="007260DB">
            <w:pPr>
              <w:pStyle w:val="TableParagraph"/>
              <w:spacing w:line="249" w:lineRule="exact"/>
              <w:ind w:left="2314" w:right="2302"/>
              <w:jc w:val="center"/>
              <w:rPr>
                <w:i/>
              </w:rPr>
            </w:pPr>
            <w:r>
              <w:rPr>
                <w:i/>
              </w:rPr>
              <w:t>Select one from the list below</w:t>
            </w:r>
          </w:p>
        </w:tc>
      </w:tr>
      <w:tr w:rsidR="003F5992" w14:paraId="74C4C8C7" w14:textId="77777777">
        <w:trPr>
          <w:trHeight w:val="535"/>
        </w:trPr>
        <w:tc>
          <w:tcPr>
            <w:tcW w:w="1166" w:type="dxa"/>
            <w:shd w:val="clear" w:color="auto" w:fill="D9D9D9"/>
          </w:tcPr>
          <w:p w14:paraId="5E740504" w14:textId="77777777" w:rsidR="003F5992" w:rsidRDefault="007260DB">
            <w:pPr>
              <w:pStyle w:val="TableParagraph"/>
              <w:spacing w:line="264" w:lineRule="exact"/>
              <w:ind w:left="290"/>
              <w:rPr>
                <w:b/>
              </w:rPr>
            </w:pPr>
            <w:r>
              <w:rPr>
                <w:b/>
              </w:rPr>
              <w:t>Rating</w:t>
            </w:r>
          </w:p>
        </w:tc>
        <w:tc>
          <w:tcPr>
            <w:tcW w:w="2767" w:type="dxa"/>
            <w:shd w:val="clear" w:color="auto" w:fill="D9D9D9"/>
          </w:tcPr>
          <w:p w14:paraId="23F15D78" w14:textId="77777777" w:rsidR="003F5992" w:rsidRDefault="007260DB">
            <w:pPr>
              <w:pStyle w:val="TableParagraph"/>
              <w:spacing w:line="264" w:lineRule="exact"/>
              <w:ind w:left="934" w:right="922"/>
              <w:jc w:val="center"/>
              <w:rPr>
                <w:b/>
              </w:rPr>
            </w:pPr>
            <w:r>
              <w:rPr>
                <w:b/>
              </w:rPr>
              <w:t>Guidance</w:t>
            </w:r>
          </w:p>
        </w:tc>
        <w:tc>
          <w:tcPr>
            <w:tcW w:w="1331" w:type="dxa"/>
            <w:shd w:val="clear" w:color="auto" w:fill="D9D9D9"/>
          </w:tcPr>
          <w:p w14:paraId="7D9B9776" w14:textId="77777777" w:rsidR="003F5992" w:rsidRDefault="007260DB">
            <w:pPr>
              <w:pStyle w:val="TableParagraph"/>
              <w:spacing w:line="264" w:lineRule="exact"/>
              <w:ind w:left="79" w:right="79"/>
              <w:jc w:val="center"/>
              <w:rPr>
                <w:b/>
              </w:rPr>
            </w:pPr>
            <w:r>
              <w:rPr>
                <w:b/>
              </w:rPr>
              <w:t>Tick As</w:t>
            </w:r>
          </w:p>
          <w:p w14:paraId="550E8606" w14:textId="77777777" w:rsidR="003F5992" w:rsidRDefault="007260DB">
            <w:pPr>
              <w:pStyle w:val="TableParagraph"/>
              <w:spacing w:before="1" w:line="249" w:lineRule="exact"/>
              <w:ind w:left="90" w:right="79"/>
              <w:jc w:val="center"/>
              <w:rPr>
                <w:b/>
              </w:rPr>
            </w:pPr>
            <w:r>
              <w:rPr>
                <w:b/>
              </w:rPr>
              <w:t>Appropriate</w:t>
            </w:r>
          </w:p>
        </w:tc>
        <w:tc>
          <w:tcPr>
            <w:tcW w:w="3757" w:type="dxa"/>
            <w:shd w:val="clear" w:color="auto" w:fill="D9D9D9"/>
          </w:tcPr>
          <w:p w14:paraId="29386D45" w14:textId="77777777" w:rsidR="003F5992" w:rsidRDefault="007260DB">
            <w:pPr>
              <w:pStyle w:val="TableParagraph"/>
              <w:spacing w:line="264" w:lineRule="exact"/>
              <w:ind w:left="853"/>
              <w:rPr>
                <w:b/>
              </w:rPr>
            </w:pPr>
            <w:r>
              <w:rPr>
                <w:b/>
              </w:rPr>
              <w:t>Rationale For Decision</w:t>
            </w:r>
          </w:p>
        </w:tc>
      </w:tr>
      <w:tr w:rsidR="003F5992" w14:paraId="0D0BB4D4" w14:textId="77777777">
        <w:trPr>
          <w:trHeight w:val="3221"/>
        </w:trPr>
        <w:tc>
          <w:tcPr>
            <w:tcW w:w="1166" w:type="dxa"/>
          </w:tcPr>
          <w:p w14:paraId="3C577CE5" w14:textId="77777777" w:rsidR="003F5992" w:rsidRDefault="007260DB">
            <w:pPr>
              <w:pStyle w:val="TableParagraph"/>
              <w:ind w:left="110"/>
              <w:rPr>
                <w:b/>
              </w:rPr>
            </w:pPr>
            <w:r>
              <w:rPr>
                <w:b/>
                <w:color w:val="008000"/>
              </w:rPr>
              <w:t>Standard</w:t>
            </w:r>
          </w:p>
        </w:tc>
        <w:tc>
          <w:tcPr>
            <w:tcW w:w="2767" w:type="dxa"/>
          </w:tcPr>
          <w:p w14:paraId="035F27C0" w14:textId="77777777" w:rsidR="003F5992" w:rsidRDefault="007260DB">
            <w:pPr>
              <w:pStyle w:val="TableParagraph"/>
              <w:ind w:left="109" w:right="143"/>
            </w:pPr>
            <w:r>
              <w:t xml:space="preserve">Property </w:t>
            </w:r>
            <w:proofErr w:type="gramStart"/>
            <w:r>
              <w:t>clean</w:t>
            </w:r>
            <w:proofErr w:type="gramEnd"/>
            <w:r>
              <w:t xml:space="preserve"> with no odour, no rotting food, no flies or insects, no concerning use of candles, occupants self-caring or receiving appropriate support, appropriate quantities of medication stored and within use by date, use of personal protective equipment not</w:t>
            </w:r>
          </w:p>
          <w:p w14:paraId="748499F5" w14:textId="77777777" w:rsidR="003F5992" w:rsidRDefault="007260DB">
            <w:pPr>
              <w:pStyle w:val="TableParagraph"/>
              <w:spacing w:line="246" w:lineRule="exact"/>
              <w:ind w:left="109"/>
            </w:pPr>
            <w:r>
              <w:t>required</w:t>
            </w:r>
          </w:p>
        </w:tc>
        <w:tc>
          <w:tcPr>
            <w:tcW w:w="1331" w:type="dxa"/>
          </w:tcPr>
          <w:p w14:paraId="1E134876" w14:textId="77777777" w:rsidR="003F5992" w:rsidRDefault="003F5992">
            <w:pPr>
              <w:pStyle w:val="TableParagraph"/>
              <w:rPr>
                <w:rFonts w:ascii="Times New Roman"/>
              </w:rPr>
            </w:pPr>
          </w:p>
        </w:tc>
        <w:tc>
          <w:tcPr>
            <w:tcW w:w="3757" w:type="dxa"/>
          </w:tcPr>
          <w:p w14:paraId="64CFA577" w14:textId="77777777" w:rsidR="003F5992" w:rsidRDefault="003F5992">
            <w:pPr>
              <w:pStyle w:val="TableParagraph"/>
              <w:rPr>
                <w:rFonts w:ascii="Times New Roman"/>
              </w:rPr>
            </w:pPr>
          </w:p>
        </w:tc>
      </w:tr>
      <w:tr w:rsidR="003F5992" w14:paraId="12D234CB" w14:textId="77777777">
        <w:trPr>
          <w:trHeight w:val="3760"/>
        </w:trPr>
        <w:tc>
          <w:tcPr>
            <w:tcW w:w="1166" w:type="dxa"/>
          </w:tcPr>
          <w:p w14:paraId="1524E064" w14:textId="77777777" w:rsidR="003F5992" w:rsidRDefault="007260DB">
            <w:pPr>
              <w:pStyle w:val="TableParagraph"/>
              <w:ind w:left="110"/>
              <w:rPr>
                <w:b/>
              </w:rPr>
            </w:pPr>
            <w:r>
              <w:rPr>
                <w:b/>
                <w:color w:val="FFD63B"/>
              </w:rPr>
              <w:t>Moderate</w:t>
            </w:r>
          </w:p>
        </w:tc>
        <w:tc>
          <w:tcPr>
            <w:tcW w:w="2767" w:type="dxa"/>
          </w:tcPr>
          <w:p w14:paraId="42C118B8" w14:textId="77777777" w:rsidR="003F5992" w:rsidRDefault="007260DB">
            <w:pPr>
              <w:pStyle w:val="TableParagraph"/>
              <w:ind w:left="109" w:right="143"/>
            </w:pPr>
            <w:r>
              <w:t>Kitchen and bathroom not clean, evidence of offensive odours, unsafe cooking environment, no rotting food, no concerning use of candles, occupants struggling to maintain personal care, some concerns over quantity of medication or storage or use by date, light insect infestation, personal</w:t>
            </w:r>
          </w:p>
          <w:p w14:paraId="04DE341F" w14:textId="77777777" w:rsidR="003F5992" w:rsidRDefault="007260DB">
            <w:pPr>
              <w:pStyle w:val="TableParagraph"/>
              <w:spacing w:line="266" w:lineRule="exact"/>
              <w:ind w:left="109" w:right="679"/>
            </w:pPr>
            <w:r>
              <w:t>protective equipment required</w:t>
            </w:r>
          </w:p>
        </w:tc>
        <w:tc>
          <w:tcPr>
            <w:tcW w:w="1331" w:type="dxa"/>
          </w:tcPr>
          <w:p w14:paraId="5B82449B" w14:textId="77777777" w:rsidR="003F5992" w:rsidRDefault="003F5992">
            <w:pPr>
              <w:pStyle w:val="TableParagraph"/>
              <w:rPr>
                <w:rFonts w:ascii="Times New Roman"/>
              </w:rPr>
            </w:pPr>
          </w:p>
        </w:tc>
        <w:tc>
          <w:tcPr>
            <w:tcW w:w="3757" w:type="dxa"/>
          </w:tcPr>
          <w:p w14:paraId="2F8EC2C1" w14:textId="77777777" w:rsidR="003F5992" w:rsidRDefault="003F5992">
            <w:pPr>
              <w:pStyle w:val="TableParagraph"/>
              <w:rPr>
                <w:rFonts w:ascii="Times New Roman"/>
              </w:rPr>
            </w:pPr>
          </w:p>
        </w:tc>
      </w:tr>
      <w:tr w:rsidR="003F5992" w14:paraId="5D01B00F" w14:textId="77777777">
        <w:trPr>
          <w:trHeight w:val="3496"/>
        </w:trPr>
        <w:tc>
          <w:tcPr>
            <w:tcW w:w="1166" w:type="dxa"/>
          </w:tcPr>
          <w:p w14:paraId="253FF895" w14:textId="77777777" w:rsidR="003F5992" w:rsidRDefault="007260DB">
            <w:pPr>
              <w:pStyle w:val="TableParagraph"/>
              <w:ind w:left="110"/>
              <w:rPr>
                <w:b/>
              </w:rPr>
            </w:pPr>
            <w:r>
              <w:rPr>
                <w:b/>
                <w:color w:val="FF0000"/>
              </w:rPr>
              <w:t>High</w:t>
            </w:r>
          </w:p>
        </w:tc>
        <w:tc>
          <w:tcPr>
            <w:tcW w:w="2767" w:type="dxa"/>
          </w:tcPr>
          <w:p w14:paraId="223045BF" w14:textId="77777777" w:rsidR="003F5992" w:rsidRDefault="007260DB">
            <w:pPr>
              <w:pStyle w:val="TableParagraph"/>
              <w:ind w:left="109" w:right="143"/>
            </w:pPr>
            <w:r>
              <w:t>Human or animal urine or faeces present, excessive odour, evidence of rotting food and/or food waste, unwanted or discarded household items, glass or crockery, inappropriate quantities or storage of medication, concerns over integrity of gas or electric supply, heavy insect</w:t>
            </w:r>
          </w:p>
          <w:p w14:paraId="30F06D28" w14:textId="77777777" w:rsidR="003F5992" w:rsidRDefault="007260DB">
            <w:pPr>
              <w:pStyle w:val="TableParagraph"/>
              <w:spacing w:before="1" w:line="270" w:lineRule="atLeast"/>
              <w:ind w:left="109"/>
            </w:pPr>
            <w:r>
              <w:t>infestation or visible rodent infestation</w:t>
            </w:r>
          </w:p>
        </w:tc>
        <w:tc>
          <w:tcPr>
            <w:tcW w:w="1331" w:type="dxa"/>
          </w:tcPr>
          <w:p w14:paraId="129856EC" w14:textId="77777777" w:rsidR="003F5992" w:rsidRDefault="003F5992">
            <w:pPr>
              <w:pStyle w:val="TableParagraph"/>
              <w:rPr>
                <w:rFonts w:ascii="Times New Roman"/>
              </w:rPr>
            </w:pPr>
          </w:p>
        </w:tc>
        <w:tc>
          <w:tcPr>
            <w:tcW w:w="3757" w:type="dxa"/>
          </w:tcPr>
          <w:p w14:paraId="794B68D5" w14:textId="77777777" w:rsidR="003F5992" w:rsidRDefault="003F5992">
            <w:pPr>
              <w:pStyle w:val="TableParagraph"/>
              <w:rPr>
                <w:rFonts w:ascii="Times New Roman"/>
              </w:rPr>
            </w:pPr>
          </w:p>
        </w:tc>
      </w:tr>
    </w:tbl>
    <w:p w14:paraId="24CC12E2" w14:textId="77777777" w:rsidR="003F5992" w:rsidRDefault="003F5992">
      <w:pPr>
        <w:rPr>
          <w:rFonts w:ascii="Times New Roman"/>
        </w:rPr>
        <w:sectPr w:rsidR="003F5992">
          <w:pgSz w:w="11910" w:h="16840"/>
          <w:pgMar w:top="1340" w:right="0" w:bottom="1840" w:left="320" w:header="712" w:footer="1601" w:gutter="0"/>
          <w:cols w:space="720"/>
        </w:sectPr>
      </w:pPr>
    </w:p>
    <w:p w14:paraId="43FD1D00" w14:textId="77777777" w:rsidR="003F5992" w:rsidRDefault="003F5992">
      <w:pPr>
        <w:pStyle w:val="BodyText"/>
        <w:rPr>
          <w:rFonts w:ascii="Calibri"/>
          <w:sz w:val="20"/>
        </w:rPr>
      </w:pPr>
    </w:p>
    <w:p w14:paraId="604E6BFB" w14:textId="77777777" w:rsidR="003F5992" w:rsidRDefault="003F5992">
      <w:pPr>
        <w:pStyle w:val="BodyText"/>
        <w:rPr>
          <w:rFonts w:ascii="Calibri"/>
          <w:sz w:val="20"/>
        </w:rPr>
      </w:pPr>
    </w:p>
    <w:p w14:paraId="3B915400" w14:textId="77777777" w:rsidR="003F5992" w:rsidRDefault="003F5992">
      <w:pPr>
        <w:pStyle w:val="BodyText"/>
        <w:rPr>
          <w:rFonts w:ascii="Calibri"/>
          <w:sz w:val="20"/>
        </w:rPr>
      </w:pPr>
    </w:p>
    <w:p w14:paraId="51505958" w14:textId="77777777" w:rsidR="003F5992" w:rsidRDefault="003F5992">
      <w:pPr>
        <w:pStyle w:val="BodyText"/>
        <w:rPr>
          <w:rFonts w:ascii="Calibri"/>
          <w:sz w:val="20"/>
        </w:rPr>
      </w:pPr>
    </w:p>
    <w:p w14:paraId="12805A8A" w14:textId="77777777" w:rsidR="003F5992" w:rsidRDefault="003F5992">
      <w:pPr>
        <w:pStyle w:val="BodyText"/>
        <w:rPr>
          <w:rFonts w:ascii="Calibri"/>
          <w:sz w:val="20"/>
        </w:rPr>
      </w:pPr>
    </w:p>
    <w:p w14:paraId="611E243E" w14:textId="77777777" w:rsidR="003F5992" w:rsidRDefault="003F5992">
      <w:pPr>
        <w:pStyle w:val="BodyText"/>
        <w:spacing w:before="1"/>
        <w:rPr>
          <w:rFonts w:ascii="Calibri"/>
          <w:sz w:val="18"/>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
        <w:gridCol w:w="2987"/>
        <w:gridCol w:w="1331"/>
        <w:gridCol w:w="3542"/>
      </w:tblGrid>
      <w:tr w:rsidR="003F5992" w14:paraId="10D70AAA" w14:textId="77777777">
        <w:trPr>
          <w:trHeight w:val="705"/>
        </w:trPr>
        <w:tc>
          <w:tcPr>
            <w:tcW w:w="9021" w:type="dxa"/>
            <w:gridSpan w:val="4"/>
            <w:shd w:val="clear" w:color="auto" w:fill="D9D9D9"/>
          </w:tcPr>
          <w:p w14:paraId="5C613CA2" w14:textId="77777777" w:rsidR="003F5992" w:rsidRDefault="007260DB">
            <w:pPr>
              <w:pStyle w:val="TableParagraph"/>
              <w:spacing w:before="2" w:line="436" w:lineRule="exact"/>
              <w:ind w:left="2312" w:right="2305"/>
              <w:jc w:val="center"/>
              <w:rPr>
                <w:b/>
                <w:sz w:val="36"/>
              </w:rPr>
            </w:pPr>
            <w:r>
              <w:rPr>
                <w:b/>
                <w:sz w:val="36"/>
              </w:rPr>
              <w:t>Household Functions</w:t>
            </w:r>
          </w:p>
          <w:p w14:paraId="195FF217" w14:textId="77777777" w:rsidR="003F5992" w:rsidRDefault="007260DB">
            <w:pPr>
              <w:pStyle w:val="TableParagraph"/>
              <w:spacing w:line="246" w:lineRule="exact"/>
              <w:ind w:left="2314" w:right="2302"/>
              <w:jc w:val="center"/>
              <w:rPr>
                <w:i/>
              </w:rPr>
            </w:pPr>
            <w:r>
              <w:rPr>
                <w:i/>
              </w:rPr>
              <w:t>Select one from the list below</w:t>
            </w:r>
          </w:p>
        </w:tc>
      </w:tr>
      <w:tr w:rsidR="003F5992" w14:paraId="56C1D976" w14:textId="77777777">
        <w:trPr>
          <w:trHeight w:val="540"/>
        </w:trPr>
        <w:tc>
          <w:tcPr>
            <w:tcW w:w="1161" w:type="dxa"/>
            <w:shd w:val="clear" w:color="auto" w:fill="D9D9D9"/>
          </w:tcPr>
          <w:p w14:paraId="24C0D8FA" w14:textId="77777777" w:rsidR="003F5992" w:rsidRDefault="007260DB">
            <w:pPr>
              <w:pStyle w:val="TableParagraph"/>
              <w:ind w:left="290"/>
              <w:rPr>
                <w:b/>
              </w:rPr>
            </w:pPr>
            <w:r>
              <w:rPr>
                <w:b/>
              </w:rPr>
              <w:t>Rating</w:t>
            </w:r>
          </w:p>
        </w:tc>
        <w:tc>
          <w:tcPr>
            <w:tcW w:w="2987" w:type="dxa"/>
            <w:shd w:val="clear" w:color="auto" w:fill="D9D9D9"/>
          </w:tcPr>
          <w:p w14:paraId="1550B1A9" w14:textId="77777777" w:rsidR="003F5992" w:rsidRDefault="007260DB">
            <w:pPr>
              <w:pStyle w:val="TableParagraph"/>
              <w:ind w:left="1044" w:right="1032"/>
              <w:jc w:val="center"/>
              <w:rPr>
                <w:b/>
              </w:rPr>
            </w:pPr>
            <w:r>
              <w:rPr>
                <w:b/>
              </w:rPr>
              <w:t>Guidance</w:t>
            </w:r>
          </w:p>
        </w:tc>
        <w:tc>
          <w:tcPr>
            <w:tcW w:w="1331" w:type="dxa"/>
            <w:shd w:val="clear" w:color="auto" w:fill="D9D9D9"/>
          </w:tcPr>
          <w:p w14:paraId="53BC54C5" w14:textId="77777777" w:rsidR="003F5992" w:rsidRDefault="007260DB">
            <w:pPr>
              <w:pStyle w:val="TableParagraph"/>
              <w:ind w:left="79" w:right="79"/>
              <w:jc w:val="center"/>
              <w:rPr>
                <w:b/>
              </w:rPr>
            </w:pPr>
            <w:r>
              <w:rPr>
                <w:b/>
              </w:rPr>
              <w:t>Tick As</w:t>
            </w:r>
          </w:p>
          <w:p w14:paraId="7B0CE221" w14:textId="77777777" w:rsidR="003F5992" w:rsidRDefault="007260DB">
            <w:pPr>
              <w:pStyle w:val="TableParagraph"/>
              <w:spacing w:before="2" w:line="249" w:lineRule="exact"/>
              <w:ind w:left="90" w:right="79"/>
              <w:jc w:val="center"/>
              <w:rPr>
                <w:b/>
              </w:rPr>
            </w:pPr>
            <w:r>
              <w:rPr>
                <w:b/>
              </w:rPr>
              <w:t>Appropriate</w:t>
            </w:r>
          </w:p>
        </w:tc>
        <w:tc>
          <w:tcPr>
            <w:tcW w:w="3542" w:type="dxa"/>
            <w:shd w:val="clear" w:color="auto" w:fill="D9D9D9"/>
          </w:tcPr>
          <w:p w14:paraId="384C00A7" w14:textId="77777777" w:rsidR="003F5992" w:rsidRDefault="007260DB">
            <w:pPr>
              <w:pStyle w:val="TableParagraph"/>
              <w:ind w:left="744"/>
              <w:rPr>
                <w:b/>
              </w:rPr>
            </w:pPr>
            <w:r>
              <w:rPr>
                <w:b/>
              </w:rPr>
              <w:t>Rationale For Decision</w:t>
            </w:r>
          </w:p>
        </w:tc>
      </w:tr>
      <w:tr w:rsidR="003F5992" w14:paraId="3519E64B" w14:textId="77777777">
        <w:trPr>
          <w:trHeight w:val="2151"/>
        </w:trPr>
        <w:tc>
          <w:tcPr>
            <w:tcW w:w="1161" w:type="dxa"/>
          </w:tcPr>
          <w:p w14:paraId="65C0790E" w14:textId="77777777" w:rsidR="003F5992" w:rsidRDefault="007260DB">
            <w:pPr>
              <w:pStyle w:val="TableParagraph"/>
              <w:spacing w:before="1"/>
              <w:ind w:left="110"/>
              <w:rPr>
                <w:b/>
              </w:rPr>
            </w:pPr>
            <w:r>
              <w:rPr>
                <w:b/>
                <w:color w:val="008000"/>
              </w:rPr>
              <w:t>Standard</w:t>
            </w:r>
          </w:p>
        </w:tc>
        <w:tc>
          <w:tcPr>
            <w:tcW w:w="2987" w:type="dxa"/>
          </w:tcPr>
          <w:p w14:paraId="23F0EB39" w14:textId="77777777" w:rsidR="003F5992" w:rsidRDefault="007260DB">
            <w:pPr>
              <w:pStyle w:val="TableParagraph"/>
              <w:spacing w:before="1"/>
              <w:ind w:left="109" w:right="174"/>
            </w:pPr>
            <w:r>
              <w:t>All rooms can be safely used for intended purpose, all rooms rated 0-3 on clutter index, property maintained in accordance with any lease or tenancy agreement, no risk of action by Environmental</w:t>
            </w:r>
          </w:p>
          <w:p w14:paraId="6C7CBB14" w14:textId="77777777" w:rsidR="003F5992" w:rsidRDefault="007260DB">
            <w:pPr>
              <w:pStyle w:val="TableParagraph"/>
              <w:spacing w:line="249" w:lineRule="exact"/>
              <w:ind w:left="109"/>
            </w:pPr>
            <w:r>
              <w:t>Health</w:t>
            </w:r>
          </w:p>
        </w:tc>
        <w:tc>
          <w:tcPr>
            <w:tcW w:w="1331" w:type="dxa"/>
          </w:tcPr>
          <w:p w14:paraId="0821D226" w14:textId="77777777" w:rsidR="003F5992" w:rsidRDefault="003F5992">
            <w:pPr>
              <w:pStyle w:val="TableParagraph"/>
              <w:rPr>
                <w:rFonts w:ascii="Times New Roman"/>
              </w:rPr>
            </w:pPr>
          </w:p>
        </w:tc>
        <w:tc>
          <w:tcPr>
            <w:tcW w:w="3542" w:type="dxa"/>
          </w:tcPr>
          <w:p w14:paraId="1487B43B" w14:textId="77777777" w:rsidR="003F5992" w:rsidRDefault="003F5992">
            <w:pPr>
              <w:pStyle w:val="TableParagraph"/>
              <w:rPr>
                <w:rFonts w:ascii="Times New Roman"/>
              </w:rPr>
            </w:pPr>
          </w:p>
        </w:tc>
      </w:tr>
      <w:tr w:rsidR="003F5992" w14:paraId="5C7CA4FF" w14:textId="77777777">
        <w:trPr>
          <w:trHeight w:val="3220"/>
        </w:trPr>
        <w:tc>
          <w:tcPr>
            <w:tcW w:w="1161" w:type="dxa"/>
          </w:tcPr>
          <w:p w14:paraId="3DA4A130" w14:textId="77777777" w:rsidR="003F5992" w:rsidRDefault="007260DB">
            <w:pPr>
              <w:pStyle w:val="TableParagraph"/>
              <w:spacing w:line="264" w:lineRule="exact"/>
              <w:ind w:left="110"/>
              <w:rPr>
                <w:b/>
              </w:rPr>
            </w:pPr>
            <w:r>
              <w:rPr>
                <w:b/>
                <w:color w:val="FFD63B"/>
              </w:rPr>
              <w:t>Moderate</w:t>
            </w:r>
          </w:p>
        </w:tc>
        <w:tc>
          <w:tcPr>
            <w:tcW w:w="2987" w:type="dxa"/>
          </w:tcPr>
          <w:p w14:paraId="6FC89563" w14:textId="77777777" w:rsidR="003F5992" w:rsidRDefault="007260DB">
            <w:pPr>
              <w:pStyle w:val="TableParagraph"/>
              <w:ind w:left="109" w:right="175"/>
            </w:pPr>
            <w:r>
              <w:t>Kitchen and bathroom not clean, evidence of offensive odours, unsafe cooking environment, no rotting food, no concerning use of candles, occupants struggling to maintain personal care, some concerns over quantity of medication or storage or use by date, light insect infestation, personal</w:t>
            </w:r>
          </w:p>
          <w:p w14:paraId="7D17E6D4" w14:textId="77777777" w:rsidR="003F5992" w:rsidRDefault="007260DB">
            <w:pPr>
              <w:pStyle w:val="TableParagraph"/>
              <w:spacing w:line="249" w:lineRule="exact"/>
              <w:ind w:left="109"/>
            </w:pPr>
            <w:r>
              <w:t>protective equipment required</w:t>
            </w:r>
          </w:p>
        </w:tc>
        <w:tc>
          <w:tcPr>
            <w:tcW w:w="1331" w:type="dxa"/>
          </w:tcPr>
          <w:p w14:paraId="18FF5A90" w14:textId="77777777" w:rsidR="003F5992" w:rsidRDefault="003F5992">
            <w:pPr>
              <w:pStyle w:val="TableParagraph"/>
              <w:rPr>
                <w:rFonts w:ascii="Times New Roman"/>
              </w:rPr>
            </w:pPr>
          </w:p>
        </w:tc>
        <w:tc>
          <w:tcPr>
            <w:tcW w:w="3542" w:type="dxa"/>
          </w:tcPr>
          <w:p w14:paraId="1742106B" w14:textId="77777777" w:rsidR="003F5992" w:rsidRDefault="003F5992">
            <w:pPr>
              <w:pStyle w:val="TableParagraph"/>
              <w:rPr>
                <w:rFonts w:ascii="Times New Roman"/>
              </w:rPr>
            </w:pPr>
          </w:p>
        </w:tc>
      </w:tr>
      <w:tr w:rsidR="003F5992" w14:paraId="69ECFFC0" w14:textId="77777777">
        <w:trPr>
          <w:trHeight w:val="5106"/>
        </w:trPr>
        <w:tc>
          <w:tcPr>
            <w:tcW w:w="1161" w:type="dxa"/>
          </w:tcPr>
          <w:p w14:paraId="34D2B975" w14:textId="77777777" w:rsidR="003F5992" w:rsidRDefault="007260DB">
            <w:pPr>
              <w:pStyle w:val="TableParagraph"/>
              <w:ind w:left="110"/>
              <w:rPr>
                <w:b/>
              </w:rPr>
            </w:pPr>
            <w:r>
              <w:rPr>
                <w:b/>
                <w:color w:val="FF0000"/>
              </w:rPr>
              <w:t>High</w:t>
            </w:r>
          </w:p>
        </w:tc>
        <w:tc>
          <w:tcPr>
            <w:tcW w:w="2987" w:type="dxa"/>
          </w:tcPr>
          <w:p w14:paraId="132189C9" w14:textId="77777777" w:rsidR="003F5992" w:rsidRDefault="007260DB">
            <w:pPr>
              <w:pStyle w:val="TableParagraph"/>
              <w:ind w:left="109" w:right="57"/>
            </w:pPr>
            <w:r>
              <w:t>Clutter blocking access or causing obstruction and preventing use of rooms for intended purpose, room(s) rated 6-9 on clutter index, bed(s) inaccessible due to clutter or infestation, toilets/sinks not functioning/usable, no safe cooking environment, household appliances not functioning, occupant using candles, no evidence of housekeeping, broken items not discarded, property not maintained in accordance with lease or tenancy agreement and risk of notice being served</w:t>
            </w:r>
          </w:p>
          <w:p w14:paraId="08AF940D" w14:textId="77777777" w:rsidR="003F5992" w:rsidRDefault="007260DB">
            <w:pPr>
              <w:pStyle w:val="TableParagraph"/>
              <w:spacing w:before="2" w:line="250" w:lineRule="exact"/>
              <w:ind w:left="109"/>
            </w:pPr>
            <w:r>
              <w:t>by Environmental Health</w:t>
            </w:r>
          </w:p>
        </w:tc>
        <w:tc>
          <w:tcPr>
            <w:tcW w:w="1331" w:type="dxa"/>
          </w:tcPr>
          <w:p w14:paraId="52CF7AC2" w14:textId="77777777" w:rsidR="003F5992" w:rsidRDefault="003F5992">
            <w:pPr>
              <w:pStyle w:val="TableParagraph"/>
              <w:rPr>
                <w:rFonts w:ascii="Times New Roman"/>
              </w:rPr>
            </w:pPr>
          </w:p>
        </w:tc>
        <w:tc>
          <w:tcPr>
            <w:tcW w:w="3542" w:type="dxa"/>
          </w:tcPr>
          <w:p w14:paraId="7CA53B9D" w14:textId="77777777" w:rsidR="003F5992" w:rsidRDefault="003F5992">
            <w:pPr>
              <w:pStyle w:val="TableParagraph"/>
              <w:rPr>
                <w:rFonts w:ascii="Times New Roman"/>
              </w:rPr>
            </w:pPr>
          </w:p>
        </w:tc>
      </w:tr>
    </w:tbl>
    <w:p w14:paraId="441C638F" w14:textId="77777777" w:rsidR="003F5992" w:rsidRDefault="003F5992">
      <w:pPr>
        <w:rPr>
          <w:rFonts w:ascii="Times New Roman"/>
        </w:rPr>
        <w:sectPr w:rsidR="003F5992">
          <w:pgSz w:w="11910" w:h="16840"/>
          <w:pgMar w:top="1340" w:right="0" w:bottom="1840" w:left="320" w:header="712" w:footer="1601" w:gutter="0"/>
          <w:cols w:space="720"/>
        </w:sectPr>
      </w:pPr>
    </w:p>
    <w:p w14:paraId="102433A1" w14:textId="77777777" w:rsidR="003F5992" w:rsidRDefault="003F5992">
      <w:pPr>
        <w:pStyle w:val="BodyText"/>
        <w:rPr>
          <w:rFonts w:ascii="Calibri"/>
          <w:sz w:val="20"/>
        </w:rPr>
      </w:pPr>
    </w:p>
    <w:p w14:paraId="57DD5053" w14:textId="77777777" w:rsidR="003F5992" w:rsidRDefault="003F5992">
      <w:pPr>
        <w:pStyle w:val="BodyText"/>
        <w:rPr>
          <w:rFonts w:ascii="Calibri"/>
          <w:sz w:val="20"/>
        </w:rPr>
      </w:pPr>
    </w:p>
    <w:p w14:paraId="605F59C4" w14:textId="77777777" w:rsidR="003F5992" w:rsidRDefault="003F5992">
      <w:pPr>
        <w:pStyle w:val="BodyText"/>
        <w:rPr>
          <w:rFonts w:ascii="Calibri"/>
          <w:sz w:val="20"/>
        </w:rPr>
      </w:pPr>
    </w:p>
    <w:p w14:paraId="45039755" w14:textId="77777777" w:rsidR="003F5992" w:rsidRDefault="003F5992">
      <w:pPr>
        <w:pStyle w:val="BodyText"/>
        <w:spacing w:before="2"/>
        <w:rPr>
          <w:rFonts w:ascii="Calibri"/>
          <w:sz w:val="21"/>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2717"/>
        <w:gridCol w:w="1326"/>
        <w:gridCol w:w="3812"/>
      </w:tblGrid>
      <w:tr w:rsidR="003F5992" w14:paraId="263F72F6" w14:textId="77777777">
        <w:trPr>
          <w:trHeight w:val="710"/>
        </w:trPr>
        <w:tc>
          <w:tcPr>
            <w:tcW w:w="9021" w:type="dxa"/>
            <w:gridSpan w:val="4"/>
            <w:shd w:val="clear" w:color="auto" w:fill="D9D9D9"/>
          </w:tcPr>
          <w:p w14:paraId="35D17DA2" w14:textId="77777777" w:rsidR="003F5992" w:rsidRDefault="007260DB">
            <w:pPr>
              <w:pStyle w:val="TableParagraph"/>
              <w:spacing w:before="2" w:line="439" w:lineRule="exact"/>
              <w:ind w:left="2314" w:right="2302"/>
              <w:jc w:val="center"/>
              <w:rPr>
                <w:b/>
                <w:sz w:val="36"/>
              </w:rPr>
            </w:pPr>
            <w:r>
              <w:rPr>
                <w:b/>
                <w:sz w:val="36"/>
              </w:rPr>
              <w:t>Impact for</w:t>
            </w:r>
            <w:r>
              <w:rPr>
                <w:b/>
                <w:spacing w:val="-5"/>
                <w:sz w:val="36"/>
              </w:rPr>
              <w:t xml:space="preserve"> </w:t>
            </w:r>
            <w:r>
              <w:rPr>
                <w:b/>
                <w:sz w:val="36"/>
              </w:rPr>
              <w:t>Others</w:t>
            </w:r>
          </w:p>
          <w:p w14:paraId="40CD7CF4" w14:textId="77777777" w:rsidR="003F5992" w:rsidRDefault="007260DB">
            <w:pPr>
              <w:pStyle w:val="TableParagraph"/>
              <w:spacing w:line="249" w:lineRule="exact"/>
              <w:ind w:left="2314" w:right="2302"/>
              <w:jc w:val="center"/>
              <w:rPr>
                <w:i/>
              </w:rPr>
            </w:pPr>
            <w:r>
              <w:rPr>
                <w:i/>
              </w:rPr>
              <w:t>Select one from the list</w:t>
            </w:r>
            <w:r>
              <w:rPr>
                <w:i/>
                <w:spacing w:val="-9"/>
              </w:rPr>
              <w:t xml:space="preserve"> </w:t>
            </w:r>
            <w:r>
              <w:rPr>
                <w:i/>
              </w:rPr>
              <w:t>below</w:t>
            </w:r>
          </w:p>
        </w:tc>
      </w:tr>
      <w:tr w:rsidR="003F5992" w14:paraId="77FFA324" w14:textId="77777777">
        <w:trPr>
          <w:trHeight w:val="535"/>
        </w:trPr>
        <w:tc>
          <w:tcPr>
            <w:tcW w:w="1166" w:type="dxa"/>
            <w:shd w:val="clear" w:color="auto" w:fill="D9D9D9"/>
          </w:tcPr>
          <w:p w14:paraId="6B2A046E" w14:textId="77777777" w:rsidR="003F5992" w:rsidRDefault="007260DB">
            <w:pPr>
              <w:pStyle w:val="TableParagraph"/>
              <w:spacing w:line="264" w:lineRule="exact"/>
              <w:ind w:left="290"/>
              <w:rPr>
                <w:b/>
              </w:rPr>
            </w:pPr>
            <w:r>
              <w:rPr>
                <w:b/>
              </w:rPr>
              <w:t>Rating</w:t>
            </w:r>
          </w:p>
        </w:tc>
        <w:tc>
          <w:tcPr>
            <w:tcW w:w="2717" w:type="dxa"/>
            <w:shd w:val="clear" w:color="auto" w:fill="D9D9D9"/>
          </w:tcPr>
          <w:p w14:paraId="45F8F196" w14:textId="77777777" w:rsidR="003F5992" w:rsidRDefault="007260DB">
            <w:pPr>
              <w:pStyle w:val="TableParagraph"/>
              <w:spacing w:line="264" w:lineRule="exact"/>
              <w:ind w:left="909" w:right="897"/>
              <w:jc w:val="center"/>
              <w:rPr>
                <w:b/>
              </w:rPr>
            </w:pPr>
            <w:r>
              <w:rPr>
                <w:b/>
              </w:rPr>
              <w:t>Guidance</w:t>
            </w:r>
          </w:p>
        </w:tc>
        <w:tc>
          <w:tcPr>
            <w:tcW w:w="1326" w:type="dxa"/>
            <w:shd w:val="clear" w:color="auto" w:fill="D9D9D9"/>
          </w:tcPr>
          <w:p w14:paraId="7A58EA9E" w14:textId="77777777" w:rsidR="003F5992" w:rsidRDefault="007260DB">
            <w:pPr>
              <w:pStyle w:val="TableParagraph"/>
              <w:spacing w:line="264" w:lineRule="exact"/>
              <w:ind w:left="76" w:right="79"/>
              <w:jc w:val="center"/>
              <w:rPr>
                <w:b/>
              </w:rPr>
            </w:pPr>
            <w:r>
              <w:rPr>
                <w:b/>
              </w:rPr>
              <w:t>Tick As</w:t>
            </w:r>
          </w:p>
          <w:p w14:paraId="402DBB84" w14:textId="77777777" w:rsidR="003F5992" w:rsidRDefault="007260DB">
            <w:pPr>
              <w:pStyle w:val="TableParagraph"/>
              <w:spacing w:before="1" w:line="249" w:lineRule="exact"/>
              <w:ind w:left="85" w:right="79"/>
              <w:jc w:val="center"/>
              <w:rPr>
                <w:b/>
              </w:rPr>
            </w:pPr>
            <w:r>
              <w:rPr>
                <w:b/>
              </w:rPr>
              <w:t>Appropriate</w:t>
            </w:r>
          </w:p>
        </w:tc>
        <w:tc>
          <w:tcPr>
            <w:tcW w:w="3812" w:type="dxa"/>
            <w:shd w:val="clear" w:color="auto" w:fill="D9D9D9"/>
          </w:tcPr>
          <w:p w14:paraId="357F8435" w14:textId="77777777" w:rsidR="003F5992" w:rsidRDefault="007260DB">
            <w:pPr>
              <w:pStyle w:val="TableParagraph"/>
              <w:spacing w:line="264" w:lineRule="exact"/>
              <w:ind w:left="883"/>
              <w:rPr>
                <w:b/>
              </w:rPr>
            </w:pPr>
            <w:r>
              <w:rPr>
                <w:b/>
              </w:rPr>
              <w:t>Rationale For Decision</w:t>
            </w:r>
          </w:p>
        </w:tc>
      </w:tr>
      <w:tr w:rsidR="003F5992" w14:paraId="47ED0F7F" w14:textId="77777777">
        <w:trPr>
          <w:trHeight w:val="1610"/>
        </w:trPr>
        <w:tc>
          <w:tcPr>
            <w:tcW w:w="1166" w:type="dxa"/>
          </w:tcPr>
          <w:p w14:paraId="25229DA2" w14:textId="77777777" w:rsidR="003F5992" w:rsidRDefault="007260DB">
            <w:pPr>
              <w:pStyle w:val="TableParagraph"/>
              <w:ind w:left="110"/>
              <w:rPr>
                <w:b/>
              </w:rPr>
            </w:pPr>
            <w:r>
              <w:rPr>
                <w:b/>
                <w:color w:val="008000"/>
              </w:rPr>
              <w:t>Standard</w:t>
            </w:r>
          </w:p>
        </w:tc>
        <w:tc>
          <w:tcPr>
            <w:tcW w:w="2717" w:type="dxa"/>
          </w:tcPr>
          <w:p w14:paraId="3C060593" w14:textId="77777777" w:rsidR="003F5992" w:rsidRDefault="007260DB">
            <w:pPr>
              <w:pStyle w:val="TableParagraph"/>
              <w:ind w:left="109" w:right="126"/>
            </w:pPr>
            <w:r>
              <w:t>There are no other people or animals in the household. Or others are present but there are no concerns around impact on</w:t>
            </w:r>
          </w:p>
          <w:p w14:paraId="4E10BB4F" w14:textId="77777777" w:rsidR="003F5992" w:rsidRDefault="007260DB">
            <w:pPr>
              <w:pStyle w:val="TableParagraph"/>
              <w:spacing w:line="247" w:lineRule="exact"/>
              <w:ind w:left="109"/>
            </w:pPr>
            <w:r>
              <w:t>them</w:t>
            </w:r>
          </w:p>
        </w:tc>
        <w:tc>
          <w:tcPr>
            <w:tcW w:w="1326" w:type="dxa"/>
          </w:tcPr>
          <w:p w14:paraId="72EE968B" w14:textId="77777777" w:rsidR="003F5992" w:rsidRDefault="003F5992">
            <w:pPr>
              <w:pStyle w:val="TableParagraph"/>
              <w:rPr>
                <w:rFonts w:ascii="Times New Roman"/>
              </w:rPr>
            </w:pPr>
          </w:p>
        </w:tc>
        <w:tc>
          <w:tcPr>
            <w:tcW w:w="3812" w:type="dxa"/>
          </w:tcPr>
          <w:p w14:paraId="46125253" w14:textId="77777777" w:rsidR="003F5992" w:rsidRDefault="003F5992">
            <w:pPr>
              <w:pStyle w:val="TableParagraph"/>
              <w:rPr>
                <w:rFonts w:ascii="Times New Roman"/>
              </w:rPr>
            </w:pPr>
          </w:p>
        </w:tc>
      </w:tr>
      <w:tr w:rsidR="003F5992" w14:paraId="05856319" w14:textId="77777777">
        <w:trPr>
          <w:trHeight w:val="2418"/>
        </w:trPr>
        <w:tc>
          <w:tcPr>
            <w:tcW w:w="1166" w:type="dxa"/>
            <w:tcBorders>
              <w:bottom w:val="single" w:sz="6" w:space="0" w:color="000000"/>
            </w:tcBorders>
          </w:tcPr>
          <w:p w14:paraId="6C7850B4" w14:textId="77777777" w:rsidR="003F5992" w:rsidRDefault="007260DB">
            <w:pPr>
              <w:pStyle w:val="TableParagraph"/>
              <w:ind w:left="110"/>
              <w:rPr>
                <w:b/>
              </w:rPr>
            </w:pPr>
            <w:r>
              <w:rPr>
                <w:b/>
                <w:color w:val="FFD63B"/>
              </w:rPr>
              <w:t>Moderate</w:t>
            </w:r>
          </w:p>
        </w:tc>
        <w:tc>
          <w:tcPr>
            <w:tcW w:w="2717" w:type="dxa"/>
            <w:tcBorders>
              <w:bottom w:val="single" w:sz="6" w:space="0" w:color="000000"/>
            </w:tcBorders>
          </w:tcPr>
          <w:p w14:paraId="5EBCF3DD" w14:textId="77777777" w:rsidR="003F5992" w:rsidRDefault="007260DB">
            <w:pPr>
              <w:pStyle w:val="TableParagraph"/>
              <w:ind w:left="109" w:right="112"/>
            </w:pPr>
            <w:r>
              <w:t>There are children or other adults in the household</w:t>
            </w:r>
            <w:r>
              <w:rPr>
                <w:spacing w:val="-15"/>
              </w:rPr>
              <w:t xml:space="preserve"> </w:t>
            </w:r>
            <w:r>
              <w:t>and the current situation may be impacting on their health or</w:t>
            </w:r>
            <w:r>
              <w:rPr>
                <w:spacing w:val="-5"/>
              </w:rPr>
              <w:t xml:space="preserve"> </w:t>
            </w:r>
            <w:r>
              <w:t>wellbeing.</w:t>
            </w:r>
          </w:p>
          <w:p w14:paraId="11E44379" w14:textId="77777777" w:rsidR="003F5992" w:rsidRDefault="007260DB">
            <w:pPr>
              <w:pStyle w:val="TableParagraph"/>
              <w:spacing w:line="242" w:lineRule="auto"/>
              <w:ind w:left="109" w:right="161"/>
            </w:pPr>
            <w:r>
              <w:t>Hoarding likely to be on clutter scale 4 to 7. A multiagency approach may</w:t>
            </w:r>
          </w:p>
          <w:p w14:paraId="7CFD38CB" w14:textId="77777777" w:rsidR="003F5992" w:rsidRDefault="007260DB">
            <w:pPr>
              <w:pStyle w:val="TableParagraph"/>
              <w:spacing w:line="243" w:lineRule="exact"/>
              <w:ind w:left="109"/>
            </w:pPr>
            <w:r>
              <w:t>be helpful</w:t>
            </w:r>
          </w:p>
        </w:tc>
        <w:tc>
          <w:tcPr>
            <w:tcW w:w="1326" w:type="dxa"/>
            <w:tcBorders>
              <w:bottom w:val="single" w:sz="6" w:space="0" w:color="000000"/>
            </w:tcBorders>
          </w:tcPr>
          <w:p w14:paraId="1978BAA9" w14:textId="77777777" w:rsidR="003F5992" w:rsidRDefault="003F5992">
            <w:pPr>
              <w:pStyle w:val="TableParagraph"/>
              <w:rPr>
                <w:rFonts w:ascii="Times New Roman"/>
              </w:rPr>
            </w:pPr>
          </w:p>
        </w:tc>
        <w:tc>
          <w:tcPr>
            <w:tcW w:w="3812" w:type="dxa"/>
            <w:tcBorders>
              <w:bottom w:val="single" w:sz="6" w:space="0" w:color="000000"/>
            </w:tcBorders>
          </w:tcPr>
          <w:p w14:paraId="479DA30F" w14:textId="77777777" w:rsidR="003F5992" w:rsidRDefault="003F5992">
            <w:pPr>
              <w:pStyle w:val="TableParagraph"/>
              <w:rPr>
                <w:rFonts w:ascii="Times New Roman"/>
              </w:rPr>
            </w:pPr>
          </w:p>
        </w:tc>
      </w:tr>
      <w:tr w:rsidR="003F5992" w14:paraId="62E425FB" w14:textId="77777777">
        <w:trPr>
          <w:trHeight w:val="2143"/>
        </w:trPr>
        <w:tc>
          <w:tcPr>
            <w:tcW w:w="1166" w:type="dxa"/>
            <w:tcBorders>
              <w:top w:val="single" w:sz="6" w:space="0" w:color="000000"/>
            </w:tcBorders>
          </w:tcPr>
          <w:p w14:paraId="69377817" w14:textId="77777777" w:rsidR="003F5992" w:rsidRDefault="007260DB">
            <w:pPr>
              <w:pStyle w:val="TableParagraph"/>
              <w:spacing w:line="262" w:lineRule="exact"/>
              <w:ind w:left="110"/>
              <w:rPr>
                <w:b/>
              </w:rPr>
            </w:pPr>
            <w:r>
              <w:rPr>
                <w:b/>
                <w:color w:val="FF0000"/>
              </w:rPr>
              <w:t>High</w:t>
            </w:r>
          </w:p>
        </w:tc>
        <w:tc>
          <w:tcPr>
            <w:tcW w:w="2717" w:type="dxa"/>
            <w:tcBorders>
              <w:top w:val="single" w:sz="6" w:space="0" w:color="000000"/>
            </w:tcBorders>
          </w:tcPr>
          <w:p w14:paraId="10070B89" w14:textId="77777777" w:rsidR="003F5992" w:rsidRDefault="007260DB">
            <w:pPr>
              <w:pStyle w:val="TableParagraph"/>
              <w:ind w:left="109" w:right="126"/>
            </w:pPr>
            <w:r>
              <w:t>There are children or other adults with care and support needs in the household and the current situation is impacting on their health or wellbeing.</w:t>
            </w:r>
          </w:p>
          <w:p w14:paraId="79523FF0" w14:textId="77777777" w:rsidR="003F5992" w:rsidRDefault="007260DB">
            <w:pPr>
              <w:pStyle w:val="TableParagraph"/>
              <w:spacing w:line="266" w:lineRule="exact"/>
              <w:ind w:left="109" w:right="126"/>
            </w:pPr>
            <w:r>
              <w:t>Hoarding likely to be on clutter scale 7 to 9</w:t>
            </w:r>
          </w:p>
        </w:tc>
        <w:tc>
          <w:tcPr>
            <w:tcW w:w="1326" w:type="dxa"/>
            <w:tcBorders>
              <w:top w:val="single" w:sz="6" w:space="0" w:color="000000"/>
            </w:tcBorders>
          </w:tcPr>
          <w:p w14:paraId="636BCABA" w14:textId="77777777" w:rsidR="003F5992" w:rsidRDefault="003F5992">
            <w:pPr>
              <w:pStyle w:val="TableParagraph"/>
              <w:rPr>
                <w:rFonts w:ascii="Times New Roman"/>
              </w:rPr>
            </w:pPr>
          </w:p>
        </w:tc>
        <w:tc>
          <w:tcPr>
            <w:tcW w:w="3812" w:type="dxa"/>
            <w:tcBorders>
              <w:top w:val="single" w:sz="6" w:space="0" w:color="000000"/>
            </w:tcBorders>
          </w:tcPr>
          <w:p w14:paraId="394D3B2E" w14:textId="77777777" w:rsidR="003F5992" w:rsidRDefault="003F5992">
            <w:pPr>
              <w:pStyle w:val="TableParagraph"/>
              <w:rPr>
                <w:rFonts w:ascii="Times New Roman"/>
              </w:rPr>
            </w:pPr>
          </w:p>
        </w:tc>
      </w:tr>
    </w:tbl>
    <w:p w14:paraId="6591F8F4" w14:textId="77777777" w:rsidR="003F5992" w:rsidRDefault="003F5992">
      <w:pPr>
        <w:pStyle w:val="BodyText"/>
        <w:rPr>
          <w:rFonts w:ascii="Calibri"/>
          <w:sz w:val="20"/>
        </w:rPr>
      </w:pPr>
    </w:p>
    <w:p w14:paraId="2C08A2A0" w14:textId="77777777" w:rsidR="003F5992" w:rsidRDefault="003F5992">
      <w:pPr>
        <w:pStyle w:val="BodyText"/>
        <w:rPr>
          <w:rFonts w:ascii="Calibri"/>
          <w:sz w:val="20"/>
        </w:rPr>
      </w:pPr>
    </w:p>
    <w:p w14:paraId="6253A2DF" w14:textId="77777777" w:rsidR="003F5992" w:rsidRDefault="003F5992">
      <w:pPr>
        <w:pStyle w:val="BodyText"/>
        <w:rPr>
          <w:rFonts w:ascii="Calibri"/>
          <w:sz w:val="20"/>
        </w:rPr>
      </w:pPr>
    </w:p>
    <w:p w14:paraId="3D9C418B" w14:textId="77777777" w:rsidR="003F5992" w:rsidRDefault="003F5992">
      <w:pPr>
        <w:pStyle w:val="BodyText"/>
        <w:rPr>
          <w:rFonts w:ascii="Calibri"/>
          <w:sz w:val="20"/>
        </w:rPr>
      </w:pPr>
    </w:p>
    <w:p w14:paraId="2E8B46FE" w14:textId="77777777" w:rsidR="003F5992" w:rsidRDefault="003F5992">
      <w:pPr>
        <w:pStyle w:val="BodyText"/>
        <w:rPr>
          <w:rFonts w:ascii="Calibri"/>
          <w:sz w:val="20"/>
        </w:rPr>
      </w:pPr>
    </w:p>
    <w:p w14:paraId="302F3B6B" w14:textId="77777777" w:rsidR="003F5992" w:rsidRDefault="003F5992">
      <w:pPr>
        <w:pStyle w:val="BodyText"/>
        <w:rPr>
          <w:rFonts w:ascii="Calibri"/>
          <w:sz w:val="20"/>
        </w:rPr>
      </w:pPr>
    </w:p>
    <w:p w14:paraId="1F0733BE" w14:textId="77777777" w:rsidR="003F5992" w:rsidRDefault="003F5992">
      <w:pPr>
        <w:pStyle w:val="BodyText"/>
        <w:spacing w:before="5" w:after="1"/>
        <w:rPr>
          <w:rFonts w:ascii="Calibri"/>
          <w:sz w:val="2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2772"/>
        <w:gridCol w:w="1326"/>
        <w:gridCol w:w="3757"/>
      </w:tblGrid>
      <w:tr w:rsidR="003F5992" w14:paraId="62ECB31F" w14:textId="77777777">
        <w:trPr>
          <w:trHeight w:val="709"/>
        </w:trPr>
        <w:tc>
          <w:tcPr>
            <w:tcW w:w="9021" w:type="dxa"/>
            <w:gridSpan w:val="4"/>
            <w:shd w:val="clear" w:color="auto" w:fill="D9D9D9"/>
          </w:tcPr>
          <w:p w14:paraId="7258B884" w14:textId="77777777" w:rsidR="003F5992" w:rsidRDefault="007260DB">
            <w:pPr>
              <w:pStyle w:val="TableParagraph"/>
              <w:spacing w:before="2" w:line="439" w:lineRule="exact"/>
              <w:ind w:left="2314" w:right="2305"/>
              <w:jc w:val="center"/>
              <w:rPr>
                <w:b/>
                <w:sz w:val="36"/>
              </w:rPr>
            </w:pPr>
            <w:r>
              <w:rPr>
                <w:b/>
                <w:sz w:val="36"/>
              </w:rPr>
              <w:t>Impact for Person Concerned</w:t>
            </w:r>
          </w:p>
          <w:p w14:paraId="50AB9E82" w14:textId="77777777" w:rsidR="003F5992" w:rsidRDefault="007260DB">
            <w:pPr>
              <w:pStyle w:val="TableParagraph"/>
              <w:spacing w:line="249" w:lineRule="exact"/>
              <w:ind w:left="2314" w:right="2302"/>
              <w:jc w:val="center"/>
              <w:rPr>
                <w:i/>
              </w:rPr>
            </w:pPr>
            <w:r>
              <w:rPr>
                <w:i/>
              </w:rPr>
              <w:t>Select one from the list below</w:t>
            </w:r>
          </w:p>
        </w:tc>
      </w:tr>
      <w:tr w:rsidR="003F5992" w14:paraId="722C8C88" w14:textId="77777777">
        <w:trPr>
          <w:trHeight w:val="535"/>
        </w:trPr>
        <w:tc>
          <w:tcPr>
            <w:tcW w:w="1166" w:type="dxa"/>
            <w:shd w:val="clear" w:color="auto" w:fill="D9D9D9"/>
          </w:tcPr>
          <w:p w14:paraId="2DA09A8F" w14:textId="77777777" w:rsidR="003F5992" w:rsidRDefault="007260DB">
            <w:pPr>
              <w:pStyle w:val="TableParagraph"/>
              <w:spacing w:line="264" w:lineRule="exact"/>
              <w:ind w:right="275"/>
              <w:jc w:val="right"/>
              <w:rPr>
                <w:b/>
              </w:rPr>
            </w:pPr>
            <w:r>
              <w:rPr>
                <w:b/>
              </w:rPr>
              <w:t>Rating</w:t>
            </w:r>
          </w:p>
        </w:tc>
        <w:tc>
          <w:tcPr>
            <w:tcW w:w="2772" w:type="dxa"/>
            <w:shd w:val="clear" w:color="auto" w:fill="D9D9D9"/>
          </w:tcPr>
          <w:p w14:paraId="055621D1" w14:textId="77777777" w:rsidR="003F5992" w:rsidRDefault="007260DB">
            <w:pPr>
              <w:pStyle w:val="TableParagraph"/>
              <w:spacing w:line="264" w:lineRule="exact"/>
              <w:ind w:left="934" w:right="927"/>
              <w:jc w:val="center"/>
              <w:rPr>
                <w:b/>
              </w:rPr>
            </w:pPr>
            <w:r>
              <w:rPr>
                <w:b/>
              </w:rPr>
              <w:t>Guidance</w:t>
            </w:r>
          </w:p>
        </w:tc>
        <w:tc>
          <w:tcPr>
            <w:tcW w:w="1326" w:type="dxa"/>
            <w:shd w:val="clear" w:color="auto" w:fill="D9D9D9"/>
          </w:tcPr>
          <w:p w14:paraId="545BF570" w14:textId="77777777" w:rsidR="003F5992" w:rsidRDefault="007260DB">
            <w:pPr>
              <w:pStyle w:val="TableParagraph"/>
              <w:spacing w:line="264" w:lineRule="exact"/>
              <w:ind w:left="76" w:right="79"/>
              <w:jc w:val="center"/>
              <w:rPr>
                <w:b/>
              </w:rPr>
            </w:pPr>
            <w:r>
              <w:rPr>
                <w:b/>
              </w:rPr>
              <w:t>Tick As</w:t>
            </w:r>
          </w:p>
          <w:p w14:paraId="66E3B176" w14:textId="77777777" w:rsidR="003F5992" w:rsidRDefault="007260DB">
            <w:pPr>
              <w:pStyle w:val="TableParagraph"/>
              <w:spacing w:before="2" w:line="249" w:lineRule="exact"/>
              <w:ind w:left="85" w:right="79"/>
              <w:jc w:val="center"/>
              <w:rPr>
                <w:b/>
              </w:rPr>
            </w:pPr>
            <w:r>
              <w:rPr>
                <w:b/>
              </w:rPr>
              <w:t>Appropriate</w:t>
            </w:r>
          </w:p>
        </w:tc>
        <w:tc>
          <w:tcPr>
            <w:tcW w:w="3757" w:type="dxa"/>
            <w:shd w:val="clear" w:color="auto" w:fill="D9D9D9"/>
          </w:tcPr>
          <w:p w14:paraId="481BEBA9" w14:textId="77777777" w:rsidR="003F5992" w:rsidRDefault="007260DB">
            <w:pPr>
              <w:pStyle w:val="TableParagraph"/>
              <w:spacing w:line="264" w:lineRule="exact"/>
              <w:ind w:left="853"/>
              <w:rPr>
                <w:b/>
              </w:rPr>
            </w:pPr>
            <w:r>
              <w:rPr>
                <w:b/>
              </w:rPr>
              <w:t>Rationale For Decision</w:t>
            </w:r>
          </w:p>
        </w:tc>
      </w:tr>
      <w:tr w:rsidR="003F5992" w14:paraId="28DE2976" w14:textId="77777777">
        <w:trPr>
          <w:trHeight w:val="1880"/>
        </w:trPr>
        <w:tc>
          <w:tcPr>
            <w:tcW w:w="1166" w:type="dxa"/>
          </w:tcPr>
          <w:p w14:paraId="32182AF4" w14:textId="77777777" w:rsidR="003F5992" w:rsidRDefault="007260DB">
            <w:pPr>
              <w:pStyle w:val="TableParagraph"/>
              <w:ind w:right="212"/>
              <w:jc w:val="right"/>
              <w:rPr>
                <w:b/>
              </w:rPr>
            </w:pPr>
            <w:r>
              <w:rPr>
                <w:b/>
                <w:color w:val="008000"/>
              </w:rPr>
              <w:t>Standard</w:t>
            </w:r>
          </w:p>
        </w:tc>
        <w:tc>
          <w:tcPr>
            <w:tcW w:w="2772" w:type="dxa"/>
          </w:tcPr>
          <w:p w14:paraId="64349BB2" w14:textId="77777777" w:rsidR="003F5992" w:rsidRDefault="007260DB">
            <w:pPr>
              <w:pStyle w:val="TableParagraph"/>
              <w:ind w:left="109" w:right="369"/>
            </w:pPr>
            <w:r>
              <w:t>Person concerned is accepting support and accessing appropriate services. No carer issues. Person concerned has access to community and</w:t>
            </w:r>
          </w:p>
          <w:p w14:paraId="5145D953" w14:textId="77777777" w:rsidR="003F5992" w:rsidRDefault="007260DB">
            <w:pPr>
              <w:pStyle w:val="TableParagraph"/>
              <w:spacing w:line="249" w:lineRule="exact"/>
              <w:ind w:left="109"/>
            </w:pPr>
            <w:r>
              <w:t>social interaction and is able</w:t>
            </w:r>
          </w:p>
        </w:tc>
        <w:tc>
          <w:tcPr>
            <w:tcW w:w="1326" w:type="dxa"/>
          </w:tcPr>
          <w:p w14:paraId="7FAF20F0" w14:textId="77777777" w:rsidR="003F5992" w:rsidRDefault="003F5992">
            <w:pPr>
              <w:pStyle w:val="TableParagraph"/>
              <w:rPr>
                <w:rFonts w:ascii="Times New Roman"/>
              </w:rPr>
            </w:pPr>
          </w:p>
        </w:tc>
        <w:tc>
          <w:tcPr>
            <w:tcW w:w="3757" w:type="dxa"/>
          </w:tcPr>
          <w:p w14:paraId="7C8F8494" w14:textId="77777777" w:rsidR="003F5992" w:rsidRDefault="003F5992">
            <w:pPr>
              <w:pStyle w:val="TableParagraph"/>
              <w:rPr>
                <w:rFonts w:ascii="Times New Roman"/>
              </w:rPr>
            </w:pPr>
          </w:p>
        </w:tc>
      </w:tr>
    </w:tbl>
    <w:p w14:paraId="6DE96BE8" w14:textId="77777777" w:rsidR="003F5992" w:rsidRDefault="003F5992">
      <w:pPr>
        <w:rPr>
          <w:rFonts w:ascii="Times New Roman"/>
        </w:rPr>
        <w:sectPr w:rsidR="003F5992">
          <w:pgSz w:w="11910" w:h="16840"/>
          <w:pgMar w:top="1340" w:right="0" w:bottom="1840" w:left="320" w:header="712" w:footer="1601" w:gutter="0"/>
          <w:cols w:space="720"/>
        </w:sectPr>
      </w:pPr>
    </w:p>
    <w:p w14:paraId="2EDD8D88" w14:textId="77777777" w:rsidR="003F5992" w:rsidRDefault="003F5992">
      <w:pPr>
        <w:pStyle w:val="BodyText"/>
        <w:spacing w:before="5"/>
        <w:rPr>
          <w:rFonts w:ascii="Calibri"/>
          <w:sz w:val="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2772"/>
        <w:gridCol w:w="1326"/>
        <w:gridCol w:w="3757"/>
      </w:tblGrid>
      <w:tr w:rsidR="003F5992" w14:paraId="4216C09F" w14:textId="77777777">
        <w:trPr>
          <w:trHeight w:val="1345"/>
        </w:trPr>
        <w:tc>
          <w:tcPr>
            <w:tcW w:w="1166" w:type="dxa"/>
          </w:tcPr>
          <w:p w14:paraId="048B63C4" w14:textId="77777777" w:rsidR="003F5992" w:rsidRDefault="003F5992">
            <w:pPr>
              <w:pStyle w:val="TableParagraph"/>
              <w:rPr>
                <w:rFonts w:ascii="Times New Roman"/>
              </w:rPr>
            </w:pPr>
          </w:p>
        </w:tc>
        <w:tc>
          <w:tcPr>
            <w:tcW w:w="2772" w:type="dxa"/>
          </w:tcPr>
          <w:p w14:paraId="727F0302" w14:textId="77777777" w:rsidR="003F5992" w:rsidRDefault="007260DB">
            <w:pPr>
              <w:pStyle w:val="TableParagraph"/>
              <w:ind w:left="109" w:right="139"/>
            </w:pPr>
            <w:r>
              <w:t>to contribute to activities of daily living (with appropriate support).</w:t>
            </w:r>
          </w:p>
          <w:p w14:paraId="0DA35565" w14:textId="77777777" w:rsidR="003F5992" w:rsidRDefault="007260DB">
            <w:pPr>
              <w:pStyle w:val="TableParagraph"/>
              <w:spacing w:line="268" w:lineRule="exact"/>
              <w:ind w:left="109"/>
            </w:pPr>
            <w:r>
              <w:t>Personal hygiene is</w:t>
            </w:r>
          </w:p>
          <w:p w14:paraId="4E0FCC4C" w14:textId="77777777" w:rsidR="003F5992" w:rsidRDefault="007260DB">
            <w:pPr>
              <w:pStyle w:val="TableParagraph"/>
              <w:spacing w:before="2" w:line="249" w:lineRule="exact"/>
              <w:ind w:left="109"/>
            </w:pPr>
            <w:r>
              <w:t>adequate</w:t>
            </w:r>
          </w:p>
        </w:tc>
        <w:tc>
          <w:tcPr>
            <w:tcW w:w="1326" w:type="dxa"/>
          </w:tcPr>
          <w:p w14:paraId="4F1D59D3" w14:textId="77777777" w:rsidR="003F5992" w:rsidRDefault="003F5992">
            <w:pPr>
              <w:pStyle w:val="TableParagraph"/>
              <w:rPr>
                <w:rFonts w:ascii="Times New Roman"/>
              </w:rPr>
            </w:pPr>
          </w:p>
        </w:tc>
        <w:tc>
          <w:tcPr>
            <w:tcW w:w="3757" w:type="dxa"/>
          </w:tcPr>
          <w:p w14:paraId="340BC1CE" w14:textId="77777777" w:rsidR="003F5992" w:rsidRDefault="003F5992">
            <w:pPr>
              <w:pStyle w:val="TableParagraph"/>
              <w:rPr>
                <w:rFonts w:ascii="Times New Roman"/>
              </w:rPr>
            </w:pPr>
          </w:p>
        </w:tc>
      </w:tr>
      <w:tr w:rsidR="003F5992" w14:paraId="72C48ABC" w14:textId="77777777">
        <w:trPr>
          <w:trHeight w:val="3221"/>
        </w:trPr>
        <w:tc>
          <w:tcPr>
            <w:tcW w:w="1166" w:type="dxa"/>
          </w:tcPr>
          <w:p w14:paraId="7DE863DB" w14:textId="77777777" w:rsidR="003F5992" w:rsidRDefault="007260DB">
            <w:pPr>
              <w:pStyle w:val="TableParagraph"/>
              <w:spacing w:line="264" w:lineRule="exact"/>
              <w:ind w:left="110"/>
              <w:rPr>
                <w:b/>
              </w:rPr>
            </w:pPr>
            <w:r>
              <w:rPr>
                <w:b/>
                <w:color w:val="FFD63B"/>
              </w:rPr>
              <w:t>Moderate</w:t>
            </w:r>
          </w:p>
        </w:tc>
        <w:tc>
          <w:tcPr>
            <w:tcW w:w="2772" w:type="dxa"/>
          </w:tcPr>
          <w:p w14:paraId="574BCF6E" w14:textId="77777777" w:rsidR="003F5992" w:rsidRDefault="007260DB">
            <w:pPr>
              <w:pStyle w:val="TableParagraph"/>
              <w:ind w:left="109" w:right="139"/>
            </w:pPr>
            <w:r>
              <w:t>Access or engagement with support is limited or sporadic. There are some concerns around the health or wellbeing of the person concerned. Limited social interaction, no carer present. Ability to contribute to activities of daily living is compromised and personal hygiene is</w:t>
            </w:r>
          </w:p>
          <w:p w14:paraId="12618701" w14:textId="77777777" w:rsidR="003F5992" w:rsidRDefault="007260DB">
            <w:pPr>
              <w:pStyle w:val="TableParagraph"/>
              <w:spacing w:line="249" w:lineRule="exact"/>
              <w:ind w:left="109"/>
            </w:pPr>
            <w:r>
              <w:t>becoming an issue</w:t>
            </w:r>
          </w:p>
        </w:tc>
        <w:tc>
          <w:tcPr>
            <w:tcW w:w="1326" w:type="dxa"/>
          </w:tcPr>
          <w:p w14:paraId="4284F540" w14:textId="77777777" w:rsidR="003F5992" w:rsidRDefault="003F5992">
            <w:pPr>
              <w:pStyle w:val="TableParagraph"/>
              <w:rPr>
                <w:rFonts w:ascii="Times New Roman"/>
              </w:rPr>
            </w:pPr>
          </w:p>
        </w:tc>
        <w:tc>
          <w:tcPr>
            <w:tcW w:w="3757" w:type="dxa"/>
          </w:tcPr>
          <w:p w14:paraId="01C16176" w14:textId="77777777" w:rsidR="003F5992" w:rsidRDefault="003F5992">
            <w:pPr>
              <w:pStyle w:val="TableParagraph"/>
              <w:rPr>
                <w:rFonts w:ascii="Times New Roman"/>
              </w:rPr>
            </w:pPr>
          </w:p>
        </w:tc>
      </w:tr>
      <w:tr w:rsidR="003F5992" w14:paraId="4A1A43D9" w14:textId="77777777">
        <w:trPr>
          <w:trHeight w:val="2685"/>
        </w:trPr>
        <w:tc>
          <w:tcPr>
            <w:tcW w:w="1166" w:type="dxa"/>
          </w:tcPr>
          <w:p w14:paraId="790B4834" w14:textId="77777777" w:rsidR="003F5992" w:rsidRDefault="007260DB">
            <w:pPr>
              <w:pStyle w:val="TableParagraph"/>
              <w:ind w:left="110"/>
              <w:rPr>
                <w:b/>
              </w:rPr>
            </w:pPr>
            <w:r>
              <w:rPr>
                <w:b/>
                <w:color w:val="FF0000"/>
              </w:rPr>
              <w:t>High</w:t>
            </w:r>
          </w:p>
        </w:tc>
        <w:tc>
          <w:tcPr>
            <w:tcW w:w="2772" w:type="dxa"/>
          </w:tcPr>
          <w:p w14:paraId="40DDF80A" w14:textId="77777777" w:rsidR="003F5992" w:rsidRDefault="007260DB">
            <w:pPr>
              <w:pStyle w:val="TableParagraph"/>
              <w:ind w:left="109" w:right="61"/>
            </w:pPr>
            <w:r>
              <w:t xml:space="preserve">Person concerned is not engaging with appropriate services and/or is refusing care and support. Health is deteriorating and wellbeing is affected </w:t>
            </w:r>
            <w:proofErr w:type="gramStart"/>
            <w:r>
              <w:t>on a daily basis</w:t>
            </w:r>
            <w:proofErr w:type="gramEnd"/>
            <w:r>
              <w:t>. Person is isolated and is not managing activities of daily living. Hygiene is poor and</w:t>
            </w:r>
          </w:p>
          <w:p w14:paraId="1E8168EF" w14:textId="77777777" w:rsidR="003F5992" w:rsidRDefault="007260DB">
            <w:pPr>
              <w:pStyle w:val="TableParagraph"/>
              <w:spacing w:line="248" w:lineRule="exact"/>
              <w:ind w:left="109"/>
            </w:pPr>
            <w:r>
              <w:t>causing problems</w:t>
            </w:r>
          </w:p>
        </w:tc>
        <w:tc>
          <w:tcPr>
            <w:tcW w:w="1326" w:type="dxa"/>
          </w:tcPr>
          <w:p w14:paraId="65A34F5F" w14:textId="77777777" w:rsidR="003F5992" w:rsidRDefault="003F5992">
            <w:pPr>
              <w:pStyle w:val="TableParagraph"/>
              <w:rPr>
                <w:rFonts w:ascii="Times New Roman"/>
              </w:rPr>
            </w:pPr>
          </w:p>
        </w:tc>
        <w:tc>
          <w:tcPr>
            <w:tcW w:w="3757" w:type="dxa"/>
          </w:tcPr>
          <w:p w14:paraId="4528D258" w14:textId="77777777" w:rsidR="003F5992" w:rsidRDefault="003F5992">
            <w:pPr>
              <w:pStyle w:val="TableParagraph"/>
              <w:rPr>
                <w:rFonts w:ascii="Times New Roman"/>
              </w:rPr>
            </w:pPr>
          </w:p>
        </w:tc>
      </w:tr>
    </w:tbl>
    <w:p w14:paraId="6CA9B96A" w14:textId="77777777" w:rsidR="003F5992" w:rsidRDefault="003F5992">
      <w:pPr>
        <w:pStyle w:val="BodyText"/>
        <w:rPr>
          <w:rFonts w:ascii="Calibri"/>
          <w:sz w:val="20"/>
        </w:rPr>
      </w:pPr>
    </w:p>
    <w:p w14:paraId="463B12B1" w14:textId="77777777" w:rsidR="003F5992" w:rsidRDefault="003F5992">
      <w:pPr>
        <w:pStyle w:val="BodyText"/>
        <w:rPr>
          <w:rFonts w:ascii="Calibri"/>
          <w:sz w:val="20"/>
        </w:rPr>
      </w:pPr>
    </w:p>
    <w:p w14:paraId="6348DB74" w14:textId="77777777" w:rsidR="003F5992" w:rsidRDefault="003F5992">
      <w:pPr>
        <w:pStyle w:val="BodyText"/>
        <w:rPr>
          <w:rFonts w:ascii="Calibri"/>
          <w:sz w:val="20"/>
        </w:rPr>
      </w:pPr>
    </w:p>
    <w:p w14:paraId="7D17D218" w14:textId="77777777" w:rsidR="003F5992" w:rsidRDefault="003F5992">
      <w:pPr>
        <w:pStyle w:val="BodyText"/>
        <w:rPr>
          <w:rFonts w:ascii="Calibri"/>
          <w:sz w:val="20"/>
        </w:rPr>
      </w:pPr>
    </w:p>
    <w:p w14:paraId="15E3E493" w14:textId="1148CAAB" w:rsidR="003F5992" w:rsidRDefault="003F5992">
      <w:pPr>
        <w:pStyle w:val="BodyText"/>
        <w:rPr>
          <w:rFonts w:ascii="Calibri"/>
          <w:sz w:val="20"/>
        </w:rPr>
      </w:pPr>
    </w:p>
    <w:p w14:paraId="3093BB71" w14:textId="2E8AB62B" w:rsidR="009220DD" w:rsidRDefault="009220DD">
      <w:pPr>
        <w:pStyle w:val="BodyText"/>
        <w:rPr>
          <w:rFonts w:ascii="Calibri"/>
          <w:sz w:val="20"/>
        </w:rPr>
      </w:pPr>
    </w:p>
    <w:p w14:paraId="1A7B5A7A" w14:textId="094ABF68" w:rsidR="009220DD" w:rsidRDefault="009220DD">
      <w:pPr>
        <w:pStyle w:val="BodyText"/>
        <w:rPr>
          <w:rFonts w:ascii="Calibri"/>
          <w:sz w:val="20"/>
        </w:rPr>
      </w:pPr>
    </w:p>
    <w:p w14:paraId="139DBE65" w14:textId="259DD25A" w:rsidR="009220DD" w:rsidRDefault="009220DD">
      <w:pPr>
        <w:pStyle w:val="BodyText"/>
        <w:rPr>
          <w:rFonts w:ascii="Calibri"/>
          <w:sz w:val="20"/>
        </w:rPr>
      </w:pPr>
    </w:p>
    <w:p w14:paraId="329BA03C" w14:textId="175EF9F6" w:rsidR="009220DD" w:rsidRDefault="009220DD">
      <w:pPr>
        <w:pStyle w:val="BodyText"/>
        <w:rPr>
          <w:rFonts w:ascii="Calibri"/>
          <w:sz w:val="20"/>
        </w:rPr>
      </w:pPr>
    </w:p>
    <w:p w14:paraId="31A815E1" w14:textId="185C2578" w:rsidR="009220DD" w:rsidRDefault="009220DD">
      <w:pPr>
        <w:pStyle w:val="BodyText"/>
        <w:rPr>
          <w:rFonts w:ascii="Calibri"/>
          <w:sz w:val="20"/>
        </w:rPr>
      </w:pPr>
    </w:p>
    <w:p w14:paraId="22162012" w14:textId="45D92436" w:rsidR="009220DD" w:rsidRDefault="009220DD">
      <w:pPr>
        <w:pStyle w:val="BodyText"/>
        <w:rPr>
          <w:rFonts w:ascii="Calibri"/>
          <w:sz w:val="20"/>
        </w:rPr>
      </w:pPr>
    </w:p>
    <w:p w14:paraId="364F0502" w14:textId="107FEBF4" w:rsidR="009220DD" w:rsidRDefault="009220DD">
      <w:pPr>
        <w:pStyle w:val="BodyText"/>
        <w:rPr>
          <w:rFonts w:ascii="Calibri"/>
          <w:sz w:val="20"/>
        </w:rPr>
      </w:pPr>
    </w:p>
    <w:p w14:paraId="168BBB65" w14:textId="77777777" w:rsidR="009220DD" w:rsidRDefault="009220DD">
      <w:pPr>
        <w:pStyle w:val="BodyText"/>
        <w:rPr>
          <w:rFonts w:ascii="Calibri"/>
          <w:sz w:val="20"/>
        </w:rPr>
      </w:pPr>
    </w:p>
    <w:p w14:paraId="62C486A2" w14:textId="77777777" w:rsidR="003F5992" w:rsidRDefault="003F5992">
      <w:pPr>
        <w:pStyle w:val="BodyText"/>
        <w:rPr>
          <w:rFonts w:ascii="Calibri"/>
          <w:sz w:val="20"/>
        </w:rPr>
      </w:pPr>
    </w:p>
    <w:p w14:paraId="286DEDA3" w14:textId="77777777" w:rsidR="003F5992" w:rsidRDefault="003F5992">
      <w:pPr>
        <w:pStyle w:val="BodyText"/>
        <w:rPr>
          <w:rFonts w:ascii="Calibri"/>
          <w:sz w:val="20"/>
        </w:rPr>
      </w:pPr>
    </w:p>
    <w:p w14:paraId="1C425890" w14:textId="77777777" w:rsidR="003F5992" w:rsidRDefault="003F5992">
      <w:pPr>
        <w:pStyle w:val="BodyText"/>
        <w:rPr>
          <w:rFonts w:ascii="Calibri"/>
          <w:sz w:val="20"/>
        </w:rPr>
      </w:pPr>
    </w:p>
    <w:p w14:paraId="384C57B1" w14:textId="77777777" w:rsidR="003F5992" w:rsidRDefault="003F5992">
      <w:pPr>
        <w:pStyle w:val="BodyText"/>
        <w:rPr>
          <w:rFonts w:ascii="Calibri"/>
          <w:sz w:val="20"/>
        </w:rPr>
      </w:pPr>
    </w:p>
    <w:p w14:paraId="63CCF0CC" w14:textId="77777777" w:rsidR="003F5992" w:rsidRDefault="003F5992">
      <w:pPr>
        <w:pStyle w:val="BodyText"/>
        <w:rPr>
          <w:rFonts w:ascii="Calibri"/>
          <w:sz w:val="29"/>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6"/>
        <w:gridCol w:w="920"/>
        <w:gridCol w:w="2801"/>
        <w:gridCol w:w="2271"/>
        <w:gridCol w:w="1561"/>
      </w:tblGrid>
      <w:tr w:rsidR="003F5992" w14:paraId="5784BA2A" w14:textId="77777777">
        <w:trPr>
          <w:trHeight w:val="1905"/>
        </w:trPr>
        <w:tc>
          <w:tcPr>
            <w:tcW w:w="9019" w:type="dxa"/>
            <w:gridSpan w:val="5"/>
            <w:shd w:val="clear" w:color="auto" w:fill="D9D9D9"/>
          </w:tcPr>
          <w:p w14:paraId="483EB799" w14:textId="77777777" w:rsidR="003F5992" w:rsidRDefault="007260DB">
            <w:pPr>
              <w:pStyle w:val="TableParagraph"/>
              <w:spacing w:before="2"/>
              <w:ind w:left="4047" w:right="584" w:hanging="3442"/>
              <w:rPr>
                <w:b/>
                <w:sz w:val="36"/>
              </w:rPr>
            </w:pPr>
            <w:r>
              <w:rPr>
                <w:b/>
                <w:sz w:val="36"/>
              </w:rPr>
              <w:t xml:space="preserve">Using the </w:t>
            </w:r>
            <w:hyperlink r:id="rId44">
              <w:r>
                <w:rPr>
                  <w:b/>
                  <w:color w:val="0462C1"/>
                  <w:sz w:val="36"/>
                  <w:u w:val="thick" w:color="0462C1"/>
                </w:rPr>
                <w:t>Clutter Scale Tool</w:t>
              </w:r>
            </w:hyperlink>
            <w:r>
              <w:rPr>
                <w:b/>
                <w:sz w:val="36"/>
              </w:rPr>
              <w:t>, please score each room below</w:t>
            </w:r>
          </w:p>
          <w:p w14:paraId="29163B3B" w14:textId="2F797E08" w:rsidR="003F5992" w:rsidRDefault="007260DB">
            <w:pPr>
              <w:pStyle w:val="TableParagraph"/>
              <w:spacing w:line="242" w:lineRule="auto"/>
              <w:ind w:left="110" w:right="441"/>
              <w:rPr>
                <w:b/>
                <w:sz w:val="28"/>
              </w:rPr>
            </w:pPr>
            <w:r>
              <w:rPr>
                <w:b/>
                <w:sz w:val="28"/>
              </w:rPr>
              <w:t xml:space="preserve">To complete this section please refer to the </w:t>
            </w:r>
            <w:hyperlink r:id="rId45">
              <w:r>
                <w:rPr>
                  <w:b/>
                  <w:color w:val="0462C1"/>
                  <w:sz w:val="28"/>
                  <w:u w:val="single" w:color="0462C1"/>
                </w:rPr>
                <w:t xml:space="preserve">Clutter Scale Tool </w:t>
              </w:r>
            </w:hyperlink>
            <w:r>
              <w:rPr>
                <w:b/>
                <w:sz w:val="28"/>
              </w:rPr>
              <w:t xml:space="preserve">created by </w:t>
            </w:r>
            <w:r w:rsidR="00DD42B5" w:rsidRPr="00DD42B5">
              <w:rPr>
                <w:rFonts w:asciiTheme="minorHAnsi" w:hAnsiTheme="minorHAnsi" w:cstheme="minorHAnsi"/>
                <w:b/>
                <w:bCs/>
                <w:color w:val="000000" w:themeColor="text1"/>
                <w:sz w:val="28"/>
                <w:szCs w:val="28"/>
                <w:shd w:val="clear" w:color="auto" w:fill="D9D9D9" w:themeFill="background1" w:themeFillShade="D9"/>
              </w:rPr>
              <w:t xml:space="preserve">The International OCD Foundation and were originally from a study by Frost RO, </w:t>
            </w:r>
            <w:proofErr w:type="spellStart"/>
            <w:r w:rsidR="00DD42B5" w:rsidRPr="00DD42B5">
              <w:rPr>
                <w:rFonts w:asciiTheme="minorHAnsi" w:hAnsiTheme="minorHAnsi" w:cstheme="minorHAnsi"/>
                <w:b/>
                <w:bCs/>
                <w:color w:val="000000" w:themeColor="text1"/>
                <w:sz w:val="28"/>
                <w:szCs w:val="28"/>
                <w:shd w:val="clear" w:color="auto" w:fill="D9D9D9" w:themeFill="background1" w:themeFillShade="D9"/>
              </w:rPr>
              <w:t>Steketee</w:t>
            </w:r>
            <w:proofErr w:type="spellEnd"/>
            <w:r w:rsidR="00DD42B5" w:rsidRPr="00DD42B5">
              <w:rPr>
                <w:rFonts w:asciiTheme="minorHAnsi" w:hAnsiTheme="minorHAnsi" w:cstheme="minorHAnsi"/>
                <w:b/>
                <w:bCs/>
                <w:color w:val="000000" w:themeColor="text1"/>
                <w:sz w:val="28"/>
                <w:szCs w:val="28"/>
                <w:shd w:val="clear" w:color="auto" w:fill="D9D9D9" w:themeFill="background1" w:themeFillShade="D9"/>
              </w:rPr>
              <w:t xml:space="preserve"> G, </w:t>
            </w:r>
            <w:proofErr w:type="spellStart"/>
            <w:r w:rsidR="00DD42B5" w:rsidRPr="00DD42B5">
              <w:rPr>
                <w:rFonts w:asciiTheme="minorHAnsi" w:hAnsiTheme="minorHAnsi" w:cstheme="minorHAnsi"/>
                <w:b/>
                <w:bCs/>
                <w:color w:val="000000" w:themeColor="text1"/>
                <w:sz w:val="28"/>
                <w:szCs w:val="28"/>
                <w:shd w:val="clear" w:color="auto" w:fill="D9D9D9" w:themeFill="background1" w:themeFillShade="D9"/>
              </w:rPr>
              <w:t>Tolin</w:t>
            </w:r>
            <w:proofErr w:type="spellEnd"/>
            <w:r w:rsidR="00DD42B5" w:rsidRPr="00DD42B5">
              <w:rPr>
                <w:rFonts w:asciiTheme="minorHAnsi" w:hAnsiTheme="minorHAnsi" w:cstheme="minorHAnsi"/>
                <w:b/>
                <w:bCs/>
                <w:color w:val="000000" w:themeColor="text1"/>
                <w:sz w:val="28"/>
                <w:szCs w:val="28"/>
                <w:shd w:val="clear" w:color="auto" w:fill="D9D9D9" w:themeFill="background1" w:themeFillShade="D9"/>
              </w:rPr>
              <w:t xml:space="preserve"> DF, Renaud S. Development and validation of the Clutter Image Rating. Journal of Psychopathology and </w:t>
            </w:r>
            <w:proofErr w:type="spellStart"/>
            <w:r w:rsidR="00DD42B5" w:rsidRPr="00DD42B5">
              <w:rPr>
                <w:rFonts w:asciiTheme="minorHAnsi" w:hAnsiTheme="minorHAnsi" w:cstheme="minorHAnsi"/>
                <w:b/>
                <w:bCs/>
                <w:color w:val="000000" w:themeColor="text1"/>
                <w:sz w:val="28"/>
                <w:szCs w:val="28"/>
                <w:shd w:val="clear" w:color="auto" w:fill="D9D9D9" w:themeFill="background1" w:themeFillShade="D9"/>
              </w:rPr>
              <w:t>Behavioral</w:t>
            </w:r>
            <w:proofErr w:type="spellEnd"/>
            <w:r w:rsidR="00DD42B5" w:rsidRPr="00DD42B5">
              <w:rPr>
                <w:rFonts w:asciiTheme="minorHAnsi" w:hAnsiTheme="minorHAnsi" w:cstheme="minorHAnsi"/>
                <w:b/>
                <w:bCs/>
                <w:color w:val="000000" w:themeColor="text1"/>
                <w:sz w:val="28"/>
                <w:szCs w:val="28"/>
                <w:shd w:val="clear" w:color="auto" w:fill="D9D9D9" w:themeFill="background1" w:themeFillShade="D9"/>
              </w:rPr>
              <w:t xml:space="preserve"> Assessment. </w:t>
            </w:r>
            <w:proofErr w:type="gramStart"/>
            <w:r w:rsidR="00DD42B5" w:rsidRPr="00DD42B5">
              <w:rPr>
                <w:rFonts w:asciiTheme="minorHAnsi" w:hAnsiTheme="minorHAnsi" w:cstheme="minorHAnsi"/>
                <w:b/>
                <w:bCs/>
                <w:color w:val="000000" w:themeColor="text1"/>
                <w:sz w:val="28"/>
                <w:szCs w:val="28"/>
                <w:shd w:val="clear" w:color="auto" w:fill="D9D9D9" w:themeFill="background1" w:themeFillShade="D9"/>
              </w:rPr>
              <w:t>2008;32:401</w:t>
            </w:r>
            <w:proofErr w:type="gramEnd"/>
            <w:r w:rsidR="00DD42B5" w:rsidRPr="00DD42B5">
              <w:rPr>
                <w:rFonts w:asciiTheme="minorHAnsi" w:hAnsiTheme="minorHAnsi" w:cstheme="minorHAnsi"/>
                <w:b/>
                <w:bCs/>
                <w:color w:val="000000" w:themeColor="text1"/>
                <w:sz w:val="28"/>
                <w:szCs w:val="28"/>
                <w:shd w:val="clear" w:color="auto" w:fill="D9D9D9" w:themeFill="background1" w:themeFillShade="D9"/>
              </w:rPr>
              <w:t>–417</w:t>
            </w:r>
            <w:r w:rsidR="00DD42B5" w:rsidRPr="00DD42B5">
              <w:rPr>
                <w:rFonts w:asciiTheme="minorHAnsi" w:hAnsiTheme="minorHAnsi" w:cstheme="minorHAnsi"/>
                <w:b/>
                <w:bCs/>
                <w:color w:val="222222"/>
                <w:sz w:val="28"/>
                <w:szCs w:val="28"/>
                <w:shd w:val="clear" w:color="auto" w:fill="D9D9D9" w:themeFill="background1" w:themeFillShade="D9"/>
              </w:rPr>
              <w:t xml:space="preserve"> </w:t>
            </w:r>
            <w:r w:rsidRPr="00DD42B5">
              <w:rPr>
                <w:b/>
                <w:sz w:val="28"/>
                <w:shd w:val="clear" w:color="auto" w:fill="D9D9D9" w:themeFill="background1" w:themeFillShade="D9"/>
              </w:rPr>
              <w:t>w</w:t>
            </w:r>
            <w:r>
              <w:rPr>
                <w:b/>
                <w:sz w:val="28"/>
              </w:rPr>
              <w:t>hich will provides example images to rate the</w:t>
            </w:r>
          </w:p>
          <w:p w14:paraId="54EB0752" w14:textId="77777777" w:rsidR="003F5992" w:rsidRDefault="007260DB">
            <w:pPr>
              <w:pStyle w:val="TableParagraph"/>
              <w:spacing w:line="317" w:lineRule="exact"/>
              <w:ind w:left="110"/>
              <w:rPr>
                <w:b/>
                <w:sz w:val="28"/>
              </w:rPr>
            </w:pPr>
            <w:r>
              <w:rPr>
                <w:b/>
                <w:sz w:val="28"/>
              </w:rPr>
              <w:t>clutter scale.</w:t>
            </w:r>
          </w:p>
        </w:tc>
      </w:tr>
      <w:tr w:rsidR="003F5992" w14:paraId="47693972" w14:textId="77777777">
        <w:trPr>
          <w:trHeight w:val="270"/>
        </w:trPr>
        <w:tc>
          <w:tcPr>
            <w:tcW w:w="9019" w:type="dxa"/>
            <w:gridSpan w:val="5"/>
          </w:tcPr>
          <w:p w14:paraId="19E6D43F" w14:textId="77777777" w:rsidR="003F5992" w:rsidRDefault="007260DB">
            <w:pPr>
              <w:pStyle w:val="TableParagraph"/>
              <w:spacing w:line="249" w:lineRule="exact"/>
              <w:ind w:left="110"/>
            </w:pPr>
            <w:r>
              <w:rPr>
                <w:b/>
              </w:rPr>
              <w:t xml:space="preserve">Score – Risk Key </w:t>
            </w:r>
            <w:r>
              <w:rPr>
                <w:b/>
                <w:color w:val="008000"/>
              </w:rPr>
              <w:t xml:space="preserve">Standard </w:t>
            </w:r>
            <w:r>
              <w:t xml:space="preserve">1-3, </w:t>
            </w:r>
            <w:r>
              <w:rPr>
                <w:b/>
                <w:color w:val="FFE237"/>
              </w:rPr>
              <w:t xml:space="preserve">Moderate </w:t>
            </w:r>
            <w:r>
              <w:t xml:space="preserve">4-5, </w:t>
            </w:r>
            <w:r>
              <w:rPr>
                <w:b/>
                <w:color w:val="FF0000"/>
              </w:rPr>
              <w:t xml:space="preserve">High </w:t>
            </w:r>
            <w:r>
              <w:t>6-9</w:t>
            </w:r>
          </w:p>
        </w:tc>
      </w:tr>
      <w:tr w:rsidR="003F5992" w14:paraId="299035DA" w14:textId="77777777">
        <w:trPr>
          <w:trHeight w:val="535"/>
        </w:trPr>
        <w:tc>
          <w:tcPr>
            <w:tcW w:w="1466" w:type="dxa"/>
          </w:tcPr>
          <w:p w14:paraId="2ACDABF9" w14:textId="77777777" w:rsidR="003F5992" w:rsidRDefault="007260DB">
            <w:pPr>
              <w:pStyle w:val="TableParagraph"/>
              <w:ind w:left="150" w:right="132"/>
              <w:jc w:val="center"/>
              <w:rPr>
                <w:b/>
              </w:rPr>
            </w:pPr>
            <w:r>
              <w:rPr>
                <w:b/>
              </w:rPr>
              <w:t>Room</w:t>
            </w:r>
          </w:p>
        </w:tc>
        <w:tc>
          <w:tcPr>
            <w:tcW w:w="920" w:type="dxa"/>
          </w:tcPr>
          <w:p w14:paraId="2F4B35F7" w14:textId="77777777" w:rsidR="003F5992" w:rsidRDefault="007260DB">
            <w:pPr>
              <w:pStyle w:val="TableParagraph"/>
              <w:spacing w:line="267" w:lineRule="exact"/>
              <w:ind w:left="140"/>
              <w:rPr>
                <w:b/>
              </w:rPr>
            </w:pPr>
            <w:r>
              <w:rPr>
                <w:b/>
              </w:rPr>
              <w:t>Clutter</w:t>
            </w:r>
          </w:p>
          <w:p w14:paraId="73621BA5" w14:textId="77777777" w:rsidR="003F5992" w:rsidRDefault="007260DB">
            <w:pPr>
              <w:pStyle w:val="TableParagraph"/>
              <w:spacing w:line="248" w:lineRule="exact"/>
              <w:ind w:left="205"/>
              <w:rPr>
                <w:b/>
              </w:rPr>
            </w:pPr>
            <w:r>
              <w:rPr>
                <w:b/>
              </w:rPr>
              <w:t>Score</w:t>
            </w:r>
          </w:p>
        </w:tc>
        <w:tc>
          <w:tcPr>
            <w:tcW w:w="2801" w:type="dxa"/>
          </w:tcPr>
          <w:p w14:paraId="15CB7DC2" w14:textId="77777777" w:rsidR="003F5992" w:rsidRDefault="007260DB">
            <w:pPr>
              <w:pStyle w:val="TableParagraph"/>
              <w:spacing w:line="267" w:lineRule="exact"/>
              <w:ind w:left="720"/>
              <w:rPr>
                <w:b/>
              </w:rPr>
            </w:pPr>
            <w:r>
              <w:rPr>
                <w:b/>
              </w:rPr>
              <w:t>Is access</w:t>
            </w:r>
            <w:r>
              <w:rPr>
                <w:b/>
                <w:spacing w:val="-5"/>
              </w:rPr>
              <w:t xml:space="preserve"> </w:t>
            </w:r>
            <w:r>
              <w:rPr>
                <w:b/>
              </w:rPr>
              <w:t>/exits</w:t>
            </w:r>
          </w:p>
          <w:p w14:paraId="3AA435D9" w14:textId="77777777" w:rsidR="003F5992" w:rsidRDefault="007260DB">
            <w:pPr>
              <w:pStyle w:val="TableParagraph"/>
              <w:spacing w:line="248" w:lineRule="exact"/>
              <w:ind w:left="720"/>
              <w:rPr>
                <w:b/>
              </w:rPr>
            </w:pPr>
            <w:r>
              <w:rPr>
                <w:b/>
              </w:rPr>
              <w:t>compromised?</w:t>
            </w:r>
          </w:p>
        </w:tc>
        <w:tc>
          <w:tcPr>
            <w:tcW w:w="2271" w:type="dxa"/>
          </w:tcPr>
          <w:p w14:paraId="48B28C6A" w14:textId="77777777" w:rsidR="003F5992" w:rsidRDefault="007260DB">
            <w:pPr>
              <w:pStyle w:val="TableParagraph"/>
              <w:spacing w:line="267" w:lineRule="exact"/>
              <w:ind w:left="257" w:right="258"/>
              <w:jc w:val="center"/>
              <w:rPr>
                <w:b/>
              </w:rPr>
            </w:pPr>
            <w:r>
              <w:rPr>
                <w:b/>
              </w:rPr>
              <w:t>How high does the</w:t>
            </w:r>
          </w:p>
          <w:p w14:paraId="04C19C66" w14:textId="77777777" w:rsidR="003F5992" w:rsidRDefault="007260DB">
            <w:pPr>
              <w:pStyle w:val="TableParagraph"/>
              <w:spacing w:line="248" w:lineRule="exact"/>
              <w:ind w:left="257" w:right="252"/>
              <w:jc w:val="center"/>
              <w:rPr>
                <w:b/>
              </w:rPr>
            </w:pPr>
            <w:r>
              <w:rPr>
                <w:b/>
              </w:rPr>
              <w:t>clutter reach?</w:t>
            </w:r>
          </w:p>
        </w:tc>
        <w:tc>
          <w:tcPr>
            <w:tcW w:w="1561" w:type="dxa"/>
          </w:tcPr>
          <w:p w14:paraId="12999906" w14:textId="77777777" w:rsidR="003F5992" w:rsidRDefault="007260DB">
            <w:pPr>
              <w:pStyle w:val="TableParagraph"/>
              <w:ind w:left="571" w:right="567"/>
              <w:jc w:val="center"/>
              <w:rPr>
                <w:b/>
              </w:rPr>
            </w:pPr>
            <w:r>
              <w:rPr>
                <w:b/>
              </w:rPr>
              <w:t>Risk</w:t>
            </w:r>
          </w:p>
        </w:tc>
      </w:tr>
      <w:tr w:rsidR="003F5992" w14:paraId="25E025A2" w14:textId="77777777">
        <w:trPr>
          <w:trHeight w:val="540"/>
        </w:trPr>
        <w:tc>
          <w:tcPr>
            <w:tcW w:w="1466" w:type="dxa"/>
          </w:tcPr>
          <w:p w14:paraId="1C6EA84A" w14:textId="77777777" w:rsidR="003F5992" w:rsidRDefault="007260DB">
            <w:pPr>
              <w:pStyle w:val="TableParagraph"/>
              <w:ind w:left="147" w:right="134"/>
              <w:jc w:val="center"/>
              <w:rPr>
                <w:b/>
              </w:rPr>
            </w:pPr>
            <w:r>
              <w:rPr>
                <w:b/>
              </w:rPr>
              <w:t>Bedroom 1</w:t>
            </w:r>
          </w:p>
        </w:tc>
        <w:tc>
          <w:tcPr>
            <w:tcW w:w="920" w:type="dxa"/>
          </w:tcPr>
          <w:p w14:paraId="5C3AEC48" w14:textId="77777777" w:rsidR="003F5992" w:rsidRDefault="003F5992">
            <w:pPr>
              <w:pStyle w:val="TableParagraph"/>
              <w:rPr>
                <w:rFonts w:ascii="Times New Roman"/>
              </w:rPr>
            </w:pPr>
          </w:p>
        </w:tc>
        <w:tc>
          <w:tcPr>
            <w:tcW w:w="2801" w:type="dxa"/>
          </w:tcPr>
          <w:p w14:paraId="5B877858" w14:textId="77777777" w:rsidR="003F5992" w:rsidRDefault="003F5992">
            <w:pPr>
              <w:pStyle w:val="TableParagraph"/>
              <w:rPr>
                <w:rFonts w:ascii="Times New Roman"/>
              </w:rPr>
            </w:pPr>
          </w:p>
        </w:tc>
        <w:tc>
          <w:tcPr>
            <w:tcW w:w="2271" w:type="dxa"/>
          </w:tcPr>
          <w:p w14:paraId="7720C146" w14:textId="77777777" w:rsidR="003F5992" w:rsidRDefault="003F5992">
            <w:pPr>
              <w:pStyle w:val="TableParagraph"/>
              <w:rPr>
                <w:rFonts w:ascii="Times New Roman"/>
              </w:rPr>
            </w:pPr>
          </w:p>
        </w:tc>
        <w:tc>
          <w:tcPr>
            <w:tcW w:w="1561" w:type="dxa"/>
          </w:tcPr>
          <w:p w14:paraId="3EA39D8E" w14:textId="77777777" w:rsidR="003F5992" w:rsidRDefault="003F5992">
            <w:pPr>
              <w:pStyle w:val="TableParagraph"/>
              <w:rPr>
                <w:rFonts w:ascii="Times New Roman"/>
              </w:rPr>
            </w:pPr>
          </w:p>
        </w:tc>
      </w:tr>
      <w:tr w:rsidR="003F5992" w14:paraId="22A392E1" w14:textId="77777777">
        <w:trPr>
          <w:trHeight w:val="269"/>
        </w:trPr>
        <w:tc>
          <w:tcPr>
            <w:tcW w:w="1466" w:type="dxa"/>
          </w:tcPr>
          <w:p w14:paraId="2310718C" w14:textId="77777777" w:rsidR="003F5992" w:rsidRDefault="007260DB">
            <w:pPr>
              <w:pStyle w:val="TableParagraph"/>
              <w:spacing w:line="250" w:lineRule="exact"/>
              <w:ind w:left="147" w:right="134"/>
              <w:jc w:val="center"/>
              <w:rPr>
                <w:b/>
              </w:rPr>
            </w:pPr>
            <w:r>
              <w:rPr>
                <w:b/>
              </w:rPr>
              <w:t>Bedroom 2</w:t>
            </w:r>
          </w:p>
        </w:tc>
        <w:tc>
          <w:tcPr>
            <w:tcW w:w="920" w:type="dxa"/>
          </w:tcPr>
          <w:p w14:paraId="48E0DC74" w14:textId="77777777" w:rsidR="003F5992" w:rsidRDefault="003F5992">
            <w:pPr>
              <w:pStyle w:val="TableParagraph"/>
              <w:rPr>
                <w:rFonts w:ascii="Times New Roman"/>
                <w:sz w:val="20"/>
              </w:rPr>
            </w:pPr>
          </w:p>
        </w:tc>
        <w:tc>
          <w:tcPr>
            <w:tcW w:w="2801" w:type="dxa"/>
          </w:tcPr>
          <w:p w14:paraId="75762AC0" w14:textId="77777777" w:rsidR="003F5992" w:rsidRDefault="003F5992">
            <w:pPr>
              <w:pStyle w:val="TableParagraph"/>
              <w:rPr>
                <w:rFonts w:ascii="Times New Roman"/>
                <w:sz w:val="20"/>
              </w:rPr>
            </w:pPr>
          </w:p>
        </w:tc>
        <w:tc>
          <w:tcPr>
            <w:tcW w:w="2271" w:type="dxa"/>
          </w:tcPr>
          <w:p w14:paraId="5152F512" w14:textId="77777777" w:rsidR="003F5992" w:rsidRDefault="003F5992">
            <w:pPr>
              <w:pStyle w:val="TableParagraph"/>
              <w:rPr>
                <w:rFonts w:ascii="Times New Roman"/>
                <w:sz w:val="20"/>
              </w:rPr>
            </w:pPr>
          </w:p>
        </w:tc>
        <w:tc>
          <w:tcPr>
            <w:tcW w:w="1561" w:type="dxa"/>
          </w:tcPr>
          <w:p w14:paraId="76908DF9" w14:textId="77777777" w:rsidR="003F5992" w:rsidRDefault="003F5992">
            <w:pPr>
              <w:pStyle w:val="TableParagraph"/>
              <w:rPr>
                <w:rFonts w:ascii="Times New Roman"/>
                <w:sz w:val="20"/>
              </w:rPr>
            </w:pPr>
          </w:p>
        </w:tc>
      </w:tr>
    </w:tbl>
    <w:p w14:paraId="42CF07DC" w14:textId="77777777" w:rsidR="003F5992" w:rsidRDefault="003F5992">
      <w:pPr>
        <w:pStyle w:val="BodyText"/>
        <w:spacing w:before="5"/>
        <w:rPr>
          <w:rFonts w:ascii="Calibri"/>
          <w:sz w:val="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6"/>
        <w:gridCol w:w="920"/>
        <w:gridCol w:w="2801"/>
        <w:gridCol w:w="2271"/>
        <w:gridCol w:w="1561"/>
      </w:tblGrid>
      <w:tr w:rsidR="003F5992" w14:paraId="615A3880" w14:textId="77777777">
        <w:trPr>
          <w:trHeight w:val="270"/>
        </w:trPr>
        <w:tc>
          <w:tcPr>
            <w:tcW w:w="1466" w:type="dxa"/>
          </w:tcPr>
          <w:p w14:paraId="1B6D50C6" w14:textId="77777777" w:rsidR="003F5992" w:rsidRDefault="003F5992">
            <w:pPr>
              <w:pStyle w:val="TableParagraph"/>
              <w:rPr>
                <w:rFonts w:ascii="Times New Roman"/>
                <w:sz w:val="20"/>
              </w:rPr>
            </w:pPr>
          </w:p>
        </w:tc>
        <w:tc>
          <w:tcPr>
            <w:tcW w:w="920" w:type="dxa"/>
          </w:tcPr>
          <w:p w14:paraId="4BC08B34" w14:textId="77777777" w:rsidR="003F5992" w:rsidRDefault="003F5992">
            <w:pPr>
              <w:pStyle w:val="TableParagraph"/>
              <w:rPr>
                <w:rFonts w:ascii="Times New Roman"/>
                <w:sz w:val="20"/>
              </w:rPr>
            </w:pPr>
          </w:p>
        </w:tc>
        <w:tc>
          <w:tcPr>
            <w:tcW w:w="2801" w:type="dxa"/>
          </w:tcPr>
          <w:p w14:paraId="34A92A79" w14:textId="77777777" w:rsidR="003F5992" w:rsidRDefault="003F5992">
            <w:pPr>
              <w:pStyle w:val="TableParagraph"/>
              <w:rPr>
                <w:rFonts w:ascii="Times New Roman"/>
                <w:sz w:val="20"/>
              </w:rPr>
            </w:pPr>
          </w:p>
        </w:tc>
        <w:tc>
          <w:tcPr>
            <w:tcW w:w="2271" w:type="dxa"/>
          </w:tcPr>
          <w:p w14:paraId="58CF42F7" w14:textId="77777777" w:rsidR="003F5992" w:rsidRDefault="003F5992">
            <w:pPr>
              <w:pStyle w:val="TableParagraph"/>
              <w:rPr>
                <w:rFonts w:ascii="Times New Roman"/>
                <w:sz w:val="20"/>
              </w:rPr>
            </w:pPr>
          </w:p>
        </w:tc>
        <w:tc>
          <w:tcPr>
            <w:tcW w:w="1561" w:type="dxa"/>
          </w:tcPr>
          <w:p w14:paraId="2248E3DC" w14:textId="77777777" w:rsidR="003F5992" w:rsidRDefault="003F5992">
            <w:pPr>
              <w:pStyle w:val="TableParagraph"/>
              <w:rPr>
                <w:rFonts w:ascii="Times New Roman"/>
                <w:sz w:val="20"/>
              </w:rPr>
            </w:pPr>
          </w:p>
        </w:tc>
      </w:tr>
      <w:tr w:rsidR="003F5992" w14:paraId="657AB1C5" w14:textId="77777777">
        <w:trPr>
          <w:trHeight w:val="535"/>
        </w:trPr>
        <w:tc>
          <w:tcPr>
            <w:tcW w:w="1466" w:type="dxa"/>
          </w:tcPr>
          <w:p w14:paraId="5D366E93" w14:textId="77777777" w:rsidR="003F5992" w:rsidRDefault="007260DB">
            <w:pPr>
              <w:pStyle w:val="TableParagraph"/>
              <w:spacing w:line="264" w:lineRule="exact"/>
              <w:ind w:left="147" w:right="134"/>
              <w:jc w:val="center"/>
              <w:rPr>
                <w:b/>
              </w:rPr>
            </w:pPr>
            <w:r>
              <w:rPr>
                <w:b/>
              </w:rPr>
              <w:t>Bedroom 3</w:t>
            </w:r>
          </w:p>
        </w:tc>
        <w:tc>
          <w:tcPr>
            <w:tcW w:w="920" w:type="dxa"/>
          </w:tcPr>
          <w:p w14:paraId="0C3CE2B5" w14:textId="77777777" w:rsidR="003F5992" w:rsidRDefault="003F5992">
            <w:pPr>
              <w:pStyle w:val="TableParagraph"/>
              <w:rPr>
                <w:rFonts w:ascii="Times New Roman"/>
              </w:rPr>
            </w:pPr>
          </w:p>
        </w:tc>
        <w:tc>
          <w:tcPr>
            <w:tcW w:w="2801" w:type="dxa"/>
          </w:tcPr>
          <w:p w14:paraId="16D20369" w14:textId="77777777" w:rsidR="003F5992" w:rsidRDefault="003F5992">
            <w:pPr>
              <w:pStyle w:val="TableParagraph"/>
              <w:rPr>
                <w:rFonts w:ascii="Times New Roman"/>
              </w:rPr>
            </w:pPr>
          </w:p>
        </w:tc>
        <w:tc>
          <w:tcPr>
            <w:tcW w:w="2271" w:type="dxa"/>
          </w:tcPr>
          <w:p w14:paraId="11D99BD4" w14:textId="77777777" w:rsidR="003F5992" w:rsidRDefault="003F5992">
            <w:pPr>
              <w:pStyle w:val="TableParagraph"/>
              <w:rPr>
                <w:rFonts w:ascii="Times New Roman"/>
              </w:rPr>
            </w:pPr>
          </w:p>
        </w:tc>
        <w:tc>
          <w:tcPr>
            <w:tcW w:w="1561" w:type="dxa"/>
          </w:tcPr>
          <w:p w14:paraId="643BCED5" w14:textId="77777777" w:rsidR="003F5992" w:rsidRDefault="003F5992">
            <w:pPr>
              <w:pStyle w:val="TableParagraph"/>
              <w:rPr>
                <w:rFonts w:ascii="Times New Roman"/>
              </w:rPr>
            </w:pPr>
          </w:p>
        </w:tc>
      </w:tr>
      <w:tr w:rsidR="003F5992" w14:paraId="2E679F35" w14:textId="77777777">
        <w:trPr>
          <w:trHeight w:val="540"/>
        </w:trPr>
        <w:tc>
          <w:tcPr>
            <w:tcW w:w="1466" w:type="dxa"/>
          </w:tcPr>
          <w:p w14:paraId="2F02BE17" w14:textId="77777777" w:rsidR="003F5992" w:rsidRDefault="007260DB">
            <w:pPr>
              <w:pStyle w:val="TableParagraph"/>
              <w:ind w:left="147" w:right="134"/>
              <w:jc w:val="center"/>
              <w:rPr>
                <w:b/>
              </w:rPr>
            </w:pPr>
            <w:r>
              <w:rPr>
                <w:b/>
              </w:rPr>
              <w:t>Bedroom 4</w:t>
            </w:r>
          </w:p>
        </w:tc>
        <w:tc>
          <w:tcPr>
            <w:tcW w:w="920" w:type="dxa"/>
          </w:tcPr>
          <w:p w14:paraId="174344EF" w14:textId="77777777" w:rsidR="003F5992" w:rsidRDefault="003F5992">
            <w:pPr>
              <w:pStyle w:val="TableParagraph"/>
              <w:rPr>
                <w:rFonts w:ascii="Times New Roman"/>
              </w:rPr>
            </w:pPr>
          </w:p>
        </w:tc>
        <w:tc>
          <w:tcPr>
            <w:tcW w:w="2801" w:type="dxa"/>
          </w:tcPr>
          <w:p w14:paraId="0AB850BB" w14:textId="77777777" w:rsidR="003F5992" w:rsidRDefault="003F5992">
            <w:pPr>
              <w:pStyle w:val="TableParagraph"/>
              <w:rPr>
                <w:rFonts w:ascii="Times New Roman"/>
              </w:rPr>
            </w:pPr>
          </w:p>
        </w:tc>
        <w:tc>
          <w:tcPr>
            <w:tcW w:w="2271" w:type="dxa"/>
          </w:tcPr>
          <w:p w14:paraId="5BFDC97C" w14:textId="77777777" w:rsidR="003F5992" w:rsidRDefault="003F5992">
            <w:pPr>
              <w:pStyle w:val="TableParagraph"/>
              <w:rPr>
                <w:rFonts w:ascii="Times New Roman"/>
              </w:rPr>
            </w:pPr>
          </w:p>
        </w:tc>
        <w:tc>
          <w:tcPr>
            <w:tcW w:w="1561" w:type="dxa"/>
          </w:tcPr>
          <w:p w14:paraId="322772B0" w14:textId="77777777" w:rsidR="003F5992" w:rsidRDefault="003F5992">
            <w:pPr>
              <w:pStyle w:val="TableParagraph"/>
              <w:rPr>
                <w:rFonts w:ascii="Times New Roman"/>
              </w:rPr>
            </w:pPr>
          </w:p>
        </w:tc>
      </w:tr>
      <w:tr w:rsidR="003F5992" w14:paraId="3F74ED42" w14:textId="77777777">
        <w:trPr>
          <w:trHeight w:val="535"/>
        </w:trPr>
        <w:tc>
          <w:tcPr>
            <w:tcW w:w="1466" w:type="dxa"/>
          </w:tcPr>
          <w:p w14:paraId="585382DA" w14:textId="77777777" w:rsidR="003F5992" w:rsidRDefault="007260DB">
            <w:pPr>
              <w:pStyle w:val="TableParagraph"/>
              <w:spacing w:line="264" w:lineRule="exact"/>
              <w:ind w:left="150" w:right="133"/>
              <w:jc w:val="center"/>
              <w:rPr>
                <w:b/>
              </w:rPr>
            </w:pPr>
            <w:r>
              <w:rPr>
                <w:b/>
              </w:rPr>
              <w:t>Hallway</w:t>
            </w:r>
          </w:p>
        </w:tc>
        <w:tc>
          <w:tcPr>
            <w:tcW w:w="920" w:type="dxa"/>
          </w:tcPr>
          <w:p w14:paraId="16CFD3CB" w14:textId="77777777" w:rsidR="003F5992" w:rsidRDefault="003F5992">
            <w:pPr>
              <w:pStyle w:val="TableParagraph"/>
              <w:rPr>
                <w:rFonts w:ascii="Times New Roman"/>
              </w:rPr>
            </w:pPr>
          </w:p>
        </w:tc>
        <w:tc>
          <w:tcPr>
            <w:tcW w:w="2801" w:type="dxa"/>
          </w:tcPr>
          <w:p w14:paraId="3DFCCA1E" w14:textId="77777777" w:rsidR="003F5992" w:rsidRDefault="003F5992">
            <w:pPr>
              <w:pStyle w:val="TableParagraph"/>
              <w:rPr>
                <w:rFonts w:ascii="Times New Roman"/>
              </w:rPr>
            </w:pPr>
          </w:p>
        </w:tc>
        <w:tc>
          <w:tcPr>
            <w:tcW w:w="2271" w:type="dxa"/>
          </w:tcPr>
          <w:p w14:paraId="25E2C3A8" w14:textId="77777777" w:rsidR="003F5992" w:rsidRDefault="003F5992">
            <w:pPr>
              <w:pStyle w:val="TableParagraph"/>
              <w:rPr>
                <w:rFonts w:ascii="Times New Roman"/>
              </w:rPr>
            </w:pPr>
          </w:p>
        </w:tc>
        <w:tc>
          <w:tcPr>
            <w:tcW w:w="1561" w:type="dxa"/>
          </w:tcPr>
          <w:p w14:paraId="0778C6F2" w14:textId="77777777" w:rsidR="003F5992" w:rsidRDefault="003F5992">
            <w:pPr>
              <w:pStyle w:val="TableParagraph"/>
              <w:rPr>
                <w:rFonts w:ascii="Times New Roman"/>
              </w:rPr>
            </w:pPr>
          </w:p>
        </w:tc>
      </w:tr>
      <w:tr w:rsidR="003F5992" w14:paraId="3115963C" w14:textId="77777777">
        <w:trPr>
          <w:trHeight w:val="535"/>
        </w:trPr>
        <w:tc>
          <w:tcPr>
            <w:tcW w:w="1466" w:type="dxa"/>
          </w:tcPr>
          <w:p w14:paraId="03BED16D" w14:textId="77777777" w:rsidR="003F5992" w:rsidRDefault="007260DB">
            <w:pPr>
              <w:pStyle w:val="TableParagraph"/>
              <w:ind w:left="146" w:right="134"/>
              <w:jc w:val="center"/>
              <w:rPr>
                <w:b/>
              </w:rPr>
            </w:pPr>
            <w:r>
              <w:rPr>
                <w:b/>
              </w:rPr>
              <w:t>Kitchen</w:t>
            </w:r>
          </w:p>
        </w:tc>
        <w:tc>
          <w:tcPr>
            <w:tcW w:w="920" w:type="dxa"/>
          </w:tcPr>
          <w:p w14:paraId="4A74EAE9" w14:textId="77777777" w:rsidR="003F5992" w:rsidRDefault="003F5992">
            <w:pPr>
              <w:pStyle w:val="TableParagraph"/>
              <w:rPr>
                <w:rFonts w:ascii="Times New Roman"/>
              </w:rPr>
            </w:pPr>
          </w:p>
        </w:tc>
        <w:tc>
          <w:tcPr>
            <w:tcW w:w="2801" w:type="dxa"/>
          </w:tcPr>
          <w:p w14:paraId="0264BBD9" w14:textId="77777777" w:rsidR="003F5992" w:rsidRDefault="003F5992">
            <w:pPr>
              <w:pStyle w:val="TableParagraph"/>
              <w:rPr>
                <w:rFonts w:ascii="Times New Roman"/>
              </w:rPr>
            </w:pPr>
          </w:p>
        </w:tc>
        <w:tc>
          <w:tcPr>
            <w:tcW w:w="2271" w:type="dxa"/>
          </w:tcPr>
          <w:p w14:paraId="6D872715" w14:textId="77777777" w:rsidR="003F5992" w:rsidRDefault="003F5992">
            <w:pPr>
              <w:pStyle w:val="TableParagraph"/>
              <w:rPr>
                <w:rFonts w:ascii="Times New Roman"/>
              </w:rPr>
            </w:pPr>
          </w:p>
        </w:tc>
        <w:tc>
          <w:tcPr>
            <w:tcW w:w="1561" w:type="dxa"/>
          </w:tcPr>
          <w:p w14:paraId="74F333C2" w14:textId="77777777" w:rsidR="003F5992" w:rsidRDefault="003F5992">
            <w:pPr>
              <w:pStyle w:val="TableParagraph"/>
              <w:rPr>
                <w:rFonts w:ascii="Times New Roman"/>
              </w:rPr>
            </w:pPr>
          </w:p>
        </w:tc>
      </w:tr>
      <w:tr w:rsidR="003F5992" w14:paraId="2DDE260A" w14:textId="77777777">
        <w:trPr>
          <w:trHeight w:val="540"/>
        </w:trPr>
        <w:tc>
          <w:tcPr>
            <w:tcW w:w="1466" w:type="dxa"/>
          </w:tcPr>
          <w:p w14:paraId="24313FE9" w14:textId="77777777" w:rsidR="003F5992" w:rsidRDefault="007260DB">
            <w:pPr>
              <w:pStyle w:val="TableParagraph"/>
              <w:ind w:left="150" w:right="134"/>
              <w:jc w:val="center"/>
              <w:rPr>
                <w:b/>
              </w:rPr>
            </w:pPr>
            <w:r>
              <w:rPr>
                <w:b/>
              </w:rPr>
              <w:t>Bathroom</w:t>
            </w:r>
          </w:p>
        </w:tc>
        <w:tc>
          <w:tcPr>
            <w:tcW w:w="920" w:type="dxa"/>
          </w:tcPr>
          <w:p w14:paraId="106D8565" w14:textId="77777777" w:rsidR="003F5992" w:rsidRDefault="003F5992">
            <w:pPr>
              <w:pStyle w:val="TableParagraph"/>
              <w:rPr>
                <w:rFonts w:ascii="Times New Roman"/>
              </w:rPr>
            </w:pPr>
          </w:p>
        </w:tc>
        <w:tc>
          <w:tcPr>
            <w:tcW w:w="2801" w:type="dxa"/>
          </w:tcPr>
          <w:p w14:paraId="54A32C90" w14:textId="77777777" w:rsidR="003F5992" w:rsidRDefault="003F5992">
            <w:pPr>
              <w:pStyle w:val="TableParagraph"/>
              <w:rPr>
                <w:rFonts w:ascii="Times New Roman"/>
              </w:rPr>
            </w:pPr>
          </w:p>
        </w:tc>
        <w:tc>
          <w:tcPr>
            <w:tcW w:w="2271" w:type="dxa"/>
          </w:tcPr>
          <w:p w14:paraId="12F164FC" w14:textId="77777777" w:rsidR="003F5992" w:rsidRDefault="003F5992">
            <w:pPr>
              <w:pStyle w:val="TableParagraph"/>
              <w:rPr>
                <w:rFonts w:ascii="Times New Roman"/>
              </w:rPr>
            </w:pPr>
          </w:p>
        </w:tc>
        <w:tc>
          <w:tcPr>
            <w:tcW w:w="1561" w:type="dxa"/>
          </w:tcPr>
          <w:p w14:paraId="51BBD4C3" w14:textId="77777777" w:rsidR="003F5992" w:rsidRDefault="003F5992">
            <w:pPr>
              <w:pStyle w:val="TableParagraph"/>
              <w:rPr>
                <w:rFonts w:ascii="Times New Roman"/>
              </w:rPr>
            </w:pPr>
          </w:p>
        </w:tc>
      </w:tr>
      <w:tr w:rsidR="003F5992" w14:paraId="073AE8CC" w14:textId="77777777">
        <w:trPr>
          <w:trHeight w:val="535"/>
        </w:trPr>
        <w:tc>
          <w:tcPr>
            <w:tcW w:w="1466" w:type="dxa"/>
          </w:tcPr>
          <w:p w14:paraId="3E66285F" w14:textId="77777777" w:rsidR="003F5992" w:rsidRDefault="007260DB">
            <w:pPr>
              <w:pStyle w:val="TableParagraph"/>
              <w:ind w:left="145" w:right="134"/>
              <w:jc w:val="center"/>
              <w:rPr>
                <w:b/>
              </w:rPr>
            </w:pPr>
            <w:r>
              <w:rPr>
                <w:b/>
              </w:rPr>
              <w:t>Cloakroom</w:t>
            </w:r>
          </w:p>
        </w:tc>
        <w:tc>
          <w:tcPr>
            <w:tcW w:w="920" w:type="dxa"/>
          </w:tcPr>
          <w:p w14:paraId="70279D13" w14:textId="77777777" w:rsidR="003F5992" w:rsidRDefault="003F5992">
            <w:pPr>
              <w:pStyle w:val="TableParagraph"/>
              <w:rPr>
                <w:rFonts w:ascii="Times New Roman"/>
              </w:rPr>
            </w:pPr>
          </w:p>
        </w:tc>
        <w:tc>
          <w:tcPr>
            <w:tcW w:w="2801" w:type="dxa"/>
          </w:tcPr>
          <w:p w14:paraId="3AC1D691" w14:textId="77777777" w:rsidR="003F5992" w:rsidRDefault="003F5992">
            <w:pPr>
              <w:pStyle w:val="TableParagraph"/>
              <w:rPr>
                <w:rFonts w:ascii="Times New Roman"/>
              </w:rPr>
            </w:pPr>
          </w:p>
        </w:tc>
        <w:tc>
          <w:tcPr>
            <w:tcW w:w="2271" w:type="dxa"/>
          </w:tcPr>
          <w:p w14:paraId="39514B79" w14:textId="77777777" w:rsidR="003F5992" w:rsidRDefault="003F5992">
            <w:pPr>
              <w:pStyle w:val="TableParagraph"/>
              <w:rPr>
                <w:rFonts w:ascii="Times New Roman"/>
              </w:rPr>
            </w:pPr>
          </w:p>
        </w:tc>
        <w:tc>
          <w:tcPr>
            <w:tcW w:w="1561" w:type="dxa"/>
          </w:tcPr>
          <w:p w14:paraId="7EC92FC7" w14:textId="77777777" w:rsidR="003F5992" w:rsidRDefault="003F5992">
            <w:pPr>
              <w:pStyle w:val="TableParagraph"/>
              <w:rPr>
                <w:rFonts w:ascii="Times New Roman"/>
              </w:rPr>
            </w:pPr>
          </w:p>
        </w:tc>
      </w:tr>
      <w:tr w:rsidR="003F5992" w14:paraId="20958BC2" w14:textId="77777777">
        <w:trPr>
          <w:trHeight w:val="540"/>
        </w:trPr>
        <w:tc>
          <w:tcPr>
            <w:tcW w:w="1466" w:type="dxa"/>
          </w:tcPr>
          <w:p w14:paraId="7A018531" w14:textId="77777777" w:rsidR="003F5992" w:rsidRDefault="007260DB">
            <w:pPr>
              <w:pStyle w:val="TableParagraph"/>
              <w:ind w:left="150" w:right="131"/>
              <w:jc w:val="center"/>
              <w:rPr>
                <w:b/>
              </w:rPr>
            </w:pPr>
            <w:r>
              <w:rPr>
                <w:b/>
              </w:rPr>
              <w:t>Lounge</w:t>
            </w:r>
          </w:p>
        </w:tc>
        <w:tc>
          <w:tcPr>
            <w:tcW w:w="920" w:type="dxa"/>
          </w:tcPr>
          <w:p w14:paraId="275F93A6" w14:textId="77777777" w:rsidR="003F5992" w:rsidRDefault="003F5992">
            <w:pPr>
              <w:pStyle w:val="TableParagraph"/>
              <w:rPr>
                <w:rFonts w:ascii="Times New Roman"/>
              </w:rPr>
            </w:pPr>
          </w:p>
        </w:tc>
        <w:tc>
          <w:tcPr>
            <w:tcW w:w="2801" w:type="dxa"/>
          </w:tcPr>
          <w:p w14:paraId="18B0220C" w14:textId="77777777" w:rsidR="003F5992" w:rsidRDefault="003F5992">
            <w:pPr>
              <w:pStyle w:val="TableParagraph"/>
              <w:rPr>
                <w:rFonts w:ascii="Times New Roman"/>
              </w:rPr>
            </w:pPr>
          </w:p>
        </w:tc>
        <w:tc>
          <w:tcPr>
            <w:tcW w:w="2271" w:type="dxa"/>
          </w:tcPr>
          <w:p w14:paraId="3816D890" w14:textId="77777777" w:rsidR="003F5992" w:rsidRDefault="003F5992">
            <w:pPr>
              <w:pStyle w:val="TableParagraph"/>
              <w:rPr>
                <w:rFonts w:ascii="Times New Roman"/>
              </w:rPr>
            </w:pPr>
          </w:p>
        </w:tc>
        <w:tc>
          <w:tcPr>
            <w:tcW w:w="1561" w:type="dxa"/>
          </w:tcPr>
          <w:p w14:paraId="5F7EDA9C" w14:textId="77777777" w:rsidR="003F5992" w:rsidRDefault="003F5992">
            <w:pPr>
              <w:pStyle w:val="TableParagraph"/>
              <w:rPr>
                <w:rFonts w:ascii="Times New Roman"/>
              </w:rPr>
            </w:pPr>
          </w:p>
        </w:tc>
      </w:tr>
      <w:tr w:rsidR="003F5992" w14:paraId="03711173" w14:textId="77777777">
        <w:trPr>
          <w:trHeight w:val="535"/>
        </w:trPr>
        <w:tc>
          <w:tcPr>
            <w:tcW w:w="1466" w:type="dxa"/>
          </w:tcPr>
          <w:p w14:paraId="241F5956" w14:textId="77777777" w:rsidR="003F5992" w:rsidRDefault="007260DB">
            <w:pPr>
              <w:pStyle w:val="TableParagraph"/>
              <w:spacing w:line="264" w:lineRule="exact"/>
              <w:ind w:left="150" w:right="134"/>
              <w:jc w:val="center"/>
              <w:rPr>
                <w:b/>
              </w:rPr>
            </w:pPr>
            <w:r>
              <w:rPr>
                <w:b/>
              </w:rPr>
              <w:t>Dining room</w:t>
            </w:r>
          </w:p>
        </w:tc>
        <w:tc>
          <w:tcPr>
            <w:tcW w:w="920" w:type="dxa"/>
          </w:tcPr>
          <w:p w14:paraId="61B2F322" w14:textId="77777777" w:rsidR="003F5992" w:rsidRDefault="003F5992">
            <w:pPr>
              <w:pStyle w:val="TableParagraph"/>
              <w:rPr>
                <w:rFonts w:ascii="Times New Roman"/>
              </w:rPr>
            </w:pPr>
          </w:p>
        </w:tc>
        <w:tc>
          <w:tcPr>
            <w:tcW w:w="2801" w:type="dxa"/>
          </w:tcPr>
          <w:p w14:paraId="292656B7" w14:textId="77777777" w:rsidR="003F5992" w:rsidRDefault="003F5992">
            <w:pPr>
              <w:pStyle w:val="TableParagraph"/>
              <w:rPr>
                <w:rFonts w:ascii="Times New Roman"/>
              </w:rPr>
            </w:pPr>
          </w:p>
        </w:tc>
        <w:tc>
          <w:tcPr>
            <w:tcW w:w="2271" w:type="dxa"/>
          </w:tcPr>
          <w:p w14:paraId="3ED96B85" w14:textId="77777777" w:rsidR="003F5992" w:rsidRDefault="003F5992">
            <w:pPr>
              <w:pStyle w:val="TableParagraph"/>
              <w:rPr>
                <w:rFonts w:ascii="Times New Roman"/>
              </w:rPr>
            </w:pPr>
          </w:p>
        </w:tc>
        <w:tc>
          <w:tcPr>
            <w:tcW w:w="1561" w:type="dxa"/>
          </w:tcPr>
          <w:p w14:paraId="35FE9A45" w14:textId="77777777" w:rsidR="003F5992" w:rsidRDefault="003F5992">
            <w:pPr>
              <w:pStyle w:val="TableParagraph"/>
              <w:rPr>
                <w:rFonts w:ascii="Times New Roman"/>
              </w:rPr>
            </w:pPr>
          </w:p>
        </w:tc>
      </w:tr>
      <w:tr w:rsidR="003F5992" w14:paraId="3348F302" w14:textId="77777777">
        <w:trPr>
          <w:trHeight w:val="805"/>
        </w:trPr>
        <w:tc>
          <w:tcPr>
            <w:tcW w:w="1466" w:type="dxa"/>
          </w:tcPr>
          <w:p w14:paraId="23B72E17" w14:textId="77777777" w:rsidR="003F5992" w:rsidRDefault="007260DB">
            <w:pPr>
              <w:pStyle w:val="TableParagraph"/>
              <w:ind w:left="148" w:right="134"/>
              <w:jc w:val="center"/>
              <w:rPr>
                <w:b/>
              </w:rPr>
            </w:pPr>
            <w:r>
              <w:rPr>
                <w:b/>
              </w:rPr>
              <w:t xml:space="preserve">Other </w:t>
            </w:r>
            <w:r>
              <w:rPr>
                <w:b/>
                <w:spacing w:val="-5"/>
              </w:rPr>
              <w:t xml:space="preserve">room </w:t>
            </w:r>
            <w:r>
              <w:rPr>
                <w:b/>
              </w:rPr>
              <w:t>(Please</w:t>
            </w:r>
          </w:p>
          <w:p w14:paraId="456FDC81" w14:textId="77777777" w:rsidR="003F5992" w:rsidRDefault="007260DB">
            <w:pPr>
              <w:pStyle w:val="TableParagraph"/>
              <w:spacing w:line="247" w:lineRule="exact"/>
              <w:ind w:left="146" w:right="134"/>
              <w:jc w:val="center"/>
              <w:rPr>
                <w:b/>
              </w:rPr>
            </w:pPr>
            <w:r>
              <w:rPr>
                <w:b/>
              </w:rPr>
              <w:t>specify)</w:t>
            </w:r>
          </w:p>
        </w:tc>
        <w:tc>
          <w:tcPr>
            <w:tcW w:w="920" w:type="dxa"/>
          </w:tcPr>
          <w:p w14:paraId="6F6B2AE2" w14:textId="77777777" w:rsidR="003F5992" w:rsidRDefault="003F5992">
            <w:pPr>
              <w:pStyle w:val="TableParagraph"/>
              <w:rPr>
                <w:rFonts w:ascii="Times New Roman"/>
              </w:rPr>
            </w:pPr>
          </w:p>
        </w:tc>
        <w:tc>
          <w:tcPr>
            <w:tcW w:w="2801" w:type="dxa"/>
          </w:tcPr>
          <w:p w14:paraId="7D592120" w14:textId="77777777" w:rsidR="003F5992" w:rsidRDefault="003F5992">
            <w:pPr>
              <w:pStyle w:val="TableParagraph"/>
              <w:rPr>
                <w:rFonts w:ascii="Times New Roman"/>
              </w:rPr>
            </w:pPr>
          </w:p>
        </w:tc>
        <w:tc>
          <w:tcPr>
            <w:tcW w:w="2271" w:type="dxa"/>
          </w:tcPr>
          <w:p w14:paraId="5F58C0BC" w14:textId="77777777" w:rsidR="003F5992" w:rsidRDefault="003F5992">
            <w:pPr>
              <w:pStyle w:val="TableParagraph"/>
              <w:rPr>
                <w:rFonts w:ascii="Times New Roman"/>
              </w:rPr>
            </w:pPr>
          </w:p>
        </w:tc>
        <w:tc>
          <w:tcPr>
            <w:tcW w:w="1561" w:type="dxa"/>
          </w:tcPr>
          <w:p w14:paraId="6AE6CCBA" w14:textId="77777777" w:rsidR="003F5992" w:rsidRDefault="003F5992">
            <w:pPr>
              <w:pStyle w:val="TableParagraph"/>
              <w:rPr>
                <w:rFonts w:ascii="Times New Roman"/>
              </w:rPr>
            </w:pPr>
          </w:p>
        </w:tc>
      </w:tr>
    </w:tbl>
    <w:p w14:paraId="109F5BE3" w14:textId="77777777" w:rsidR="003F5992" w:rsidRDefault="003F5992">
      <w:pPr>
        <w:pStyle w:val="BodyText"/>
        <w:rPr>
          <w:rFonts w:ascii="Calibri"/>
          <w:sz w:val="20"/>
        </w:rPr>
      </w:pPr>
    </w:p>
    <w:p w14:paraId="4C94C3DE" w14:textId="77777777" w:rsidR="003F5992" w:rsidRDefault="003F5992">
      <w:pPr>
        <w:pStyle w:val="BodyText"/>
        <w:rPr>
          <w:rFonts w:ascii="Calibri"/>
          <w:sz w:val="20"/>
        </w:rPr>
      </w:pPr>
    </w:p>
    <w:p w14:paraId="022B0287" w14:textId="77777777" w:rsidR="003F5992" w:rsidRDefault="003F5992">
      <w:pPr>
        <w:pStyle w:val="BodyText"/>
        <w:rPr>
          <w:rFonts w:ascii="Calibri"/>
          <w:sz w:val="20"/>
        </w:rPr>
      </w:pPr>
    </w:p>
    <w:p w14:paraId="470CB794" w14:textId="77777777" w:rsidR="003F5992" w:rsidRDefault="003F5992">
      <w:pPr>
        <w:pStyle w:val="BodyText"/>
        <w:rPr>
          <w:rFonts w:ascii="Calibri"/>
          <w:sz w:val="20"/>
        </w:rPr>
      </w:pPr>
    </w:p>
    <w:p w14:paraId="4DEB8DFF" w14:textId="77777777" w:rsidR="003F5992" w:rsidRDefault="003F5992">
      <w:pPr>
        <w:pStyle w:val="BodyText"/>
        <w:rPr>
          <w:rFonts w:ascii="Calibri"/>
          <w:sz w:val="20"/>
        </w:rPr>
      </w:pPr>
    </w:p>
    <w:p w14:paraId="60B34953" w14:textId="29F8D3D4" w:rsidR="003F5992" w:rsidRDefault="003F5992">
      <w:pPr>
        <w:pStyle w:val="BodyText"/>
        <w:rPr>
          <w:rFonts w:ascii="Calibri"/>
          <w:sz w:val="20"/>
        </w:rPr>
      </w:pPr>
    </w:p>
    <w:p w14:paraId="49E343AE" w14:textId="2EA857FB" w:rsidR="002B3A1D" w:rsidRDefault="002B3A1D">
      <w:pPr>
        <w:pStyle w:val="BodyText"/>
        <w:rPr>
          <w:rFonts w:ascii="Calibri"/>
          <w:sz w:val="20"/>
        </w:rPr>
      </w:pPr>
    </w:p>
    <w:p w14:paraId="0B4415FF" w14:textId="4E0C9AFF" w:rsidR="002B3A1D" w:rsidRDefault="002B3A1D">
      <w:pPr>
        <w:pStyle w:val="BodyText"/>
        <w:rPr>
          <w:rFonts w:ascii="Calibri"/>
          <w:sz w:val="20"/>
        </w:rPr>
      </w:pPr>
    </w:p>
    <w:p w14:paraId="54A30DCA" w14:textId="0E54E078" w:rsidR="002B3A1D" w:rsidRDefault="002B3A1D">
      <w:pPr>
        <w:pStyle w:val="BodyText"/>
        <w:rPr>
          <w:rFonts w:ascii="Calibri"/>
          <w:sz w:val="20"/>
        </w:rPr>
      </w:pPr>
    </w:p>
    <w:p w14:paraId="69340627" w14:textId="77777777" w:rsidR="002B3A1D" w:rsidRDefault="002B3A1D">
      <w:pPr>
        <w:pStyle w:val="BodyText"/>
        <w:rPr>
          <w:rFonts w:ascii="Calibri"/>
          <w:sz w:val="20"/>
        </w:rPr>
      </w:pPr>
    </w:p>
    <w:p w14:paraId="5910DF40" w14:textId="77777777" w:rsidR="003F5992" w:rsidRDefault="003F5992">
      <w:pPr>
        <w:pStyle w:val="BodyText"/>
        <w:spacing w:before="6"/>
        <w:rPr>
          <w:rFonts w:ascii="Calibri"/>
          <w:sz w:val="2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1"/>
        <w:gridCol w:w="775"/>
        <w:gridCol w:w="780"/>
        <w:gridCol w:w="5942"/>
      </w:tblGrid>
      <w:tr w:rsidR="003F5992" w14:paraId="0C0A5A95" w14:textId="77777777">
        <w:trPr>
          <w:trHeight w:val="440"/>
        </w:trPr>
        <w:tc>
          <w:tcPr>
            <w:tcW w:w="9018" w:type="dxa"/>
            <w:gridSpan w:val="4"/>
            <w:shd w:val="clear" w:color="auto" w:fill="D9D9D9"/>
          </w:tcPr>
          <w:p w14:paraId="77517BE1" w14:textId="77777777" w:rsidR="003F5992" w:rsidRDefault="007260DB">
            <w:pPr>
              <w:pStyle w:val="TableParagraph"/>
              <w:spacing w:before="2" w:line="418" w:lineRule="exact"/>
              <w:ind w:left="3272" w:right="3261"/>
              <w:jc w:val="center"/>
              <w:rPr>
                <w:b/>
                <w:sz w:val="36"/>
              </w:rPr>
            </w:pPr>
            <w:r>
              <w:rPr>
                <w:b/>
                <w:sz w:val="36"/>
              </w:rPr>
              <w:t>Mental Capacity</w:t>
            </w:r>
          </w:p>
        </w:tc>
      </w:tr>
      <w:tr w:rsidR="003F5992" w14:paraId="13CDA8A3" w14:textId="77777777">
        <w:trPr>
          <w:trHeight w:val="535"/>
        </w:trPr>
        <w:tc>
          <w:tcPr>
            <w:tcW w:w="9018" w:type="dxa"/>
            <w:gridSpan w:val="4"/>
            <w:shd w:val="clear" w:color="auto" w:fill="D9D9D9"/>
          </w:tcPr>
          <w:p w14:paraId="0441B2B7" w14:textId="77777777" w:rsidR="003F5992" w:rsidRDefault="007260DB">
            <w:pPr>
              <w:pStyle w:val="TableParagraph"/>
              <w:spacing w:before="1" w:line="267" w:lineRule="exact"/>
              <w:ind w:left="110"/>
              <w:rPr>
                <w:b/>
              </w:rPr>
            </w:pPr>
            <w:r>
              <w:rPr>
                <w:b/>
              </w:rPr>
              <w:t>Does the person concerned have mental capacity in respect of the issues / risks identified in</w:t>
            </w:r>
          </w:p>
          <w:p w14:paraId="6771CCE0" w14:textId="77777777" w:rsidR="003F5992" w:rsidRDefault="007260DB">
            <w:pPr>
              <w:pStyle w:val="TableParagraph"/>
              <w:spacing w:line="248" w:lineRule="exact"/>
              <w:ind w:left="110"/>
              <w:rPr>
                <w:b/>
              </w:rPr>
            </w:pPr>
            <w:r>
              <w:rPr>
                <w:b/>
              </w:rPr>
              <w:t>relation to:</w:t>
            </w:r>
          </w:p>
        </w:tc>
      </w:tr>
      <w:tr w:rsidR="003F5992" w14:paraId="22791733" w14:textId="77777777">
        <w:trPr>
          <w:trHeight w:val="270"/>
        </w:trPr>
        <w:tc>
          <w:tcPr>
            <w:tcW w:w="1521" w:type="dxa"/>
            <w:shd w:val="clear" w:color="auto" w:fill="D9D9D9"/>
          </w:tcPr>
          <w:p w14:paraId="53CB20F9" w14:textId="77777777" w:rsidR="003F5992" w:rsidRDefault="003F5992">
            <w:pPr>
              <w:pStyle w:val="TableParagraph"/>
              <w:rPr>
                <w:rFonts w:ascii="Times New Roman"/>
                <w:sz w:val="20"/>
              </w:rPr>
            </w:pPr>
          </w:p>
        </w:tc>
        <w:tc>
          <w:tcPr>
            <w:tcW w:w="775" w:type="dxa"/>
            <w:shd w:val="clear" w:color="auto" w:fill="D9D9D9"/>
          </w:tcPr>
          <w:p w14:paraId="32BCCD4B" w14:textId="77777777" w:rsidR="003F5992" w:rsidRDefault="007260DB">
            <w:pPr>
              <w:pStyle w:val="TableParagraph"/>
              <w:spacing w:line="249" w:lineRule="exact"/>
              <w:ind w:left="225"/>
              <w:rPr>
                <w:b/>
              </w:rPr>
            </w:pPr>
            <w:r>
              <w:rPr>
                <w:b/>
              </w:rPr>
              <w:t>Yes</w:t>
            </w:r>
          </w:p>
        </w:tc>
        <w:tc>
          <w:tcPr>
            <w:tcW w:w="780" w:type="dxa"/>
            <w:shd w:val="clear" w:color="auto" w:fill="D9D9D9"/>
          </w:tcPr>
          <w:p w14:paraId="101C921D" w14:textId="77777777" w:rsidR="003F5992" w:rsidRDefault="007260DB">
            <w:pPr>
              <w:pStyle w:val="TableParagraph"/>
              <w:spacing w:line="249" w:lineRule="exact"/>
              <w:ind w:left="255"/>
              <w:rPr>
                <w:b/>
              </w:rPr>
            </w:pPr>
            <w:r>
              <w:rPr>
                <w:b/>
              </w:rPr>
              <w:t>No</w:t>
            </w:r>
          </w:p>
        </w:tc>
        <w:tc>
          <w:tcPr>
            <w:tcW w:w="5942" w:type="dxa"/>
            <w:shd w:val="clear" w:color="auto" w:fill="D9D9D9"/>
          </w:tcPr>
          <w:p w14:paraId="331E0A2C" w14:textId="77777777" w:rsidR="003F5992" w:rsidRDefault="007260DB">
            <w:pPr>
              <w:pStyle w:val="TableParagraph"/>
              <w:spacing w:line="249" w:lineRule="exact"/>
              <w:ind w:left="1982" w:right="1966"/>
              <w:jc w:val="center"/>
              <w:rPr>
                <w:b/>
              </w:rPr>
            </w:pPr>
            <w:r>
              <w:rPr>
                <w:b/>
              </w:rPr>
              <w:t>Unsure (explain why)</w:t>
            </w:r>
          </w:p>
        </w:tc>
      </w:tr>
      <w:tr w:rsidR="003F5992" w14:paraId="78660622" w14:textId="77777777">
        <w:trPr>
          <w:trHeight w:val="270"/>
        </w:trPr>
        <w:tc>
          <w:tcPr>
            <w:tcW w:w="1521" w:type="dxa"/>
            <w:shd w:val="clear" w:color="auto" w:fill="D9D9D9"/>
          </w:tcPr>
          <w:p w14:paraId="1A7BB182" w14:textId="77777777" w:rsidR="003F5992" w:rsidRDefault="007260DB">
            <w:pPr>
              <w:pStyle w:val="TableParagraph"/>
              <w:spacing w:line="249" w:lineRule="exact"/>
              <w:ind w:left="95" w:right="82"/>
              <w:jc w:val="center"/>
              <w:rPr>
                <w:b/>
              </w:rPr>
            </w:pPr>
            <w:r>
              <w:rPr>
                <w:b/>
              </w:rPr>
              <w:t>Property</w:t>
            </w:r>
          </w:p>
        </w:tc>
        <w:tc>
          <w:tcPr>
            <w:tcW w:w="775" w:type="dxa"/>
          </w:tcPr>
          <w:p w14:paraId="165581A0" w14:textId="77777777" w:rsidR="003F5992" w:rsidRDefault="003F5992">
            <w:pPr>
              <w:pStyle w:val="TableParagraph"/>
              <w:rPr>
                <w:rFonts w:ascii="Times New Roman"/>
                <w:sz w:val="20"/>
              </w:rPr>
            </w:pPr>
          </w:p>
        </w:tc>
        <w:tc>
          <w:tcPr>
            <w:tcW w:w="780" w:type="dxa"/>
          </w:tcPr>
          <w:p w14:paraId="695A8FD8" w14:textId="77777777" w:rsidR="003F5992" w:rsidRDefault="003F5992">
            <w:pPr>
              <w:pStyle w:val="TableParagraph"/>
              <w:rPr>
                <w:rFonts w:ascii="Times New Roman"/>
                <w:sz w:val="20"/>
              </w:rPr>
            </w:pPr>
          </w:p>
        </w:tc>
        <w:tc>
          <w:tcPr>
            <w:tcW w:w="5942" w:type="dxa"/>
          </w:tcPr>
          <w:p w14:paraId="524D3E90" w14:textId="77777777" w:rsidR="003F5992" w:rsidRDefault="003F5992">
            <w:pPr>
              <w:pStyle w:val="TableParagraph"/>
              <w:rPr>
                <w:rFonts w:ascii="Times New Roman"/>
                <w:sz w:val="20"/>
              </w:rPr>
            </w:pPr>
          </w:p>
        </w:tc>
      </w:tr>
      <w:tr w:rsidR="003F5992" w14:paraId="12B5FDD4" w14:textId="77777777">
        <w:trPr>
          <w:trHeight w:val="535"/>
        </w:trPr>
        <w:tc>
          <w:tcPr>
            <w:tcW w:w="1521" w:type="dxa"/>
            <w:shd w:val="clear" w:color="auto" w:fill="D9D9D9"/>
          </w:tcPr>
          <w:p w14:paraId="7D062ECC" w14:textId="77777777" w:rsidR="003F5992" w:rsidRDefault="007260DB">
            <w:pPr>
              <w:pStyle w:val="TableParagraph"/>
              <w:spacing w:line="267" w:lineRule="exact"/>
              <w:ind w:left="350"/>
              <w:rPr>
                <w:b/>
              </w:rPr>
            </w:pPr>
            <w:r>
              <w:rPr>
                <w:b/>
              </w:rPr>
              <w:t>Health &amp;</w:t>
            </w:r>
          </w:p>
          <w:p w14:paraId="713E5067" w14:textId="77777777" w:rsidR="003F5992" w:rsidRDefault="007260DB">
            <w:pPr>
              <w:pStyle w:val="TableParagraph"/>
              <w:spacing w:line="248" w:lineRule="exact"/>
              <w:ind w:left="470"/>
              <w:rPr>
                <w:b/>
              </w:rPr>
            </w:pPr>
            <w:r>
              <w:rPr>
                <w:b/>
              </w:rPr>
              <w:t>Safety</w:t>
            </w:r>
          </w:p>
        </w:tc>
        <w:tc>
          <w:tcPr>
            <w:tcW w:w="775" w:type="dxa"/>
          </w:tcPr>
          <w:p w14:paraId="7E9F68D7" w14:textId="77777777" w:rsidR="003F5992" w:rsidRDefault="003F5992">
            <w:pPr>
              <w:pStyle w:val="TableParagraph"/>
              <w:rPr>
                <w:rFonts w:ascii="Times New Roman"/>
              </w:rPr>
            </w:pPr>
          </w:p>
        </w:tc>
        <w:tc>
          <w:tcPr>
            <w:tcW w:w="780" w:type="dxa"/>
          </w:tcPr>
          <w:p w14:paraId="4485EFD3" w14:textId="77777777" w:rsidR="003F5992" w:rsidRDefault="003F5992">
            <w:pPr>
              <w:pStyle w:val="TableParagraph"/>
              <w:rPr>
                <w:rFonts w:ascii="Times New Roman"/>
              </w:rPr>
            </w:pPr>
          </w:p>
        </w:tc>
        <w:tc>
          <w:tcPr>
            <w:tcW w:w="5942" w:type="dxa"/>
          </w:tcPr>
          <w:p w14:paraId="614E44E5" w14:textId="77777777" w:rsidR="003F5992" w:rsidRDefault="003F5992">
            <w:pPr>
              <w:pStyle w:val="TableParagraph"/>
              <w:rPr>
                <w:rFonts w:ascii="Times New Roman"/>
              </w:rPr>
            </w:pPr>
          </w:p>
        </w:tc>
      </w:tr>
      <w:tr w:rsidR="003F5992" w14:paraId="1E44CF83" w14:textId="77777777">
        <w:trPr>
          <w:trHeight w:val="540"/>
        </w:trPr>
        <w:tc>
          <w:tcPr>
            <w:tcW w:w="1521" w:type="dxa"/>
            <w:shd w:val="clear" w:color="auto" w:fill="D9D9D9"/>
          </w:tcPr>
          <w:p w14:paraId="6AD7726C" w14:textId="77777777" w:rsidR="003F5992" w:rsidRDefault="007260DB">
            <w:pPr>
              <w:pStyle w:val="TableParagraph"/>
              <w:ind w:left="265"/>
              <w:rPr>
                <w:b/>
              </w:rPr>
            </w:pPr>
            <w:r>
              <w:rPr>
                <w:b/>
              </w:rPr>
              <w:t>Household</w:t>
            </w:r>
          </w:p>
          <w:p w14:paraId="664D9337" w14:textId="77777777" w:rsidR="003F5992" w:rsidRDefault="007260DB">
            <w:pPr>
              <w:pStyle w:val="TableParagraph"/>
              <w:spacing w:before="2" w:line="249" w:lineRule="exact"/>
              <w:ind w:left="315"/>
              <w:rPr>
                <w:b/>
              </w:rPr>
            </w:pPr>
            <w:r>
              <w:rPr>
                <w:b/>
              </w:rPr>
              <w:t>Functions</w:t>
            </w:r>
          </w:p>
        </w:tc>
        <w:tc>
          <w:tcPr>
            <w:tcW w:w="775" w:type="dxa"/>
          </w:tcPr>
          <w:p w14:paraId="49159A18" w14:textId="77777777" w:rsidR="003F5992" w:rsidRDefault="003F5992">
            <w:pPr>
              <w:pStyle w:val="TableParagraph"/>
              <w:rPr>
                <w:rFonts w:ascii="Times New Roman"/>
              </w:rPr>
            </w:pPr>
          </w:p>
        </w:tc>
        <w:tc>
          <w:tcPr>
            <w:tcW w:w="780" w:type="dxa"/>
          </w:tcPr>
          <w:p w14:paraId="5CC560E3" w14:textId="77777777" w:rsidR="003F5992" w:rsidRDefault="003F5992">
            <w:pPr>
              <w:pStyle w:val="TableParagraph"/>
              <w:rPr>
                <w:rFonts w:ascii="Times New Roman"/>
              </w:rPr>
            </w:pPr>
          </w:p>
        </w:tc>
        <w:tc>
          <w:tcPr>
            <w:tcW w:w="5942" w:type="dxa"/>
          </w:tcPr>
          <w:p w14:paraId="1B22B9F6" w14:textId="77777777" w:rsidR="003F5992" w:rsidRDefault="003F5992">
            <w:pPr>
              <w:pStyle w:val="TableParagraph"/>
              <w:rPr>
                <w:rFonts w:ascii="Times New Roman"/>
              </w:rPr>
            </w:pPr>
          </w:p>
        </w:tc>
      </w:tr>
      <w:tr w:rsidR="003F5992" w14:paraId="6FF6C544" w14:textId="77777777">
        <w:trPr>
          <w:trHeight w:val="534"/>
        </w:trPr>
        <w:tc>
          <w:tcPr>
            <w:tcW w:w="1521" w:type="dxa"/>
            <w:shd w:val="clear" w:color="auto" w:fill="D9D9D9"/>
          </w:tcPr>
          <w:p w14:paraId="50D99075" w14:textId="77777777" w:rsidR="003F5992" w:rsidRDefault="007260DB">
            <w:pPr>
              <w:pStyle w:val="TableParagraph"/>
              <w:spacing w:line="264" w:lineRule="exact"/>
              <w:ind w:left="85" w:right="84"/>
              <w:jc w:val="center"/>
              <w:rPr>
                <w:b/>
              </w:rPr>
            </w:pPr>
            <w:r>
              <w:rPr>
                <w:b/>
              </w:rPr>
              <w:t>Impact on</w:t>
            </w:r>
          </w:p>
          <w:p w14:paraId="4587B75D" w14:textId="77777777" w:rsidR="003F5992" w:rsidRDefault="007260DB">
            <w:pPr>
              <w:pStyle w:val="TableParagraph"/>
              <w:spacing w:before="1" w:line="249" w:lineRule="exact"/>
              <w:ind w:left="95" w:right="83"/>
              <w:jc w:val="center"/>
              <w:rPr>
                <w:b/>
              </w:rPr>
            </w:pPr>
            <w:r>
              <w:rPr>
                <w:b/>
              </w:rPr>
              <w:t>others</w:t>
            </w:r>
          </w:p>
        </w:tc>
        <w:tc>
          <w:tcPr>
            <w:tcW w:w="775" w:type="dxa"/>
          </w:tcPr>
          <w:p w14:paraId="029242FB" w14:textId="77777777" w:rsidR="003F5992" w:rsidRDefault="003F5992">
            <w:pPr>
              <w:pStyle w:val="TableParagraph"/>
              <w:rPr>
                <w:rFonts w:ascii="Times New Roman"/>
              </w:rPr>
            </w:pPr>
          </w:p>
        </w:tc>
        <w:tc>
          <w:tcPr>
            <w:tcW w:w="780" w:type="dxa"/>
          </w:tcPr>
          <w:p w14:paraId="402042A4" w14:textId="77777777" w:rsidR="003F5992" w:rsidRDefault="003F5992">
            <w:pPr>
              <w:pStyle w:val="TableParagraph"/>
              <w:rPr>
                <w:rFonts w:ascii="Times New Roman"/>
              </w:rPr>
            </w:pPr>
          </w:p>
        </w:tc>
        <w:tc>
          <w:tcPr>
            <w:tcW w:w="5942" w:type="dxa"/>
          </w:tcPr>
          <w:p w14:paraId="30A974E8" w14:textId="77777777" w:rsidR="003F5992" w:rsidRDefault="003F5992">
            <w:pPr>
              <w:pStyle w:val="TableParagraph"/>
              <w:rPr>
                <w:rFonts w:ascii="Times New Roman"/>
              </w:rPr>
            </w:pPr>
          </w:p>
        </w:tc>
      </w:tr>
      <w:tr w:rsidR="003F5992" w14:paraId="6C3B2983" w14:textId="77777777">
        <w:trPr>
          <w:trHeight w:val="270"/>
        </w:trPr>
        <w:tc>
          <w:tcPr>
            <w:tcW w:w="1521" w:type="dxa"/>
            <w:shd w:val="clear" w:color="auto" w:fill="D9D9D9"/>
          </w:tcPr>
          <w:p w14:paraId="68FAAB80" w14:textId="77777777" w:rsidR="003F5992" w:rsidRDefault="007260DB">
            <w:pPr>
              <w:pStyle w:val="TableParagraph"/>
              <w:spacing w:line="249" w:lineRule="exact"/>
              <w:ind w:left="95" w:right="84"/>
              <w:jc w:val="center"/>
              <w:rPr>
                <w:b/>
              </w:rPr>
            </w:pPr>
            <w:r>
              <w:rPr>
                <w:b/>
              </w:rPr>
              <w:t>Impact on self</w:t>
            </w:r>
          </w:p>
        </w:tc>
        <w:tc>
          <w:tcPr>
            <w:tcW w:w="775" w:type="dxa"/>
          </w:tcPr>
          <w:p w14:paraId="7392399E" w14:textId="77777777" w:rsidR="003F5992" w:rsidRDefault="003F5992">
            <w:pPr>
              <w:pStyle w:val="TableParagraph"/>
              <w:rPr>
                <w:rFonts w:ascii="Times New Roman"/>
                <w:sz w:val="20"/>
              </w:rPr>
            </w:pPr>
          </w:p>
        </w:tc>
        <w:tc>
          <w:tcPr>
            <w:tcW w:w="780" w:type="dxa"/>
          </w:tcPr>
          <w:p w14:paraId="4BB966B9" w14:textId="77777777" w:rsidR="003F5992" w:rsidRDefault="003F5992">
            <w:pPr>
              <w:pStyle w:val="TableParagraph"/>
              <w:rPr>
                <w:rFonts w:ascii="Times New Roman"/>
                <w:sz w:val="20"/>
              </w:rPr>
            </w:pPr>
          </w:p>
        </w:tc>
        <w:tc>
          <w:tcPr>
            <w:tcW w:w="5942" w:type="dxa"/>
          </w:tcPr>
          <w:p w14:paraId="22A698A8" w14:textId="77777777" w:rsidR="003F5992" w:rsidRDefault="003F5992">
            <w:pPr>
              <w:pStyle w:val="TableParagraph"/>
              <w:rPr>
                <w:rFonts w:ascii="Times New Roman"/>
                <w:sz w:val="20"/>
              </w:rPr>
            </w:pPr>
          </w:p>
        </w:tc>
      </w:tr>
      <w:tr w:rsidR="003F5992" w14:paraId="34896272" w14:textId="77777777">
        <w:trPr>
          <w:trHeight w:val="2731"/>
        </w:trPr>
        <w:tc>
          <w:tcPr>
            <w:tcW w:w="9018" w:type="dxa"/>
            <w:gridSpan w:val="4"/>
            <w:shd w:val="clear" w:color="auto" w:fill="D9D9D9"/>
          </w:tcPr>
          <w:p w14:paraId="34B4878B" w14:textId="77777777" w:rsidR="003F5992" w:rsidRDefault="007260DB">
            <w:pPr>
              <w:pStyle w:val="TableParagraph"/>
              <w:spacing w:line="242" w:lineRule="auto"/>
              <w:ind w:left="110"/>
            </w:pPr>
            <w:r>
              <w:rPr>
                <w:b/>
              </w:rPr>
              <w:t xml:space="preserve">Note: </w:t>
            </w:r>
            <w:r>
              <w:t xml:space="preserve">if a person </w:t>
            </w:r>
            <w:r>
              <w:rPr>
                <w:b/>
                <w:u w:val="single"/>
              </w:rPr>
              <w:t>has</w:t>
            </w:r>
            <w:r>
              <w:rPr>
                <w:b/>
              </w:rPr>
              <w:t xml:space="preserve"> </w:t>
            </w:r>
            <w:r>
              <w:t xml:space="preserve">capacity to make decisions, even if those decisions appear unwise, then you do not have permission to share information or intervene without their consent </w:t>
            </w:r>
            <w:r>
              <w:rPr>
                <w:i/>
              </w:rPr>
              <w:t>unless</w:t>
            </w:r>
            <w:r>
              <w:t>:</w:t>
            </w:r>
          </w:p>
          <w:p w14:paraId="0CC0AA34" w14:textId="77777777" w:rsidR="003F5992" w:rsidRDefault="007260DB">
            <w:pPr>
              <w:pStyle w:val="TableParagraph"/>
              <w:numPr>
                <w:ilvl w:val="0"/>
                <w:numId w:val="4"/>
              </w:numPr>
              <w:tabs>
                <w:tab w:val="left" w:pos="830"/>
                <w:tab w:val="left" w:pos="831"/>
              </w:tabs>
              <w:spacing w:line="277" w:lineRule="exact"/>
              <w:ind w:hanging="361"/>
            </w:pPr>
            <w:r>
              <w:t>There may be a</w:t>
            </w:r>
            <w:r>
              <w:rPr>
                <w:spacing w:val="-4"/>
              </w:rPr>
              <w:t xml:space="preserve"> </w:t>
            </w:r>
            <w:r>
              <w:t>crime</w:t>
            </w:r>
          </w:p>
          <w:p w14:paraId="564E4409" w14:textId="77777777" w:rsidR="003F5992" w:rsidRDefault="007260DB">
            <w:pPr>
              <w:pStyle w:val="TableParagraph"/>
              <w:numPr>
                <w:ilvl w:val="0"/>
                <w:numId w:val="4"/>
              </w:numPr>
              <w:tabs>
                <w:tab w:val="left" w:pos="830"/>
                <w:tab w:val="left" w:pos="831"/>
              </w:tabs>
              <w:spacing w:line="280" w:lineRule="exact"/>
              <w:ind w:hanging="361"/>
            </w:pPr>
            <w:r>
              <w:t>There may be risk to others (public</w:t>
            </w:r>
            <w:r>
              <w:rPr>
                <w:spacing w:val="-6"/>
              </w:rPr>
              <w:t xml:space="preserve"> </w:t>
            </w:r>
            <w:r>
              <w:t>interest)</w:t>
            </w:r>
          </w:p>
          <w:p w14:paraId="1395017D" w14:textId="77777777" w:rsidR="003F5992" w:rsidRDefault="007260DB">
            <w:pPr>
              <w:pStyle w:val="TableParagraph"/>
              <w:numPr>
                <w:ilvl w:val="0"/>
                <w:numId w:val="4"/>
              </w:numPr>
              <w:tabs>
                <w:tab w:val="left" w:pos="830"/>
                <w:tab w:val="left" w:pos="831"/>
              </w:tabs>
              <w:spacing w:line="280" w:lineRule="exact"/>
              <w:ind w:hanging="361"/>
            </w:pPr>
            <w:r>
              <w:t>There may be a risk of significant harm or death (vital</w:t>
            </w:r>
            <w:r>
              <w:rPr>
                <w:spacing w:val="-14"/>
              </w:rPr>
              <w:t xml:space="preserve"> </w:t>
            </w:r>
            <w:r>
              <w:t>interest)</w:t>
            </w:r>
          </w:p>
          <w:p w14:paraId="5666C152" w14:textId="77777777" w:rsidR="003F5992" w:rsidRDefault="007260DB">
            <w:pPr>
              <w:pStyle w:val="TableParagraph"/>
              <w:numPr>
                <w:ilvl w:val="0"/>
                <w:numId w:val="4"/>
              </w:numPr>
              <w:tabs>
                <w:tab w:val="left" w:pos="830"/>
                <w:tab w:val="left" w:pos="831"/>
              </w:tabs>
              <w:ind w:right="102"/>
            </w:pPr>
            <w:r>
              <w:t>There</w:t>
            </w:r>
            <w:r>
              <w:rPr>
                <w:spacing w:val="-7"/>
              </w:rPr>
              <w:t xml:space="preserve"> </w:t>
            </w:r>
            <w:r>
              <w:t>is</w:t>
            </w:r>
            <w:r>
              <w:rPr>
                <w:spacing w:val="-10"/>
              </w:rPr>
              <w:t xml:space="preserve"> </w:t>
            </w:r>
            <w:r>
              <w:t>a</w:t>
            </w:r>
            <w:r>
              <w:rPr>
                <w:spacing w:val="-8"/>
              </w:rPr>
              <w:t xml:space="preserve"> </w:t>
            </w:r>
            <w:r>
              <w:t>reasonable</w:t>
            </w:r>
            <w:r>
              <w:rPr>
                <w:spacing w:val="-7"/>
              </w:rPr>
              <w:t xml:space="preserve"> </w:t>
            </w:r>
            <w:r>
              <w:t>concern</w:t>
            </w:r>
            <w:r>
              <w:rPr>
                <w:spacing w:val="-9"/>
              </w:rPr>
              <w:t xml:space="preserve"> </w:t>
            </w:r>
            <w:r>
              <w:t>the</w:t>
            </w:r>
            <w:r>
              <w:rPr>
                <w:spacing w:val="-8"/>
              </w:rPr>
              <w:t xml:space="preserve"> </w:t>
            </w:r>
            <w:r>
              <w:t>person</w:t>
            </w:r>
            <w:r>
              <w:rPr>
                <w:spacing w:val="-9"/>
              </w:rPr>
              <w:t xml:space="preserve"> </w:t>
            </w:r>
            <w:r>
              <w:t>may</w:t>
            </w:r>
            <w:r>
              <w:rPr>
                <w:spacing w:val="-7"/>
              </w:rPr>
              <w:t xml:space="preserve"> </w:t>
            </w:r>
            <w:r>
              <w:t>be</w:t>
            </w:r>
            <w:r>
              <w:rPr>
                <w:spacing w:val="-9"/>
              </w:rPr>
              <w:t xml:space="preserve"> </w:t>
            </w:r>
            <w:r>
              <w:t>experiencing</w:t>
            </w:r>
            <w:r>
              <w:rPr>
                <w:spacing w:val="-7"/>
              </w:rPr>
              <w:t xml:space="preserve"> </w:t>
            </w:r>
            <w:r>
              <w:t>coercion</w:t>
            </w:r>
            <w:r>
              <w:rPr>
                <w:spacing w:val="-8"/>
              </w:rPr>
              <w:t xml:space="preserve"> </w:t>
            </w:r>
            <w:r>
              <w:t>or</w:t>
            </w:r>
            <w:r>
              <w:rPr>
                <w:spacing w:val="-10"/>
              </w:rPr>
              <w:t xml:space="preserve"> </w:t>
            </w:r>
            <w:r>
              <w:t>undue</w:t>
            </w:r>
            <w:r>
              <w:rPr>
                <w:spacing w:val="-6"/>
              </w:rPr>
              <w:t xml:space="preserve"> </w:t>
            </w:r>
            <w:r>
              <w:t>influence around their decision</w:t>
            </w:r>
            <w:r>
              <w:rPr>
                <w:spacing w:val="-5"/>
              </w:rPr>
              <w:t xml:space="preserve"> </w:t>
            </w:r>
            <w:r>
              <w:t>making</w:t>
            </w:r>
          </w:p>
          <w:p w14:paraId="3F13475F" w14:textId="77777777" w:rsidR="003F5992" w:rsidRDefault="007260DB">
            <w:pPr>
              <w:pStyle w:val="TableParagraph"/>
              <w:ind w:left="110"/>
            </w:pPr>
            <w:r>
              <w:t xml:space="preserve">If you are </w:t>
            </w:r>
            <w:r>
              <w:rPr>
                <w:u w:val="single"/>
              </w:rPr>
              <w:t>unsure</w:t>
            </w:r>
            <w:r>
              <w:t xml:space="preserve"> whether the person concerned has capacity, you should take advice from your organisations</w:t>
            </w:r>
            <w:r>
              <w:rPr>
                <w:spacing w:val="6"/>
              </w:rPr>
              <w:t xml:space="preserve"> </w:t>
            </w:r>
            <w:r>
              <w:t>Mental</w:t>
            </w:r>
            <w:r>
              <w:rPr>
                <w:spacing w:val="2"/>
              </w:rPr>
              <w:t xml:space="preserve"> </w:t>
            </w:r>
            <w:r>
              <w:t>Capacity</w:t>
            </w:r>
            <w:r>
              <w:rPr>
                <w:spacing w:val="3"/>
              </w:rPr>
              <w:t xml:space="preserve"> </w:t>
            </w:r>
            <w:r>
              <w:t>Lead</w:t>
            </w:r>
            <w:r>
              <w:rPr>
                <w:spacing w:val="3"/>
              </w:rPr>
              <w:t xml:space="preserve"> </w:t>
            </w:r>
            <w:r>
              <w:t>or</w:t>
            </w:r>
            <w:r>
              <w:rPr>
                <w:spacing w:val="1"/>
              </w:rPr>
              <w:t xml:space="preserve"> </w:t>
            </w:r>
            <w:r>
              <w:t>Adult</w:t>
            </w:r>
            <w:r>
              <w:rPr>
                <w:spacing w:val="4"/>
              </w:rPr>
              <w:t xml:space="preserve"> </w:t>
            </w:r>
            <w:r>
              <w:t>Social</w:t>
            </w:r>
            <w:r>
              <w:rPr>
                <w:spacing w:val="7"/>
              </w:rPr>
              <w:t xml:space="preserve"> </w:t>
            </w:r>
            <w:r>
              <w:t>Care.</w:t>
            </w:r>
            <w:r>
              <w:rPr>
                <w:spacing w:val="7"/>
              </w:rPr>
              <w:t xml:space="preserve"> </w:t>
            </w:r>
            <w:r>
              <w:t>You</w:t>
            </w:r>
            <w:r>
              <w:rPr>
                <w:spacing w:val="7"/>
              </w:rPr>
              <w:t xml:space="preserve"> </w:t>
            </w:r>
            <w:r>
              <w:t>should</w:t>
            </w:r>
            <w:r>
              <w:rPr>
                <w:spacing w:val="7"/>
              </w:rPr>
              <w:t xml:space="preserve"> </w:t>
            </w:r>
            <w:r>
              <w:t>always</w:t>
            </w:r>
            <w:r>
              <w:rPr>
                <w:spacing w:val="2"/>
              </w:rPr>
              <w:t xml:space="preserve"> </w:t>
            </w:r>
            <w:r>
              <w:t>make</w:t>
            </w:r>
            <w:r>
              <w:rPr>
                <w:spacing w:val="7"/>
              </w:rPr>
              <w:t xml:space="preserve"> </w:t>
            </w:r>
            <w:r>
              <w:t>sure</w:t>
            </w:r>
            <w:r>
              <w:rPr>
                <w:spacing w:val="8"/>
              </w:rPr>
              <w:t xml:space="preserve"> </w:t>
            </w:r>
            <w:r>
              <w:t>you</w:t>
            </w:r>
            <w:r>
              <w:rPr>
                <w:spacing w:val="3"/>
              </w:rPr>
              <w:t xml:space="preserve"> </w:t>
            </w:r>
            <w:r>
              <w:t>advise</w:t>
            </w:r>
          </w:p>
          <w:p w14:paraId="61A5E685" w14:textId="77777777" w:rsidR="003F5992" w:rsidRDefault="007260DB">
            <w:pPr>
              <w:pStyle w:val="TableParagraph"/>
              <w:spacing w:line="248" w:lineRule="exact"/>
              <w:ind w:left="110"/>
            </w:pPr>
            <w:r>
              <w:t>the</w:t>
            </w:r>
            <w:r>
              <w:rPr>
                <w:spacing w:val="-12"/>
              </w:rPr>
              <w:t xml:space="preserve"> </w:t>
            </w:r>
            <w:r>
              <w:t>person</w:t>
            </w:r>
            <w:r>
              <w:rPr>
                <w:spacing w:val="-13"/>
              </w:rPr>
              <w:t xml:space="preserve"> </w:t>
            </w:r>
            <w:r>
              <w:t>concerned</w:t>
            </w:r>
            <w:r>
              <w:rPr>
                <w:spacing w:val="-13"/>
              </w:rPr>
              <w:t xml:space="preserve"> </w:t>
            </w:r>
            <w:r>
              <w:t>that</w:t>
            </w:r>
            <w:r>
              <w:rPr>
                <w:spacing w:val="-11"/>
              </w:rPr>
              <w:t xml:space="preserve"> </w:t>
            </w:r>
            <w:r>
              <w:t>you</w:t>
            </w:r>
            <w:r>
              <w:rPr>
                <w:spacing w:val="-12"/>
              </w:rPr>
              <w:t xml:space="preserve"> </w:t>
            </w:r>
            <w:r>
              <w:t>may</w:t>
            </w:r>
            <w:r>
              <w:rPr>
                <w:spacing w:val="-12"/>
              </w:rPr>
              <w:t xml:space="preserve"> </w:t>
            </w:r>
            <w:r>
              <w:t>have</w:t>
            </w:r>
            <w:r>
              <w:rPr>
                <w:spacing w:val="-6"/>
              </w:rPr>
              <w:t xml:space="preserve"> </w:t>
            </w:r>
            <w:r>
              <w:t>to</w:t>
            </w:r>
            <w:r>
              <w:rPr>
                <w:spacing w:val="-13"/>
              </w:rPr>
              <w:t xml:space="preserve"> </w:t>
            </w:r>
            <w:r>
              <w:t>share</w:t>
            </w:r>
            <w:r>
              <w:rPr>
                <w:spacing w:val="-7"/>
              </w:rPr>
              <w:t xml:space="preserve"> </w:t>
            </w:r>
            <w:r>
              <w:t>information</w:t>
            </w:r>
            <w:r>
              <w:rPr>
                <w:spacing w:val="-13"/>
              </w:rPr>
              <w:t xml:space="preserve"> </w:t>
            </w:r>
            <w:r>
              <w:t>with</w:t>
            </w:r>
            <w:r>
              <w:rPr>
                <w:spacing w:val="-7"/>
              </w:rPr>
              <w:t xml:space="preserve"> </w:t>
            </w:r>
            <w:r>
              <w:t>for</w:t>
            </w:r>
            <w:r>
              <w:rPr>
                <w:spacing w:val="-14"/>
              </w:rPr>
              <w:t xml:space="preserve"> </w:t>
            </w:r>
            <w:r>
              <w:t>example,</w:t>
            </w:r>
            <w:r>
              <w:rPr>
                <w:spacing w:val="-12"/>
              </w:rPr>
              <w:t xml:space="preserve"> </w:t>
            </w:r>
            <w:r>
              <w:t>Police,</w:t>
            </w:r>
            <w:r>
              <w:rPr>
                <w:spacing w:val="-12"/>
              </w:rPr>
              <w:t xml:space="preserve"> </w:t>
            </w:r>
            <w:r>
              <w:t>Adult</w:t>
            </w:r>
            <w:r>
              <w:rPr>
                <w:spacing w:val="-10"/>
              </w:rPr>
              <w:t xml:space="preserve"> </w:t>
            </w:r>
            <w:r>
              <w:t>Social</w:t>
            </w:r>
          </w:p>
        </w:tc>
      </w:tr>
    </w:tbl>
    <w:p w14:paraId="159278FF" w14:textId="77777777" w:rsidR="003F5992" w:rsidRDefault="003F5992">
      <w:pPr>
        <w:spacing w:line="248" w:lineRule="exact"/>
        <w:sectPr w:rsidR="003F5992">
          <w:pgSz w:w="11910" w:h="16840"/>
          <w:pgMar w:top="1340" w:right="0" w:bottom="1800" w:left="320" w:header="712" w:footer="1601" w:gutter="0"/>
          <w:cols w:space="720"/>
        </w:sectPr>
      </w:pPr>
    </w:p>
    <w:p w14:paraId="2F38905A" w14:textId="77777777" w:rsidR="003F5992" w:rsidRDefault="003F5992">
      <w:pPr>
        <w:pStyle w:val="BodyText"/>
        <w:spacing w:before="5"/>
        <w:rPr>
          <w:rFonts w:ascii="Calibri"/>
          <w:sz w:val="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3F5992" w14:paraId="7478F4B0" w14:textId="77777777">
        <w:trPr>
          <w:trHeight w:val="535"/>
        </w:trPr>
        <w:tc>
          <w:tcPr>
            <w:tcW w:w="9019" w:type="dxa"/>
            <w:shd w:val="clear" w:color="auto" w:fill="D9D9D9"/>
          </w:tcPr>
          <w:p w14:paraId="28068BA3" w14:textId="77777777" w:rsidR="003F5992" w:rsidRDefault="007260DB">
            <w:pPr>
              <w:pStyle w:val="TableParagraph"/>
              <w:spacing w:line="267" w:lineRule="exact"/>
              <w:ind w:left="110"/>
            </w:pPr>
            <w:r>
              <w:t>Care, Children's Services, Environmental Health, Fire &amp; Rescue Service, or the RSPCA in certain</w:t>
            </w:r>
          </w:p>
          <w:p w14:paraId="1E27B5DF" w14:textId="77777777" w:rsidR="003F5992" w:rsidRDefault="007260DB">
            <w:pPr>
              <w:pStyle w:val="TableParagraph"/>
              <w:spacing w:line="248" w:lineRule="exact"/>
              <w:ind w:left="110"/>
            </w:pPr>
            <w:r>
              <w:t>circumstances.</w:t>
            </w:r>
          </w:p>
        </w:tc>
      </w:tr>
    </w:tbl>
    <w:p w14:paraId="5F500B7B" w14:textId="77777777" w:rsidR="003F5992" w:rsidRDefault="003F5992">
      <w:pPr>
        <w:pStyle w:val="BodyText"/>
        <w:rPr>
          <w:rFonts w:ascii="Calibri"/>
          <w:sz w:val="20"/>
        </w:rPr>
      </w:pPr>
    </w:p>
    <w:p w14:paraId="1CD55E27" w14:textId="77777777" w:rsidR="003F5992" w:rsidRDefault="003F5992">
      <w:pPr>
        <w:pStyle w:val="BodyText"/>
        <w:rPr>
          <w:rFonts w:ascii="Calibri"/>
          <w:sz w:val="20"/>
        </w:rPr>
      </w:pPr>
    </w:p>
    <w:p w14:paraId="4089CA4C" w14:textId="77777777" w:rsidR="003F5992" w:rsidRDefault="003F5992">
      <w:pPr>
        <w:pStyle w:val="BodyText"/>
        <w:rPr>
          <w:rFonts w:ascii="Calibri"/>
          <w:sz w:val="20"/>
        </w:rPr>
      </w:pPr>
    </w:p>
    <w:p w14:paraId="01228E12" w14:textId="77777777" w:rsidR="003F5992" w:rsidRDefault="003F5992">
      <w:pPr>
        <w:pStyle w:val="BodyText"/>
        <w:rPr>
          <w:rFonts w:ascii="Calibri"/>
          <w:sz w:val="20"/>
        </w:rPr>
      </w:pPr>
    </w:p>
    <w:p w14:paraId="25B0EE74" w14:textId="77777777" w:rsidR="003F5992" w:rsidRDefault="003F5992">
      <w:pPr>
        <w:pStyle w:val="BodyText"/>
        <w:rPr>
          <w:rFonts w:ascii="Calibri"/>
          <w:sz w:val="20"/>
        </w:rPr>
      </w:pPr>
    </w:p>
    <w:p w14:paraId="0FB8AE8A" w14:textId="77777777" w:rsidR="003F5992" w:rsidRDefault="003F5992">
      <w:pPr>
        <w:pStyle w:val="BodyText"/>
        <w:rPr>
          <w:rFonts w:ascii="Calibri"/>
          <w:sz w:val="20"/>
        </w:rPr>
      </w:pPr>
    </w:p>
    <w:p w14:paraId="3B0C8D4E" w14:textId="77777777" w:rsidR="003F5992" w:rsidRDefault="003F5992">
      <w:pPr>
        <w:pStyle w:val="BodyText"/>
        <w:rPr>
          <w:rFonts w:ascii="Calibri"/>
          <w:sz w:val="20"/>
        </w:rPr>
      </w:pPr>
    </w:p>
    <w:p w14:paraId="6B95CF20" w14:textId="77777777" w:rsidR="003F5992" w:rsidRDefault="003F5992">
      <w:pPr>
        <w:pStyle w:val="BodyText"/>
        <w:rPr>
          <w:rFonts w:ascii="Calibri"/>
          <w:sz w:val="20"/>
        </w:rPr>
      </w:pPr>
    </w:p>
    <w:p w14:paraId="6D37E26D" w14:textId="77777777" w:rsidR="003F5992" w:rsidRDefault="003F5992">
      <w:pPr>
        <w:pStyle w:val="BodyText"/>
        <w:rPr>
          <w:rFonts w:ascii="Calibri"/>
          <w:sz w:val="20"/>
        </w:rPr>
      </w:pPr>
    </w:p>
    <w:p w14:paraId="13F66DB4" w14:textId="77777777" w:rsidR="003F5992" w:rsidRDefault="003F5992">
      <w:pPr>
        <w:pStyle w:val="BodyText"/>
        <w:rPr>
          <w:rFonts w:ascii="Calibri"/>
          <w:sz w:val="20"/>
        </w:rPr>
      </w:pPr>
    </w:p>
    <w:p w14:paraId="6FDB60D7" w14:textId="77777777" w:rsidR="003F5992" w:rsidRDefault="003F5992">
      <w:pPr>
        <w:pStyle w:val="BodyText"/>
        <w:rPr>
          <w:rFonts w:ascii="Calibri"/>
          <w:sz w:val="20"/>
        </w:rPr>
      </w:pPr>
    </w:p>
    <w:p w14:paraId="4E1EF8C3" w14:textId="77777777" w:rsidR="003F5992" w:rsidRDefault="003F5992">
      <w:pPr>
        <w:pStyle w:val="BodyText"/>
        <w:rPr>
          <w:rFonts w:ascii="Calibri"/>
          <w:sz w:val="20"/>
        </w:rPr>
      </w:pPr>
    </w:p>
    <w:p w14:paraId="153A36F8" w14:textId="77777777" w:rsidR="003F5992" w:rsidRDefault="003F5992">
      <w:pPr>
        <w:pStyle w:val="BodyText"/>
        <w:spacing w:before="1"/>
        <w:rPr>
          <w:rFonts w:ascii="Calibri"/>
          <w:sz w:val="23"/>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1"/>
        <w:gridCol w:w="1281"/>
        <w:gridCol w:w="6278"/>
      </w:tblGrid>
      <w:tr w:rsidR="003F5992" w14:paraId="54F05B8F" w14:textId="77777777">
        <w:trPr>
          <w:trHeight w:val="440"/>
        </w:trPr>
        <w:tc>
          <w:tcPr>
            <w:tcW w:w="9020" w:type="dxa"/>
            <w:gridSpan w:val="3"/>
            <w:shd w:val="clear" w:color="auto" w:fill="D9D9D9"/>
          </w:tcPr>
          <w:p w14:paraId="755B91AC" w14:textId="77777777" w:rsidR="003F5992" w:rsidRDefault="007260DB">
            <w:pPr>
              <w:pStyle w:val="TableParagraph"/>
              <w:spacing w:before="2" w:line="418" w:lineRule="exact"/>
              <w:ind w:left="3086" w:right="3078"/>
              <w:jc w:val="center"/>
              <w:rPr>
                <w:b/>
                <w:sz w:val="36"/>
              </w:rPr>
            </w:pPr>
            <w:r>
              <w:rPr>
                <w:b/>
                <w:sz w:val="36"/>
              </w:rPr>
              <w:t>Overall Risk Rating</w:t>
            </w:r>
          </w:p>
        </w:tc>
      </w:tr>
      <w:tr w:rsidR="003F5992" w14:paraId="5C8CFE70" w14:textId="77777777">
        <w:trPr>
          <w:trHeight w:val="805"/>
        </w:trPr>
        <w:tc>
          <w:tcPr>
            <w:tcW w:w="1461" w:type="dxa"/>
            <w:tcBorders>
              <w:right w:val="single" w:sz="6" w:space="0" w:color="000000"/>
            </w:tcBorders>
            <w:shd w:val="clear" w:color="auto" w:fill="D9D9D9"/>
          </w:tcPr>
          <w:p w14:paraId="23F56254" w14:textId="77777777" w:rsidR="003F5992" w:rsidRDefault="003F5992">
            <w:pPr>
              <w:pStyle w:val="TableParagraph"/>
              <w:rPr>
                <w:rFonts w:ascii="Times New Roman"/>
              </w:rPr>
            </w:pPr>
          </w:p>
        </w:tc>
        <w:tc>
          <w:tcPr>
            <w:tcW w:w="1281" w:type="dxa"/>
            <w:tcBorders>
              <w:left w:val="single" w:sz="6" w:space="0" w:color="000000"/>
            </w:tcBorders>
            <w:shd w:val="clear" w:color="auto" w:fill="D9D9D9"/>
          </w:tcPr>
          <w:p w14:paraId="17CA0124" w14:textId="77777777" w:rsidR="003F5992" w:rsidRDefault="007260DB">
            <w:pPr>
              <w:pStyle w:val="TableParagraph"/>
              <w:spacing w:line="242" w:lineRule="auto"/>
              <w:ind w:left="107" w:right="154"/>
              <w:rPr>
                <w:b/>
              </w:rPr>
            </w:pPr>
            <w:r>
              <w:rPr>
                <w:b/>
              </w:rPr>
              <w:t>Total Number of</w:t>
            </w:r>
          </w:p>
          <w:p w14:paraId="3B9A86A3" w14:textId="77777777" w:rsidR="003F5992" w:rsidRDefault="007260DB">
            <w:pPr>
              <w:pStyle w:val="TableParagraph"/>
              <w:spacing w:line="243" w:lineRule="exact"/>
              <w:ind w:left="107"/>
              <w:rPr>
                <w:b/>
              </w:rPr>
            </w:pPr>
            <w:r>
              <w:rPr>
                <w:b/>
              </w:rPr>
              <w:t>Risks</w:t>
            </w:r>
          </w:p>
        </w:tc>
        <w:tc>
          <w:tcPr>
            <w:tcW w:w="6278" w:type="dxa"/>
            <w:shd w:val="clear" w:color="auto" w:fill="D9D9D9"/>
          </w:tcPr>
          <w:p w14:paraId="322BFCC6" w14:textId="77777777" w:rsidR="003F5992" w:rsidRDefault="007260DB">
            <w:pPr>
              <w:pStyle w:val="TableParagraph"/>
              <w:ind w:left="104"/>
              <w:rPr>
                <w:b/>
              </w:rPr>
            </w:pPr>
            <w:r>
              <w:rPr>
                <w:b/>
              </w:rPr>
              <w:t>What to do</w:t>
            </w:r>
          </w:p>
        </w:tc>
      </w:tr>
      <w:tr w:rsidR="003F5992" w14:paraId="46D8A686" w14:textId="77777777">
        <w:trPr>
          <w:trHeight w:val="1880"/>
        </w:trPr>
        <w:tc>
          <w:tcPr>
            <w:tcW w:w="1461" w:type="dxa"/>
            <w:tcBorders>
              <w:right w:val="single" w:sz="6" w:space="0" w:color="000000"/>
            </w:tcBorders>
            <w:shd w:val="clear" w:color="auto" w:fill="D9D9D9"/>
          </w:tcPr>
          <w:p w14:paraId="2809E59B" w14:textId="77777777" w:rsidR="003F5992" w:rsidRDefault="007260DB">
            <w:pPr>
              <w:pStyle w:val="TableParagraph"/>
              <w:spacing w:line="247" w:lineRule="exact"/>
              <w:ind w:left="221" w:right="201"/>
              <w:jc w:val="center"/>
              <w:rPr>
                <w:rFonts w:ascii="Arial"/>
                <w:b/>
              </w:rPr>
            </w:pPr>
            <w:r>
              <w:rPr>
                <w:rFonts w:ascii="Arial"/>
                <w:b/>
                <w:color w:val="008000"/>
              </w:rPr>
              <w:t>Standard</w:t>
            </w:r>
          </w:p>
        </w:tc>
        <w:tc>
          <w:tcPr>
            <w:tcW w:w="1281" w:type="dxa"/>
            <w:tcBorders>
              <w:left w:val="single" w:sz="6" w:space="0" w:color="000000"/>
            </w:tcBorders>
          </w:tcPr>
          <w:p w14:paraId="1EBA39C3" w14:textId="77777777" w:rsidR="003F5992" w:rsidRDefault="003F5992">
            <w:pPr>
              <w:pStyle w:val="TableParagraph"/>
              <w:rPr>
                <w:rFonts w:ascii="Times New Roman"/>
              </w:rPr>
            </w:pPr>
          </w:p>
        </w:tc>
        <w:tc>
          <w:tcPr>
            <w:tcW w:w="6278" w:type="dxa"/>
          </w:tcPr>
          <w:p w14:paraId="6946A822" w14:textId="77777777" w:rsidR="003F5992" w:rsidRDefault="007260DB">
            <w:pPr>
              <w:pStyle w:val="TableParagraph"/>
              <w:ind w:left="104" w:right="101"/>
              <w:jc w:val="both"/>
            </w:pPr>
            <w:r>
              <w:t xml:space="preserve">If the person concerned is scored as </w:t>
            </w:r>
            <w:r>
              <w:rPr>
                <w:b/>
                <w:color w:val="008000"/>
              </w:rPr>
              <w:t xml:space="preserve">Standard </w:t>
            </w:r>
            <w:r>
              <w:t>risk throughout, it does not require referral to Adult Social Care (ASC), unless specific unmet</w:t>
            </w:r>
            <w:r>
              <w:rPr>
                <w:spacing w:val="-12"/>
              </w:rPr>
              <w:t xml:space="preserve"> </w:t>
            </w:r>
            <w:r>
              <w:t>needs</w:t>
            </w:r>
            <w:r>
              <w:rPr>
                <w:spacing w:val="-14"/>
              </w:rPr>
              <w:t xml:space="preserve"> </w:t>
            </w:r>
            <w:r>
              <w:t>are</w:t>
            </w:r>
            <w:r>
              <w:rPr>
                <w:spacing w:val="-13"/>
              </w:rPr>
              <w:t xml:space="preserve"> </w:t>
            </w:r>
            <w:r>
              <w:t>identified.</w:t>
            </w:r>
            <w:r>
              <w:rPr>
                <w:spacing w:val="-9"/>
              </w:rPr>
              <w:t xml:space="preserve"> </w:t>
            </w:r>
            <w:r>
              <w:t>Those</w:t>
            </w:r>
            <w:r>
              <w:rPr>
                <w:spacing w:val="-8"/>
              </w:rPr>
              <w:t xml:space="preserve"> </w:t>
            </w:r>
            <w:r>
              <w:t>workers</w:t>
            </w:r>
            <w:r>
              <w:rPr>
                <w:spacing w:val="-14"/>
              </w:rPr>
              <w:t xml:space="preserve"> </w:t>
            </w:r>
            <w:r>
              <w:t>involved</w:t>
            </w:r>
            <w:r>
              <w:rPr>
                <w:spacing w:val="-13"/>
              </w:rPr>
              <w:t xml:space="preserve"> </w:t>
            </w:r>
            <w:r>
              <w:t>should</w:t>
            </w:r>
            <w:r>
              <w:rPr>
                <w:spacing w:val="-14"/>
              </w:rPr>
              <w:t xml:space="preserve"> </w:t>
            </w:r>
            <w:r>
              <w:t>continue with preventative work, to; engage with the individual, build rapport, support them to address concerns including</w:t>
            </w:r>
            <w:r>
              <w:rPr>
                <w:spacing w:val="22"/>
              </w:rPr>
              <w:t xml:space="preserve"> </w:t>
            </w:r>
            <w:r>
              <w:t>increasing</w:t>
            </w:r>
          </w:p>
          <w:p w14:paraId="56AD0654" w14:textId="77777777" w:rsidR="003F5992" w:rsidRDefault="007260DB">
            <w:pPr>
              <w:pStyle w:val="TableParagraph"/>
              <w:spacing w:line="266" w:lineRule="exact"/>
              <w:ind w:left="104" w:right="111"/>
              <w:jc w:val="both"/>
            </w:pPr>
            <w:r>
              <w:t>engagement with the community, developing / repairing relationships, accessing health care and improving wellbeing.</w:t>
            </w:r>
          </w:p>
        </w:tc>
      </w:tr>
      <w:tr w:rsidR="003F5992" w14:paraId="1A4DAC45" w14:textId="77777777">
        <w:trPr>
          <w:trHeight w:val="2420"/>
        </w:trPr>
        <w:tc>
          <w:tcPr>
            <w:tcW w:w="1461" w:type="dxa"/>
            <w:tcBorders>
              <w:right w:val="single" w:sz="6" w:space="0" w:color="000000"/>
            </w:tcBorders>
            <w:shd w:val="clear" w:color="auto" w:fill="D9D9D9"/>
          </w:tcPr>
          <w:p w14:paraId="00792CA3" w14:textId="77777777" w:rsidR="003F5992" w:rsidRDefault="007260DB">
            <w:pPr>
              <w:pStyle w:val="TableParagraph"/>
              <w:spacing w:line="247" w:lineRule="exact"/>
              <w:ind w:left="221" w:right="209"/>
              <w:jc w:val="center"/>
              <w:rPr>
                <w:rFonts w:ascii="Arial"/>
                <w:b/>
              </w:rPr>
            </w:pPr>
            <w:r>
              <w:rPr>
                <w:rFonts w:ascii="Arial"/>
                <w:b/>
                <w:color w:val="FFE237"/>
              </w:rPr>
              <w:t>Moderate</w:t>
            </w:r>
          </w:p>
        </w:tc>
        <w:tc>
          <w:tcPr>
            <w:tcW w:w="1281" w:type="dxa"/>
            <w:tcBorders>
              <w:left w:val="single" w:sz="6" w:space="0" w:color="000000"/>
            </w:tcBorders>
          </w:tcPr>
          <w:p w14:paraId="43B22768" w14:textId="77777777" w:rsidR="003F5992" w:rsidRDefault="003F5992">
            <w:pPr>
              <w:pStyle w:val="TableParagraph"/>
              <w:rPr>
                <w:rFonts w:ascii="Times New Roman"/>
              </w:rPr>
            </w:pPr>
          </w:p>
        </w:tc>
        <w:tc>
          <w:tcPr>
            <w:tcW w:w="6278" w:type="dxa"/>
          </w:tcPr>
          <w:p w14:paraId="249E917B" w14:textId="77777777" w:rsidR="003F5992" w:rsidRDefault="007260DB">
            <w:pPr>
              <w:pStyle w:val="TableParagraph"/>
              <w:ind w:left="104" w:right="100"/>
              <w:jc w:val="both"/>
            </w:pPr>
            <w:r>
              <w:t>If</w:t>
            </w:r>
            <w:r>
              <w:rPr>
                <w:spacing w:val="-11"/>
              </w:rPr>
              <w:t xml:space="preserve"> </w:t>
            </w:r>
            <w:r>
              <w:t>the</w:t>
            </w:r>
            <w:r>
              <w:rPr>
                <w:spacing w:val="-10"/>
              </w:rPr>
              <w:t xml:space="preserve"> </w:t>
            </w:r>
            <w:r>
              <w:t>person</w:t>
            </w:r>
            <w:r>
              <w:rPr>
                <w:spacing w:val="-9"/>
              </w:rPr>
              <w:t xml:space="preserve"> </w:t>
            </w:r>
            <w:r>
              <w:t>concerned</w:t>
            </w:r>
            <w:r>
              <w:rPr>
                <w:spacing w:val="-9"/>
              </w:rPr>
              <w:t xml:space="preserve"> </w:t>
            </w:r>
            <w:r>
              <w:t>is</w:t>
            </w:r>
            <w:r>
              <w:rPr>
                <w:spacing w:val="-10"/>
              </w:rPr>
              <w:t xml:space="preserve"> </w:t>
            </w:r>
            <w:r>
              <w:t>scored</w:t>
            </w:r>
            <w:r>
              <w:rPr>
                <w:spacing w:val="-8"/>
              </w:rPr>
              <w:t xml:space="preserve"> </w:t>
            </w:r>
            <w:r>
              <w:t>at</w:t>
            </w:r>
            <w:r>
              <w:rPr>
                <w:spacing w:val="-6"/>
              </w:rPr>
              <w:t xml:space="preserve"> </w:t>
            </w:r>
            <w:r>
              <w:rPr>
                <w:b/>
                <w:color w:val="FFE237"/>
              </w:rPr>
              <w:t>Moderate</w:t>
            </w:r>
            <w:r>
              <w:rPr>
                <w:b/>
                <w:color w:val="FFE237"/>
                <w:spacing w:val="-8"/>
              </w:rPr>
              <w:t xml:space="preserve"> </w:t>
            </w:r>
            <w:r>
              <w:t>risk</w:t>
            </w:r>
            <w:r>
              <w:rPr>
                <w:spacing w:val="-8"/>
              </w:rPr>
              <w:t xml:space="preserve"> </w:t>
            </w:r>
            <w:r>
              <w:t>against</w:t>
            </w:r>
            <w:r>
              <w:rPr>
                <w:spacing w:val="-7"/>
              </w:rPr>
              <w:t xml:space="preserve"> </w:t>
            </w:r>
            <w:r>
              <w:t>1</w:t>
            </w:r>
            <w:r>
              <w:rPr>
                <w:spacing w:val="-10"/>
              </w:rPr>
              <w:t xml:space="preserve"> </w:t>
            </w:r>
            <w:r>
              <w:t>or</w:t>
            </w:r>
            <w:r>
              <w:rPr>
                <w:spacing w:val="-10"/>
              </w:rPr>
              <w:t xml:space="preserve"> </w:t>
            </w:r>
            <w:r>
              <w:t xml:space="preserve">more indicators, a multiagency approach is likely to be required and may need to involve agencies, such </w:t>
            </w:r>
            <w:proofErr w:type="gramStart"/>
            <w:r>
              <w:t>as;</w:t>
            </w:r>
            <w:proofErr w:type="gramEnd"/>
            <w:r>
              <w:t xml:space="preserve"> landlord, Environmental Health, Fire Service, RSPCA etc. The person leading should risk assess, engage available resources, consider, and refer to therapeutic services as appropriate and explore other support networks available. Legal processes may need to be used if appropriate. A referral to ASC may be required and the person leading</w:t>
            </w:r>
            <w:r>
              <w:rPr>
                <w:spacing w:val="8"/>
              </w:rPr>
              <w:t xml:space="preserve"> </w:t>
            </w:r>
            <w:r>
              <w:t>should</w:t>
            </w:r>
          </w:p>
          <w:p w14:paraId="723FF2AC" w14:textId="77777777" w:rsidR="003F5992" w:rsidRDefault="007260DB">
            <w:pPr>
              <w:pStyle w:val="TableParagraph"/>
              <w:spacing w:before="2" w:line="249" w:lineRule="exact"/>
              <w:ind w:left="104"/>
              <w:jc w:val="both"/>
            </w:pPr>
            <w:r>
              <w:t>consult with that agency for advice and guidance.</w:t>
            </w:r>
          </w:p>
        </w:tc>
      </w:tr>
      <w:tr w:rsidR="003F5992" w14:paraId="5D185C76" w14:textId="77777777">
        <w:trPr>
          <w:trHeight w:val="1070"/>
        </w:trPr>
        <w:tc>
          <w:tcPr>
            <w:tcW w:w="1461" w:type="dxa"/>
            <w:tcBorders>
              <w:right w:val="single" w:sz="6" w:space="0" w:color="000000"/>
            </w:tcBorders>
            <w:shd w:val="clear" w:color="auto" w:fill="D9D9D9"/>
          </w:tcPr>
          <w:p w14:paraId="30D6893E" w14:textId="77777777" w:rsidR="003F5992" w:rsidRDefault="007260DB">
            <w:pPr>
              <w:pStyle w:val="TableParagraph"/>
              <w:spacing w:line="247" w:lineRule="exact"/>
              <w:ind w:left="220" w:right="209"/>
              <w:jc w:val="center"/>
              <w:rPr>
                <w:rFonts w:ascii="Arial"/>
                <w:b/>
              </w:rPr>
            </w:pPr>
            <w:r>
              <w:rPr>
                <w:rFonts w:ascii="Arial"/>
                <w:b/>
                <w:color w:val="FF0000"/>
              </w:rPr>
              <w:t>High</w:t>
            </w:r>
          </w:p>
        </w:tc>
        <w:tc>
          <w:tcPr>
            <w:tcW w:w="1281" w:type="dxa"/>
            <w:tcBorders>
              <w:left w:val="single" w:sz="6" w:space="0" w:color="000000"/>
            </w:tcBorders>
          </w:tcPr>
          <w:p w14:paraId="315BCF83" w14:textId="77777777" w:rsidR="003F5992" w:rsidRDefault="003F5992">
            <w:pPr>
              <w:pStyle w:val="TableParagraph"/>
              <w:rPr>
                <w:rFonts w:ascii="Times New Roman"/>
              </w:rPr>
            </w:pPr>
          </w:p>
        </w:tc>
        <w:tc>
          <w:tcPr>
            <w:tcW w:w="6278" w:type="dxa"/>
          </w:tcPr>
          <w:p w14:paraId="2A34B313" w14:textId="77777777" w:rsidR="003F5992" w:rsidRDefault="007260DB">
            <w:pPr>
              <w:pStyle w:val="TableParagraph"/>
              <w:spacing w:line="242" w:lineRule="auto"/>
              <w:ind w:left="104" w:right="99"/>
              <w:jc w:val="both"/>
            </w:pPr>
            <w:r>
              <w:t xml:space="preserve">If the person concerned is scored at </w:t>
            </w:r>
            <w:r>
              <w:rPr>
                <w:b/>
                <w:color w:val="FF0000"/>
              </w:rPr>
              <w:t xml:space="preserve">High </w:t>
            </w:r>
            <w:r>
              <w:t>against one of more indicators, a referral to ASC is required and it may (depending on circumstances) require raising a safeguarding concern – Adult</w:t>
            </w:r>
            <w:r>
              <w:rPr>
                <w:spacing w:val="-30"/>
              </w:rPr>
              <w:t xml:space="preserve"> </w:t>
            </w:r>
            <w:r>
              <w:t>Social</w:t>
            </w:r>
          </w:p>
          <w:p w14:paraId="42C6BB9D" w14:textId="77777777" w:rsidR="003F5992" w:rsidRDefault="007260DB">
            <w:pPr>
              <w:pStyle w:val="TableParagraph"/>
              <w:spacing w:line="241" w:lineRule="exact"/>
              <w:ind w:left="104"/>
              <w:jc w:val="both"/>
            </w:pPr>
            <w:r>
              <w:t>Care will be able to advise on this.</w:t>
            </w:r>
          </w:p>
        </w:tc>
      </w:tr>
      <w:tr w:rsidR="003F5992" w14:paraId="25C26D0B" w14:textId="77777777">
        <w:trPr>
          <w:trHeight w:val="540"/>
        </w:trPr>
        <w:tc>
          <w:tcPr>
            <w:tcW w:w="9020" w:type="dxa"/>
            <w:gridSpan w:val="3"/>
            <w:shd w:val="clear" w:color="auto" w:fill="D9D9D9"/>
          </w:tcPr>
          <w:p w14:paraId="0AA00053" w14:textId="77777777" w:rsidR="003F5992" w:rsidRDefault="007260DB">
            <w:pPr>
              <w:pStyle w:val="TableParagraph"/>
              <w:ind w:left="110"/>
            </w:pPr>
            <w:r>
              <w:rPr>
                <w:b/>
              </w:rPr>
              <w:t>Reminder:</w:t>
            </w:r>
            <w:r>
              <w:rPr>
                <w:b/>
                <w:spacing w:val="-11"/>
              </w:rPr>
              <w:t xml:space="preserve"> </w:t>
            </w:r>
            <w:r>
              <w:t>Use</w:t>
            </w:r>
            <w:r>
              <w:rPr>
                <w:spacing w:val="-11"/>
              </w:rPr>
              <w:t xml:space="preserve"> </w:t>
            </w:r>
            <w:r>
              <w:t>of</w:t>
            </w:r>
            <w:r>
              <w:rPr>
                <w:spacing w:val="-14"/>
              </w:rPr>
              <w:t xml:space="preserve"> </w:t>
            </w:r>
            <w:r>
              <w:t>this</w:t>
            </w:r>
            <w:r>
              <w:rPr>
                <w:spacing w:val="-12"/>
              </w:rPr>
              <w:t xml:space="preserve"> </w:t>
            </w:r>
            <w:r>
              <w:t>tool</w:t>
            </w:r>
            <w:r>
              <w:rPr>
                <w:spacing w:val="-12"/>
              </w:rPr>
              <w:t xml:space="preserve"> </w:t>
            </w:r>
            <w:r>
              <w:t>is</w:t>
            </w:r>
            <w:r>
              <w:rPr>
                <w:spacing w:val="-12"/>
              </w:rPr>
              <w:t xml:space="preserve"> </w:t>
            </w:r>
            <w:r>
              <w:rPr>
                <w:b/>
                <w:u w:val="single"/>
              </w:rPr>
              <w:t>not</w:t>
            </w:r>
            <w:r>
              <w:rPr>
                <w:b/>
                <w:spacing w:val="-12"/>
              </w:rPr>
              <w:t xml:space="preserve"> </w:t>
            </w:r>
            <w:r>
              <w:t>a</w:t>
            </w:r>
            <w:r>
              <w:rPr>
                <w:spacing w:val="-13"/>
              </w:rPr>
              <w:t xml:space="preserve"> </w:t>
            </w:r>
            <w:r>
              <w:t>substitute</w:t>
            </w:r>
            <w:r>
              <w:rPr>
                <w:spacing w:val="-11"/>
              </w:rPr>
              <w:t xml:space="preserve"> </w:t>
            </w:r>
            <w:r>
              <w:t>for</w:t>
            </w:r>
            <w:r>
              <w:rPr>
                <w:spacing w:val="-8"/>
              </w:rPr>
              <w:t xml:space="preserve"> </w:t>
            </w:r>
            <w:r>
              <w:t>using</w:t>
            </w:r>
            <w:r>
              <w:rPr>
                <w:spacing w:val="-9"/>
              </w:rPr>
              <w:t xml:space="preserve"> </w:t>
            </w:r>
            <w:r>
              <w:t>your</w:t>
            </w:r>
            <w:r>
              <w:rPr>
                <w:spacing w:val="-13"/>
              </w:rPr>
              <w:t xml:space="preserve"> </w:t>
            </w:r>
            <w:r>
              <w:t>professional</w:t>
            </w:r>
            <w:r>
              <w:rPr>
                <w:spacing w:val="-13"/>
              </w:rPr>
              <w:t xml:space="preserve"> </w:t>
            </w:r>
            <w:r>
              <w:t>judgement.</w:t>
            </w:r>
            <w:r>
              <w:rPr>
                <w:spacing w:val="-12"/>
              </w:rPr>
              <w:t xml:space="preserve"> </w:t>
            </w:r>
            <w:r>
              <w:t>This</w:t>
            </w:r>
            <w:r>
              <w:rPr>
                <w:spacing w:val="-12"/>
              </w:rPr>
              <w:t xml:space="preserve"> </w:t>
            </w:r>
            <w:r>
              <w:t>completed</w:t>
            </w:r>
          </w:p>
          <w:p w14:paraId="37392162" w14:textId="77777777" w:rsidR="003F5992" w:rsidRDefault="007260DB">
            <w:pPr>
              <w:pStyle w:val="TableParagraph"/>
              <w:spacing w:before="2" w:line="249" w:lineRule="exact"/>
              <w:ind w:left="110"/>
            </w:pPr>
            <w:r>
              <w:t>document should accompany any referral or safeguarding concern to Adult Social Care.</w:t>
            </w:r>
          </w:p>
        </w:tc>
      </w:tr>
    </w:tbl>
    <w:p w14:paraId="2EDDFA91" w14:textId="77777777" w:rsidR="003F5992" w:rsidRDefault="003F5992">
      <w:pPr>
        <w:pStyle w:val="BodyText"/>
        <w:rPr>
          <w:rFonts w:ascii="Calibri"/>
          <w:sz w:val="20"/>
        </w:rPr>
      </w:pPr>
    </w:p>
    <w:p w14:paraId="14E24FAA" w14:textId="77777777" w:rsidR="003F5992" w:rsidRDefault="003F5992">
      <w:pPr>
        <w:pStyle w:val="BodyText"/>
        <w:spacing w:before="7"/>
        <w:rPr>
          <w:rFonts w:ascii="Calibri"/>
          <w:sz w:val="28"/>
        </w:rPr>
      </w:pPr>
    </w:p>
    <w:p w14:paraId="4916EF12" w14:textId="77777777" w:rsidR="003F5992" w:rsidRDefault="007260DB">
      <w:pPr>
        <w:pStyle w:val="Heading2"/>
        <w:spacing w:before="92"/>
        <w:ind w:left="1481"/>
      </w:pPr>
      <w:r>
        <w:t>Self-Assessment Tools</w:t>
      </w:r>
    </w:p>
    <w:p w14:paraId="0FDE55DE" w14:textId="77777777" w:rsidR="003F5992" w:rsidRDefault="007260DB">
      <w:pPr>
        <w:pStyle w:val="BodyText"/>
        <w:spacing w:before="233"/>
        <w:ind w:left="1481"/>
      </w:pPr>
      <w:r>
        <w:t>Self-assessment clutter index</w:t>
      </w:r>
    </w:p>
    <w:p w14:paraId="5F90CE55" w14:textId="77777777" w:rsidR="003F5992" w:rsidRDefault="003F5992">
      <w:pPr>
        <w:pStyle w:val="BodyText"/>
        <w:spacing w:before="7"/>
        <w:rPr>
          <w:sz w:val="21"/>
        </w:rPr>
      </w:pPr>
    </w:p>
    <w:p w14:paraId="514884EB" w14:textId="77777777" w:rsidR="003F5992" w:rsidRDefault="007260DB">
      <w:pPr>
        <w:pStyle w:val="BodyText"/>
        <w:spacing w:line="232" w:lineRule="auto"/>
        <w:ind w:left="1481" w:right="1455"/>
      </w:pPr>
      <w:r>
        <w:t>Can be completed by an individual themselves, where they are motivated to score their own property or by a professional to form part of the assessment</w:t>
      </w:r>
    </w:p>
    <w:p w14:paraId="662016BE" w14:textId="77777777" w:rsidR="003F5992" w:rsidRDefault="003F5992">
      <w:pPr>
        <w:spacing w:line="232" w:lineRule="auto"/>
        <w:sectPr w:rsidR="003F5992">
          <w:pgSz w:w="11910" w:h="16840"/>
          <w:pgMar w:top="1340" w:right="0" w:bottom="1840" w:left="320" w:header="712" w:footer="1601" w:gutter="0"/>
          <w:cols w:space="720"/>
        </w:sectPr>
      </w:pPr>
    </w:p>
    <w:p w14:paraId="78155C06" w14:textId="77777777" w:rsidR="003F5992" w:rsidRDefault="003F5992">
      <w:pPr>
        <w:pStyle w:val="BodyText"/>
        <w:rPr>
          <w:sz w:val="20"/>
        </w:rPr>
      </w:pPr>
    </w:p>
    <w:p w14:paraId="66784CAF" w14:textId="77777777" w:rsidR="003F5992" w:rsidRDefault="003F5992">
      <w:pPr>
        <w:pStyle w:val="BodyText"/>
        <w:spacing w:before="2"/>
        <w:rPr>
          <w:sz w:val="15"/>
        </w:rPr>
      </w:pPr>
    </w:p>
    <w:p w14:paraId="3022D52E" w14:textId="77777777" w:rsidR="003F5992" w:rsidRDefault="007260DB">
      <w:pPr>
        <w:pStyle w:val="BodyText"/>
        <w:ind w:left="1695"/>
        <w:rPr>
          <w:sz w:val="20"/>
        </w:rPr>
      </w:pPr>
      <w:r>
        <w:rPr>
          <w:noProof/>
          <w:sz w:val="20"/>
        </w:rPr>
        <w:drawing>
          <wp:inline distT="0" distB="0" distL="0" distR="0" wp14:anchorId="2AEAE5F5" wp14:editId="1084AD51">
            <wp:extent cx="4869473" cy="7470648"/>
            <wp:effectExtent l="0" t="0" r="0" b="0"/>
            <wp:docPr id="3" name="image2.jpeg" descr="A picture containing 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6" cstate="print"/>
                    <a:stretch>
                      <a:fillRect/>
                    </a:stretch>
                  </pic:blipFill>
                  <pic:spPr>
                    <a:xfrm>
                      <a:off x="0" y="0"/>
                      <a:ext cx="4869473" cy="7470648"/>
                    </a:xfrm>
                    <a:prstGeom prst="rect">
                      <a:avLst/>
                    </a:prstGeom>
                  </pic:spPr>
                </pic:pic>
              </a:graphicData>
            </a:graphic>
          </wp:inline>
        </w:drawing>
      </w:r>
    </w:p>
    <w:p w14:paraId="43590600" w14:textId="77777777" w:rsidR="003F5992" w:rsidRDefault="003F5992">
      <w:pPr>
        <w:rPr>
          <w:sz w:val="20"/>
        </w:rPr>
        <w:sectPr w:rsidR="003F5992">
          <w:pgSz w:w="11910" w:h="16840"/>
          <w:pgMar w:top="1340" w:right="0" w:bottom="1840" w:left="320" w:header="712" w:footer="1601" w:gutter="0"/>
          <w:cols w:space="720"/>
        </w:sectPr>
      </w:pPr>
    </w:p>
    <w:p w14:paraId="494801FF" w14:textId="77777777" w:rsidR="003F5992" w:rsidRDefault="003F5992">
      <w:pPr>
        <w:pStyle w:val="BodyText"/>
        <w:rPr>
          <w:sz w:val="20"/>
        </w:rPr>
      </w:pPr>
    </w:p>
    <w:p w14:paraId="6A815EDD" w14:textId="77777777" w:rsidR="003F5992" w:rsidRDefault="003F5992">
      <w:pPr>
        <w:pStyle w:val="BodyText"/>
        <w:spacing w:before="2"/>
        <w:rPr>
          <w:sz w:val="15"/>
        </w:rPr>
      </w:pPr>
    </w:p>
    <w:p w14:paraId="00212C37" w14:textId="77777777" w:rsidR="003F5992" w:rsidRDefault="007260DB">
      <w:pPr>
        <w:pStyle w:val="BodyText"/>
        <w:ind w:left="1642"/>
        <w:rPr>
          <w:sz w:val="20"/>
        </w:rPr>
      </w:pPr>
      <w:r>
        <w:rPr>
          <w:noProof/>
          <w:sz w:val="20"/>
        </w:rPr>
        <w:drawing>
          <wp:inline distT="0" distB="0" distL="0" distR="0" wp14:anchorId="4CF9B093" wp14:editId="21F7E16E">
            <wp:extent cx="4902154" cy="7470648"/>
            <wp:effectExtent l="0" t="0" r="0" b="0"/>
            <wp:docPr id="5" name="image3.jpeg" descr="A collage of photo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7" cstate="print"/>
                    <a:stretch>
                      <a:fillRect/>
                    </a:stretch>
                  </pic:blipFill>
                  <pic:spPr>
                    <a:xfrm>
                      <a:off x="0" y="0"/>
                      <a:ext cx="4902154" cy="7470648"/>
                    </a:xfrm>
                    <a:prstGeom prst="rect">
                      <a:avLst/>
                    </a:prstGeom>
                  </pic:spPr>
                </pic:pic>
              </a:graphicData>
            </a:graphic>
          </wp:inline>
        </w:drawing>
      </w:r>
    </w:p>
    <w:p w14:paraId="13A9EAFD" w14:textId="77777777" w:rsidR="003F5992" w:rsidRDefault="003F5992">
      <w:pPr>
        <w:rPr>
          <w:sz w:val="20"/>
        </w:rPr>
        <w:sectPr w:rsidR="003F5992">
          <w:pgSz w:w="11910" w:h="16840"/>
          <w:pgMar w:top="1340" w:right="0" w:bottom="1840" w:left="320" w:header="712" w:footer="1601" w:gutter="0"/>
          <w:cols w:space="720"/>
        </w:sectPr>
      </w:pPr>
    </w:p>
    <w:p w14:paraId="78A89771" w14:textId="77777777" w:rsidR="003F5992" w:rsidRDefault="003F5992">
      <w:pPr>
        <w:pStyle w:val="BodyText"/>
        <w:rPr>
          <w:sz w:val="20"/>
        </w:rPr>
      </w:pPr>
    </w:p>
    <w:p w14:paraId="76C6C6B6" w14:textId="77777777" w:rsidR="003F5992" w:rsidRDefault="003F5992">
      <w:pPr>
        <w:pStyle w:val="BodyText"/>
        <w:spacing w:before="2"/>
        <w:rPr>
          <w:sz w:val="15"/>
        </w:rPr>
      </w:pPr>
    </w:p>
    <w:p w14:paraId="42C21F7D" w14:textId="77777777" w:rsidR="003F5992" w:rsidRDefault="007260DB">
      <w:pPr>
        <w:pStyle w:val="BodyText"/>
        <w:ind w:left="1642"/>
        <w:rPr>
          <w:sz w:val="20"/>
        </w:rPr>
      </w:pPr>
      <w:r>
        <w:rPr>
          <w:noProof/>
          <w:sz w:val="20"/>
        </w:rPr>
        <w:drawing>
          <wp:inline distT="0" distB="0" distL="0" distR="0" wp14:anchorId="3D8FED43" wp14:editId="558DF4F0">
            <wp:extent cx="4902154" cy="7470648"/>
            <wp:effectExtent l="0" t="0" r="0" b="0"/>
            <wp:docPr id="7" name="image4.jpeg" descr="A picture containing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4902154" cy="7470648"/>
                    </a:xfrm>
                    <a:prstGeom prst="rect">
                      <a:avLst/>
                    </a:prstGeom>
                  </pic:spPr>
                </pic:pic>
              </a:graphicData>
            </a:graphic>
          </wp:inline>
        </w:drawing>
      </w:r>
    </w:p>
    <w:p w14:paraId="2C3EE37D" w14:textId="77777777" w:rsidR="003F5992" w:rsidRDefault="003F5992">
      <w:pPr>
        <w:rPr>
          <w:sz w:val="20"/>
        </w:rPr>
        <w:sectPr w:rsidR="003F5992">
          <w:pgSz w:w="11910" w:h="16840"/>
          <w:pgMar w:top="1340" w:right="0" w:bottom="1840" w:left="320" w:header="712" w:footer="1601" w:gutter="0"/>
          <w:cols w:space="720"/>
        </w:sectPr>
      </w:pPr>
    </w:p>
    <w:p w14:paraId="03AA0D87" w14:textId="77777777" w:rsidR="003F5992" w:rsidRDefault="007260DB">
      <w:pPr>
        <w:pStyle w:val="Heading2"/>
        <w:spacing w:before="86"/>
      </w:pPr>
      <w:bookmarkStart w:id="42" w:name="Clutter_rating_guidance/descriptors"/>
      <w:bookmarkStart w:id="43" w:name="_bookmark21"/>
      <w:bookmarkEnd w:id="42"/>
      <w:bookmarkEnd w:id="43"/>
      <w:r>
        <w:t>Clutter rating guidance/descriptors</w:t>
      </w:r>
    </w:p>
    <w:p w14:paraId="2DD5A2BA" w14:textId="77777777" w:rsidR="003F5992" w:rsidRDefault="003F5992">
      <w:pPr>
        <w:pStyle w:val="BodyText"/>
        <w:rPr>
          <w:b/>
          <w:sz w:val="20"/>
        </w:rPr>
      </w:pPr>
    </w:p>
    <w:p w14:paraId="77D07343" w14:textId="77777777" w:rsidR="003F5992" w:rsidRDefault="003F5992">
      <w:pPr>
        <w:pStyle w:val="BodyText"/>
        <w:rPr>
          <w:b/>
          <w:sz w:val="20"/>
        </w:rPr>
      </w:pPr>
    </w:p>
    <w:p w14:paraId="12E2CC4D" w14:textId="77777777" w:rsidR="003F5992" w:rsidRDefault="007260DB">
      <w:pPr>
        <w:pStyle w:val="BodyText"/>
        <w:spacing w:before="6"/>
        <w:rPr>
          <w:b/>
          <w:sz w:val="10"/>
        </w:rPr>
      </w:pPr>
      <w:r>
        <w:rPr>
          <w:noProof/>
        </w:rPr>
        <w:drawing>
          <wp:anchor distT="0" distB="0" distL="0" distR="0" simplePos="0" relativeHeight="2" behindDoc="0" locked="0" layoutInCell="1" allowOverlap="1" wp14:anchorId="41FA6D9C" wp14:editId="3F4BCC05">
            <wp:simplePos x="0" y="0"/>
            <wp:positionH relativeFrom="page">
              <wp:posOffset>1028700</wp:posOffset>
            </wp:positionH>
            <wp:positionV relativeFrom="paragraph">
              <wp:posOffset>101755</wp:posOffset>
            </wp:positionV>
            <wp:extent cx="5086349" cy="568642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9" cstate="print"/>
                    <a:stretch>
                      <a:fillRect/>
                    </a:stretch>
                  </pic:blipFill>
                  <pic:spPr>
                    <a:xfrm>
                      <a:off x="0" y="0"/>
                      <a:ext cx="5086349" cy="5686425"/>
                    </a:xfrm>
                    <a:prstGeom prst="rect">
                      <a:avLst/>
                    </a:prstGeom>
                  </pic:spPr>
                </pic:pic>
              </a:graphicData>
            </a:graphic>
          </wp:anchor>
        </w:drawing>
      </w:r>
    </w:p>
    <w:p w14:paraId="21C45C4C" w14:textId="77777777" w:rsidR="003F5992" w:rsidRDefault="003F5992">
      <w:pPr>
        <w:rPr>
          <w:sz w:val="10"/>
        </w:rPr>
        <w:sectPr w:rsidR="003F5992">
          <w:pgSz w:w="11910" w:h="16840"/>
          <w:pgMar w:top="1340" w:right="0" w:bottom="1840" w:left="320" w:header="712" w:footer="1601" w:gutter="0"/>
          <w:cols w:space="720"/>
        </w:sectPr>
      </w:pPr>
    </w:p>
    <w:p w14:paraId="05159D8A" w14:textId="77777777" w:rsidR="003F5992" w:rsidRDefault="003F5992">
      <w:pPr>
        <w:pStyle w:val="BodyText"/>
        <w:spacing w:before="3"/>
        <w:rPr>
          <w:b/>
          <w:sz w:val="18"/>
        </w:rPr>
      </w:pPr>
    </w:p>
    <w:p w14:paraId="29496704" w14:textId="77777777" w:rsidR="003F5992" w:rsidRDefault="007260DB">
      <w:pPr>
        <w:pStyle w:val="BodyText"/>
        <w:ind w:left="1285"/>
        <w:rPr>
          <w:sz w:val="20"/>
        </w:rPr>
      </w:pPr>
      <w:r>
        <w:rPr>
          <w:noProof/>
          <w:sz w:val="20"/>
        </w:rPr>
        <w:drawing>
          <wp:inline distT="0" distB="0" distL="0" distR="0" wp14:anchorId="59DEA731" wp14:editId="4DC0F8AA">
            <wp:extent cx="5086350" cy="498157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0" cstate="print"/>
                    <a:stretch>
                      <a:fillRect/>
                    </a:stretch>
                  </pic:blipFill>
                  <pic:spPr>
                    <a:xfrm>
                      <a:off x="0" y="0"/>
                      <a:ext cx="5086350" cy="4981575"/>
                    </a:xfrm>
                    <a:prstGeom prst="rect">
                      <a:avLst/>
                    </a:prstGeom>
                  </pic:spPr>
                </pic:pic>
              </a:graphicData>
            </a:graphic>
          </wp:inline>
        </w:drawing>
      </w:r>
    </w:p>
    <w:p w14:paraId="0001BA8E" w14:textId="77777777" w:rsidR="003F5992" w:rsidRDefault="003F5992">
      <w:pPr>
        <w:rPr>
          <w:sz w:val="20"/>
        </w:rPr>
        <w:sectPr w:rsidR="003F5992">
          <w:pgSz w:w="11910" w:h="16840"/>
          <w:pgMar w:top="1340" w:right="0" w:bottom="1840" w:left="320" w:header="712" w:footer="1601" w:gutter="0"/>
          <w:cols w:space="720"/>
        </w:sectPr>
      </w:pPr>
    </w:p>
    <w:p w14:paraId="5D5E929B" w14:textId="77777777" w:rsidR="003F5992" w:rsidRDefault="003F5992">
      <w:pPr>
        <w:pStyle w:val="BodyText"/>
        <w:spacing w:before="8"/>
        <w:rPr>
          <w:b/>
          <w:sz w:val="15"/>
        </w:rPr>
      </w:pPr>
    </w:p>
    <w:p w14:paraId="102B26EB" w14:textId="77777777" w:rsidR="003F5992" w:rsidRDefault="007260DB">
      <w:pPr>
        <w:pStyle w:val="BodyText"/>
        <w:ind w:left="1240"/>
        <w:rPr>
          <w:sz w:val="20"/>
        </w:rPr>
      </w:pPr>
      <w:r>
        <w:rPr>
          <w:noProof/>
          <w:sz w:val="20"/>
        </w:rPr>
        <w:drawing>
          <wp:inline distT="0" distB="0" distL="0" distR="0" wp14:anchorId="7F1060E1" wp14:editId="326190C0">
            <wp:extent cx="5086350" cy="398145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1" cstate="print"/>
                    <a:stretch>
                      <a:fillRect/>
                    </a:stretch>
                  </pic:blipFill>
                  <pic:spPr>
                    <a:xfrm>
                      <a:off x="0" y="0"/>
                      <a:ext cx="5086350" cy="3981450"/>
                    </a:xfrm>
                    <a:prstGeom prst="rect">
                      <a:avLst/>
                    </a:prstGeom>
                  </pic:spPr>
                </pic:pic>
              </a:graphicData>
            </a:graphic>
          </wp:inline>
        </w:drawing>
      </w:r>
    </w:p>
    <w:p w14:paraId="6280C835" w14:textId="77777777" w:rsidR="003F5992" w:rsidRDefault="003F5992">
      <w:pPr>
        <w:rPr>
          <w:sz w:val="20"/>
        </w:rPr>
        <w:sectPr w:rsidR="003F5992">
          <w:pgSz w:w="11910" w:h="16840"/>
          <w:pgMar w:top="1340" w:right="0" w:bottom="1840" w:left="320" w:header="712" w:footer="1601" w:gutter="0"/>
          <w:cols w:space="720"/>
        </w:sectPr>
      </w:pPr>
    </w:p>
    <w:p w14:paraId="018D73FF" w14:textId="77777777" w:rsidR="003F5992" w:rsidRDefault="003F5992">
      <w:pPr>
        <w:pStyle w:val="BodyText"/>
        <w:rPr>
          <w:b/>
          <w:sz w:val="17"/>
        </w:rPr>
      </w:pPr>
    </w:p>
    <w:p w14:paraId="2AA7AFD7" w14:textId="77777777" w:rsidR="003F5992" w:rsidRDefault="007260DB">
      <w:pPr>
        <w:pStyle w:val="BodyText"/>
        <w:ind w:left="1270"/>
        <w:rPr>
          <w:sz w:val="20"/>
        </w:rPr>
      </w:pPr>
      <w:r>
        <w:rPr>
          <w:noProof/>
          <w:sz w:val="20"/>
        </w:rPr>
        <w:drawing>
          <wp:inline distT="0" distB="0" distL="0" distR="0" wp14:anchorId="63FAD6B6" wp14:editId="290BF077">
            <wp:extent cx="5086350" cy="658177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2" cstate="print"/>
                    <a:stretch>
                      <a:fillRect/>
                    </a:stretch>
                  </pic:blipFill>
                  <pic:spPr>
                    <a:xfrm>
                      <a:off x="0" y="0"/>
                      <a:ext cx="5086350" cy="6581775"/>
                    </a:xfrm>
                    <a:prstGeom prst="rect">
                      <a:avLst/>
                    </a:prstGeom>
                  </pic:spPr>
                </pic:pic>
              </a:graphicData>
            </a:graphic>
          </wp:inline>
        </w:drawing>
      </w:r>
    </w:p>
    <w:p w14:paraId="7E119967" w14:textId="77777777" w:rsidR="003F5992" w:rsidRDefault="003F5992">
      <w:pPr>
        <w:rPr>
          <w:sz w:val="20"/>
        </w:rPr>
        <w:sectPr w:rsidR="003F5992">
          <w:pgSz w:w="11910" w:h="16840"/>
          <w:pgMar w:top="1340" w:right="0" w:bottom="1840" w:left="320" w:header="712" w:footer="1601" w:gutter="0"/>
          <w:cols w:space="720"/>
        </w:sectPr>
      </w:pPr>
    </w:p>
    <w:p w14:paraId="04370902" w14:textId="77777777" w:rsidR="003F5992" w:rsidRDefault="003F5992">
      <w:pPr>
        <w:pStyle w:val="BodyText"/>
        <w:spacing w:before="9"/>
        <w:rPr>
          <w:b/>
          <w:sz w:val="24"/>
        </w:rPr>
      </w:pPr>
    </w:p>
    <w:p w14:paraId="4E6141E8" w14:textId="77777777" w:rsidR="003F5992" w:rsidRDefault="007260DB">
      <w:pPr>
        <w:pStyle w:val="BodyText"/>
        <w:ind w:left="1300"/>
        <w:rPr>
          <w:sz w:val="20"/>
        </w:rPr>
      </w:pPr>
      <w:r>
        <w:rPr>
          <w:noProof/>
          <w:sz w:val="20"/>
        </w:rPr>
        <w:drawing>
          <wp:inline distT="0" distB="0" distL="0" distR="0" wp14:anchorId="4A14D1BB" wp14:editId="1BBEDE3C">
            <wp:extent cx="5086350" cy="654367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53" cstate="print"/>
                    <a:stretch>
                      <a:fillRect/>
                    </a:stretch>
                  </pic:blipFill>
                  <pic:spPr>
                    <a:xfrm>
                      <a:off x="0" y="0"/>
                      <a:ext cx="5086350" cy="6543675"/>
                    </a:xfrm>
                    <a:prstGeom prst="rect">
                      <a:avLst/>
                    </a:prstGeom>
                  </pic:spPr>
                </pic:pic>
              </a:graphicData>
            </a:graphic>
          </wp:inline>
        </w:drawing>
      </w:r>
    </w:p>
    <w:p w14:paraId="042A3342" w14:textId="77777777" w:rsidR="003F5992" w:rsidRDefault="003F5992">
      <w:pPr>
        <w:rPr>
          <w:sz w:val="20"/>
        </w:rPr>
        <w:sectPr w:rsidR="003F5992">
          <w:pgSz w:w="11910" w:h="16840"/>
          <w:pgMar w:top="1340" w:right="0" w:bottom="1840" w:left="320" w:header="712" w:footer="1601" w:gutter="0"/>
          <w:cols w:space="720"/>
        </w:sectPr>
      </w:pPr>
    </w:p>
    <w:p w14:paraId="61FD1383" w14:textId="77777777" w:rsidR="003F5992" w:rsidRDefault="003F5992">
      <w:pPr>
        <w:pStyle w:val="BodyText"/>
        <w:spacing w:before="4"/>
        <w:rPr>
          <w:b/>
          <w:sz w:val="14"/>
        </w:rPr>
      </w:pPr>
    </w:p>
    <w:p w14:paraId="44E26CB2" w14:textId="77777777" w:rsidR="003F5992" w:rsidRDefault="007260DB">
      <w:pPr>
        <w:pStyle w:val="BodyText"/>
        <w:ind w:left="1225"/>
        <w:rPr>
          <w:sz w:val="20"/>
        </w:rPr>
      </w:pPr>
      <w:r>
        <w:rPr>
          <w:noProof/>
          <w:sz w:val="20"/>
        </w:rPr>
        <w:drawing>
          <wp:inline distT="0" distB="0" distL="0" distR="0" wp14:anchorId="04605B79" wp14:editId="7FA1E2DB">
            <wp:extent cx="5086350" cy="655320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54" cstate="print"/>
                    <a:stretch>
                      <a:fillRect/>
                    </a:stretch>
                  </pic:blipFill>
                  <pic:spPr>
                    <a:xfrm>
                      <a:off x="0" y="0"/>
                      <a:ext cx="5086350" cy="6553200"/>
                    </a:xfrm>
                    <a:prstGeom prst="rect">
                      <a:avLst/>
                    </a:prstGeom>
                  </pic:spPr>
                </pic:pic>
              </a:graphicData>
            </a:graphic>
          </wp:inline>
        </w:drawing>
      </w:r>
    </w:p>
    <w:p w14:paraId="3D70B5EA" w14:textId="77777777" w:rsidR="003F5992" w:rsidRDefault="003F5992">
      <w:pPr>
        <w:rPr>
          <w:sz w:val="20"/>
        </w:rPr>
        <w:sectPr w:rsidR="003F5992">
          <w:pgSz w:w="11910" w:h="16840"/>
          <w:pgMar w:top="1340" w:right="0" w:bottom="1840" w:left="320" w:header="712" w:footer="1601" w:gutter="0"/>
          <w:cols w:space="720"/>
        </w:sectPr>
      </w:pPr>
    </w:p>
    <w:p w14:paraId="27FFB643" w14:textId="77777777" w:rsidR="003F5992" w:rsidRDefault="003F5992">
      <w:pPr>
        <w:pStyle w:val="BodyText"/>
        <w:spacing w:before="7"/>
        <w:rPr>
          <w:b/>
          <w:sz w:val="19"/>
        </w:rPr>
      </w:pPr>
    </w:p>
    <w:p w14:paraId="18000388" w14:textId="77777777" w:rsidR="003F5992" w:rsidRDefault="007260DB">
      <w:pPr>
        <w:pStyle w:val="BodyText"/>
        <w:ind w:left="1285"/>
        <w:rPr>
          <w:sz w:val="20"/>
        </w:rPr>
      </w:pPr>
      <w:r>
        <w:rPr>
          <w:noProof/>
          <w:sz w:val="20"/>
        </w:rPr>
        <w:drawing>
          <wp:inline distT="0" distB="0" distL="0" distR="0" wp14:anchorId="0088EAB7" wp14:editId="1FA12B66">
            <wp:extent cx="5086350" cy="174307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55" cstate="print"/>
                    <a:stretch>
                      <a:fillRect/>
                    </a:stretch>
                  </pic:blipFill>
                  <pic:spPr>
                    <a:xfrm>
                      <a:off x="0" y="0"/>
                      <a:ext cx="5086350" cy="1743075"/>
                    </a:xfrm>
                    <a:prstGeom prst="rect">
                      <a:avLst/>
                    </a:prstGeom>
                  </pic:spPr>
                </pic:pic>
              </a:graphicData>
            </a:graphic>
          </wp:inline>
        </w:drawing>
      </w:r>
    </w:p>
    <w:p w14:paraId="53942E0E" w14:textId="77777777" w:rsidR="003F5992" w:rsidRDefault="003F5992">
      <w:pPr>
        <w:pStyle w:val="BodyText"/>
        <w:rPr>
          <w:b/>
          <w:sz w:val="20"/>
        </w:rPr>
      </w:pPr>
    </w:p>
    <w:p w14:paraId="76B7AB05" w14:textId="77777777" w:rsidR="003F5992" w:rsidRDefault="007260DB">
      <w:pPr>
        <w:pStyle w:val="BodyText"/>
        <w:spacing w:before="6"/>
        <w:rPr>
          <w:b/>
          <w:sz w:val="23"/>
        </w:rPr>
      </w:pPr>
      <w:r>
        <w:rPr>
          <w:noProof/>
        </w:rPr>
        <w:drawing>
          <wp:anchor distT="0" distB="0" distL="0" distR="0" simplePos="0" relativeHeight="3" behindDoc="0" locked="0" layoutInCell="1" allowOverlap="1" wp14:anchorId="050AB563" wp14:editId="06DD40F7">
            <wp:simplePos x="0" y="0"/>
            <wp:positionH relativeFrom="page">
              <wp:posOffset>990600</wp:posOffset>
            </wp:positionH>
            <wp:positionV relativeFrom="paragraph">
              <wp:posOffset>196856</wp:posOffset>
            </wp:positionV>
            <wp:extent cx="5036014" cy="5837015"/>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56" cstate="print"/>
                    <a:stretch>
                      <a:fillRect/>
                    </a:stretch>
                  </pic:blipFill>
                  <pic:spPr>
                    <a:xfrm>
                      <a:off x="0" y="0"/>
                      <a:ext cx="5036014" cy="5837015"/>
                    </a:xfrm>
                    <a:prstGeom prst="rect">
                      <a:avLst/>
                    </a:prstGeom>
                  </pic:spPr>
                </pic:pic>
              </a:graphicData>
            </a:graphic>
          </wp:anchor>
        </w:drawing>
      </w:r>
    </w:p>
    <w:p w14:paraId="7F28DA25" w14:textId="77777777" w:rsidR="003F5992" w:rsidRDefault="003F5992">
      <w:pPr>
        <w:rPr>
          <w:sz w:val="23"/>
        </w:rPr>
        <w:sectPr w:rsidR="003F5992">
          <w:pgSz w:w="11910" w:h="16840"/>
          <w:pgMar w:top="1340" w:right="0" w:bottom="1840" w:left="320" w:header="712" w:footer="1601" w:gutter="0"/>
          <w:cols w:space="720"/>
        </w:sectPr>
      </w:pPr>
    </w:p>
    <w:p w14:paraId="5D45BD0B" w14:textId="77777777" w:rsidR="003F5992" w:rsidRDefault="007260DB">
      <w:pPr>
        <w:pStyle w:val="Heading2"/>
        <w:spacing w:before="90" w:line="235" w:lineRule="auto"/>
        <w:ind w:right="1529"/>
      </w:pPr>
      <w:bookmarkStart w:id="44" w:name="Appendix_1:_Reading_Borough_Council_refe"/>
      <w:bookmarkStart w:id="45" w:name="_bookmark22"/>
      <w:bookmarkEnd w:id="44"/>
      <w:bookmarkEnd w:id="45"/>
      <w:r>
        <w:t>Appendix 1: Reading Borough Council referral for Multi - Agency Meeting self- neglect and hoarding</w:t>
      </w:r>
    </w:p>
    <w:p w14:paraId="577235B9" w14:textId="77777777" w:rsidR="003F5992" w:rsidRDefault="003F5992">
      <w:pPr>
        <w:pStyle w:val="BodyText"/>
        <w:rPr>
          <w:b/>
          <w:sz w:val="20"/>
        </w:rPr>
      </w:pPr>
    </w:p>
    <w:p w14:paraId="5383D52B" w14:textId="77777777" w:rsidR="003F5992" w:rsidRDefault="003F5992">
      <w:pPr>
        <w:pStyle w:val="BodyText"/>
        <w:spacing w:before="1"/>
        <w:rPr>
          <w:b/>
          <w:sz w:val="26"/>
        </w:rPr>
      </w:pPr>
    </w:p>
    <w:tbl>
      <w:tblPr>
        <w:tblW w:w="0" w:type="auto"/>
        <w:tblInd w:w="1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19"/>
      </w:tblGrid>
      <w:tr w:rsidR="003F5992" w14:paraId="22F71AA8" w14:textId="77777777">
        <w:trPr>
          <w:trHeight w:val="987"/>
        </w:trPr>
        <w:tc>
          <w:tcPr>
            <w:tcW w:w="9019" w:type="dxa"/>
            <w:tcBorders>
              <w:left w:val="single" w:sz="4" w:space="0" w:color="000000"/>
              <w:bottom w:val="single" w:sz="4" w:space="0" w:color="000000"/>
              <w:right w:val="single" w:sz="4" w:space="0" w:color="000000"/>
            </w:tcBorders>
          </w:tcPr>
          <w:p w14:paraId="0395C018" w14:textId="77777777" w:rsidR="003F5992" w:rsidRDefault="007260DB">
            <w:pPr>
              <w:pStyle w:val="TableParagraph"/>
              <w:tabs>
                <w:tab w:val="left" w:pos="3993"/>
              </w:tabs>
              <w:spacing w:line="252" w:lineRule="exact"/>
              <w:ind w:left="110"/>
              <w:rPr>
                <w:rFonts w:ascii="Trebuchet MS" w:hAnsi="Trebuchet MS"/>
              </w:rPr>
            </w:pPr>
            <w:r>
              <w:rPr>
                <w:rFonts w:ascii="Trebuchet MS" w:hAnsi="Trebuchet MS"/>
              </w:rPr>
              <w:t>Client’s</w:t>
            </w:r>
            <w:r>
              <w:rPr>
                <w:rFonts w:ascii="Trebuchet MS" w:hAnsi="Trebuchet MS"/>
                <w:spacing w:val="-4"/>
              </w:rPr>
              <w:t xml:space="preserve"> </w:t>
            </w:r>
            <w:r>
              <w:rPr>
                <w:rFonts w:ascii="Trebuchet MS" w:hAnsi="Trebuchet MS"/>
              </w:rPr>
              <w:t>name:</w:t>
            </w:r>
            <w:r>
              <w:rPr>
                <w:rFonts w:ascii="Trebuchet MS" w:hAnsi="Trebuchet MS"/>
              </w:rPr>
              <w:tab/>
              <w:t>Date of home</w:t>
            </w:r>
            <w:r>
              <w:rPr>
                <w:rFonts w:ascii="Trebuchet MS" w:hAnsi="Trebuchet MS"/>
                <w:spacing w:val="-2"/>
              </w:rPr>
              <w:t xml:space="preserve"> </w:t>
            </w:r>
            <w:r>
              <w:rPr>
                <w:rFonts w:ascii="Trebuchet MS" w:hAnsi="Trebuchet MS"/>
              </w:rPr>
              <w:t>visit:</w:t>
            </w:r>
          </w:p>
        </w:tc>
      </w:tr>
      <w:tr w:rsidR="003F5992" w14:paraId="6431DF07" w14:textId="77777777">
        <w:trPr>
          <w:trHeight w:val="985"/>
        </w:trPr>
        <w:tc>
          <w:tcPr>
            <w:tcW w:w="9019" w:type="dxa"/>
            <w:tcBorders>
              <w:top w:val="single" w:sz="4" w:space="0" w:color="000000"/>
              <w:left w:val="single" w:sz="4" w:space="0" w:color="000000"/>
              <w:bottom w:val="single" w:sz="4" w:space="0" w:color="000000"/>
              <w:right w:val="single" w:sz="4" w:space="0" w:color="000000"/>
            </w:tcBorders>
          </w:tcPr>
          <w:p w14:paraId="7CC672DF" w14:textId="77777777" w:rsidR="003F5992" w:rsidRDefault="007260DB">
            <w:pPr>
              <w:pStyle w:val="TableParagraph"/>
              <w:tabs>
                <w:tab w:val="left" w:pos="3998"/>
              </w:tabs>
              <w:spacing w:line="254" w:lineRule="exact"/>
              <w:ind w:left="110"/>
              <w:rPr>
                <w:rFonts w:ascii="Trebuchet MS" w:hAnsi="Trebuchet MS"/>
              </w:rPr>
            </w:pPr>
            <w:r>
              <w:rPr>
                <w:rFonts w:ascii="Trebuchet MS" w:hAnsi="Trebuchet MS"/>
              </w:rPr>
              <w:t>Client’s</w:t>
            </w:r>
            <w:r>
              <w:rPr>
                <w:rFonts w:ascii="Trebuchet MS" w:hAnsi="Trebuchet MS"/>
                <w:spacing w:val="-4"/>
              </w:rPr>
              <w:t xml:space="preserve"> </w:t>
            </w:r>
            <w:r>
              <w:rPr>
                <w:rFonts w:ascii="Trebuchet MS" w:hAnsi="Trebuchet MS"/>
              </w:rPr>
              <w:t>DOB:</w:t>
            </w:r>
            <w:r>
              <w:rPr>
                <w:rFonts w:ascii="Trebuchet MS" w:hAnsi="Trebuchet MS"/>
              </w:rPr>
              <w:tab/>
              <w:t>Client’s</w:t>
            </w:r>
            <w:r>
              <w:rPr>
                <w:rFonts w:ascii="Trebuchet MS" w:hAnsi="Trebuchet MS"/>
                <w:spacing w:val="-1"/>
              </w:rPr>
              <w:t xml:space="preserve"> </w:t>
            </w:r>
            <w:r>
              <w:rPr>
                <w:rFonts w:ascii="Trebuchet MS" w:hAnsi="Trebuchet MS"/>
              </w:rPr>
              <w:t>Address:</w:t>
            </w:r>
          </w:p>
        </w:tc>
      </w:tr>
      <w:tr w:rsidR="003F5992" w14:paraId="60757F79" w14:textId="77777777">
        <w:trPr>
          <w:trHeight w:val="495"/>
        </w:trPr>
        <w:tc>
          <w:tcPr>
            <w:tcW w:w="9019" w:type="dxa"/>
            <w:tcBorders>
              <w:top w:val="single" w:sz="4" w:space="0" w:color="000000"/>
              <w:left w:val="single" w:sz="4" w:space="0" w:color="000000"/>
              <w:bottom w:val="single" w:sz="4" w:space="0" w:color="000000"/>
              <w:right w:val="single" w:sz="4" w:space="0" w:color="000000"/>
            </w:tcBorders>
          </w:tcPr>
          <w:p w14:paraId="6845FFDC" w14:textId="77777777" w:rsidR="003F5992" w:rsidRDefault="007260DB">
            <w:pPr>
              <w:pStyle w:val="TableParagraph"/>
              <w:spacing w:line="254" w:lineRule="exact"/>
              <w:ind w:left="110"/>
              <w:rPr>
                <w:rFonts w:ascii="Trebuchet MS"/>
              </w:rPr>
            </w:pPr>
            <w:r>
              <w:rPr>
                <w:rFonts w:ascii="Trebuchet MS"/>
              </w:rPr>
              <w:t>Telephone number:</w:t>
            </w:r>
          </w:p>
        </w:tc>
      </w:tr>
      <w:tr w:rsidR="003F5992" w14:paraId="4F135758" w14:textId="77777777">
        <w:trPr>
          <w:trHeight w:val="750"/>
        </w:trPr>
        <w:tc>
          <w:tcPr>
            <w:tcW w:w="9019" w:type="dxa"/>
            <w:tcBorders>
              <w:top w:val="single" w:sz="4" w:space="0" w:color="000000"/>
              <w:left w:val="single" w:sz="4" w:space="0" w:color="000000"/>
              <w:bottom w:val="single" w:sz="4" w:space="0" w:color="000000"/>
              <w:right w:val="single" w:sz="4" w:space="0" w:color="000000"/>
            </w:tcBorders>
          </w:tcPr>
          <w:p w14:paraId="16A83C05" w14:textId="77777777" w:rsidR="003F5992" w:rsidRDefault="007260DB">
            <w:pPr>
              <w:pStyle w:val="TableParagraph"/>
              <w:spacing w:line="254" w:lineRule="exact"/>
              <w:ind w:left="110"/>
              <w:rPr>
                <w:rFonts w:ascii="Trebuchet MS"/>
              </w:rPr>
            </w:pPr>
            <w:r>
              <w:rPr>
                <w:rFonts w:ascii="Trebuchet MS"/>
              </w:rPr>
              <w:t>Type and tenure of home:</w:t>
            </w:r>
          </w:p>
        </w:tc>
      </w:tr>
      <w:tr w:rsidR="003F5992" w14:paraId="17EB64AB" w14:textId="77777777">
        <w:trPr>
          <w:trHeight w:val="1020"/>
        </w:trPr>
        <w:tc>
          <w:tcPr>
            <w:tcW w:w="9019" w:type="dxa"/>
            <w:tcBorders>
              <w:top w:val="single" w:sz="4" w:space="0" w:color="000000"/>
              <w:left w:val="single" w:sz="4" w:space="0" w:color="000000"/>
              <w:bottom w:val="single" w:sz="4" w:space="0" w:color="000000"/>
              <w:right w:val="single" w:sz="4" w:space="0" w:color="000000"/>
            </w:tcBorders>
          </w:tcPr>
          <w:p w14:paraId="340AA868" w14:textId="77777777" w:rsidR="003F5992" w:rsidRDefault="007260DB">
            <w:pPr>
              <w:pStyle w:val="TableParagraph"/>
              <w:tabs>
                <w:tab w:val="left" w:pos="5011"/>
              </w:tabs>
              <w:spacing w:line="254" w:lineRule="exact"/>
              <w:ind w:left="110"/>
              <w:rPr>
                <w:rFonts w:ascii="Trebuchet MS"/>
              </w:rPr>
            </w:pPr>
            <w:r>
              <w:rPr>
                <w:rFonts w:ascii="Trebuchet MS"/>
              </w:rPr>
              <w:t>Household</w:t>
            </w:r>
            <w:r>
              <w:rPr>
                <w:rFonts w:ascii="Trebuchet MS"/>
                <w:spacing w:val="-4"/>
              </w:rPr>
              <w:t xml:space="preserve"> </w:t>
            </w:r>
            <w:r>
              <w:rPr>
                <w:rFonts w:ascii="Trebuchet MS"/>
              </w:rPr>
              <w:t>members:</w:t>
            </w:r>
            <w:r>
              <w:rPr>
                <w:rFonts w:ascii="Trebuchet MS"/>
              </w:rPr>
              <w:tab/>
              <w:t>Relationship:</w:t>
            </w:r>
          </w:p>
        </w:tc>
      </w:tr>
      <w:tr w:rsidR="003F5992" w14:paraId="54103560" w14:textId="77777777">
        <w:trPr>
          <w:trHeight w:val="535"/>
        </w:trPr>
        <w:tc>
          <w:tcPr>
            <w:tcW w:w="9019" w:type="dxa"/>
            <w:tcBorders>
              <w:top w:val="single" w:sz="4" w:space="0" w:color="000000"/>
              <w:left w:val="single" w:sz="4" w:space="0" w:color="000000"/>
              <w:bottom w:val="single" w:sz="4" w:space="0" w:color="000000"/>
              <w:right w:val="single" w:sz="4" w:space="0" w:color="000000"/>
            </w:tcBorders>
          </w:tcPr>
          <w:p w14:paraId="3C81A127" w14:textId="77777777" w:rsidR="003F5992" w:rsidRDefault="007260DB">
            <w:pPr>
              <w:pStyle w:val="TableParagraph"/>
              <w:spacing w:line="290" w:lineRule="exact"/>
              <w:ind w:left="110"/>
              <w:rPr>
                <w:rFonts w:ascii="Segoe UI Symbol" w:hAnsi="Segoe UI Symbol"/>
              </w:rPr>
            </w:pPr>
            <w:r>
              <w:rPr>
                <w:rFonts w:ascii="Trebuchet MS" w:hAnsi="Trebuchet MS"/>
              </w:rPr>
              <w:t xml:space="preserve">Are there any children living at the premises? Yes </w:t>
            </w:r>
            <w:r>
              <w:rPr>
                <w:rFonts w:ascii="Segoe UI Symbol" w:hAnsi="Segoe UI Symbol"/>
              </w:rPr>
              <w:t xml:space="preserve">☐ </w:t>
            </w:r>
            <w:r>
              <w:rPr>
                <w:rFonts w:ascii="Trebuchet MS" w:hAnsi="Trebuchet MS"/>
              </w:rPr>
              <w:t xml:space="preserve">No </w:t>
            </w:r>
            <w:r>
              <w:rPr>
                <w:rFonts w:ascii="Segoe UI Symbol" w:hAnsi="Segoe UI Symbol"/>
              </w:rPr>
              <w:t>☐</w:t>
            </w:r>
          </w:p>
        </w:tc>
      </w:tr>
      <w:tr w:rsidR="003F5992" w14:paraId="122D3FE9" w14:textId="77777777">
        <w:trPr>
          <w:trHeight w:val="1860"/>
        </w:trPr>
        <w:tc>
          <w:tcPr>
            <w:tcW w:w="9019" w:type="dxa"/>
            <w:tcBorders>
              <w:top w:val="single" w:sz="4" w:space="0" w:color="000000"/>
              <w:left w:val="single" w:sz="4" w:space="0" w:color="000000"/>
              <w:bottom w:val="single" w:sz="4" w:space="0" w:color="000000"/>
              <w:right w:val="single" w:sz="4" w:space="0" w:color="000000"/>
            </w:tcBorders>
          </w:tcPr>
          <w:p w14:paraId="0CDC8669" w14:textId="77777777" w:rsidR="003F5992" w:rsidRDefault="007260DB">
            <w:pPr>
              <w:pStyle w:val="TableParagraph"/>
              <w:spacing w:line="254" w:lineRule="exact"/>
              <w:ind w:left="110"/>
              <w:rPr>
                <w:rFonts w:ascii="Trebuchet MS"/>
              </w:rPr>
            </w:pPr>
            <w:r>
              <w:rPr>
                <w:rFonts w:ascii="Trebuchet MS"/>
              </w:rPr>
              <w:t>If yes,</w:t>
            </w:r>
          </w:p>
          <w:p w14:paraId="031D1828" w14:textId="77777777" w:rsidR="003F5992" w:rsidRDefault="003F5992">
            <w:pPr>
              <w:pStyle w:val="TableParagraph"/>
              <w:spacing w:before="9"/>
              <w:rPr>
                <w:rFonts w:ascii="Arial"/>
                <w:b/>
                <w:sz w:val="20"/>
              </w:rPr>
            </w:pPr>
          </w:p>
          <w:p w14:paraId="0E3457E1" w14:textId="77777777" w:rsidR="003F5992" w:rsidRDefault="007260DB">
            <w:pPr>
              <w:pStyle w:val="TableParagraph"/>
              <w:spacing w:before="1"/>
              <w:ind w:left="110"/>
              <w:rPr>
                <w:rFonts w:ascii="Trebuchet MS"/>
              </w:rPr>
            </w:pPr>
            <w:r>
              <w:rPr>
                <w:rFonts w:ascii="Trebuchet MS"/>
              </w:rPr>
              <w:t>Name and DOB:</w:t>
            </w:r>
          </w:p>
          <w:p w14:paraId="091BFFB4" w14:textId="77777777" w:rsidR="003F5992" w:rsidRDefault="007260DB">
            <w:pPr>
              <w:pStyle w:val="TableParagraph"/>
              <w:spacing w:before="233" w:line="278" w:lineRule="auto"/>
              <w:ind w:left="110" w:right="393"/>
              <w:rPr>
                <w:rFonts w:ascii="Segoe UI Symbol" w:hAnsi="Segoe UI Symbol"/>
              </w:rPr>
            </w:pPr>
            <w:r>
              <w:rPr>
                <w:rFonts w:ascii="Trebuchet MS" w:hAnsi="Trebuchet MS"/>
              </w:rPr>
              <w:t>Are they known to or has a referral been made to Brighter Futures for Children? Yes</w:t>
            </w:r>
            <w:r>
              <w:rPr>
                <w:rFonts w:ascii="Segoe UI Symbol" w:hAnsi="Segoe UI Symbol"/>
              </w:rPr>
              <w:t xml:space="preserve">☐ </w:t>
            </w:r>
            <w:r>
              <w:rPr>
                <w:rFonts w:ascii="Trebuchet MS" w:hAnsi="Trebuchet MS"/>
              </w:rPr>
              <w:t>No</w:t>
            </w:r>
            <w:r>
              <w:rPr>
                <w:rFonts w:ascii="Segoe UI Symbol" w:hAnsi="Segoe UI Symbol"/>
              </w:rPr>
              <w:t>☐</w:t>
            </w:r>
          </w:p>
        </w:tc>
      </w:tr>
      <w:tr w:rsidR="003F5992" w14:paraId="61C44274" w14:textId="77777777">
        <w:trPr>
          <w:trHeight w:val="1976"/>
        </w:trPr>
        <w:tc>
          <w:tcPr>
            <w:tcW w:w="9019" w:type="dxa"/>
            <w:tcBorders>
              <w:top w:val="single" w:sz="4" w:space="0" w:color="000000"/>
              <w:left w:val="single" w:sz="4" w:space="0" w:color="000000"/>
              <w:bottom w:val="single" w:sz="4" w:space="0" w:color="000000"/>
              <w:right w:val="single" w:sz="4" w:space="0" w:color="000000"/>
            </w:tcBorders>
          </w:tcPr>
          <w:p w14:paraId="6CF984DD" w14:textId="77777777" w:rsidR="003F5992" w:rsidRDefault="007260DB">
            <w:pPr>
              <w:pStyle w:val="TableParagraph"/>
              <w:spacing w:line="254" w:lineRule="exact"/>
              <w:ind w:left="110"/>
              <w:rPr>
                <w:rFonts w:ascii="Trebuchet MS"/>
              </w:rPr>
            </w:pPr>
            <w:r>
              <w:rPr>
                <w:rFonts w:ascii="Trebuchet MS"/>
              </w:rPr>
              <w:t>NOK / Advocate / friend contact and relationship to client</w:t>
            </w:r>
          </w:p>
          <w:p w14:paraId="3B6B0D78" w14:textId="77777777" w:rsidR="003F5992" w:rsidRDefault="003F5992">
            <w:pPr>
              <w:pStyle w:val="TableParagraph"/>
              <w:spacing w:before="9"/>
              <w:rPr>
                <w:rFonts w:ascii="Arial"/>
                <w:b/>
                <w:sz w:val="20"/>
              </w:rPr>
            </w:pPr>
          </w:p>
          <w:p w14:paraId="14F07FC0" w14:textId="77777777" w:rsidR="003F5992" w:rsidRDefault="007260DB">
            <w:pPr>
              <w:pStyle w:val="TableParagraph"/>
              <w:tabs>
                <w:tab w:val="left" w:pos="4711"/>
              </w:tabs>
              <w:ind w:left="110"/>
              <w:rPr>
                <w:rFonts w:ascii="Trebuchet MS"/>
              </w:rPr>
            </w:pPr>
            <w:r>
              <w:rPr>
                <w:rFonts w:ascii="Trebuchet MS"/>
              </w:rPr>
              <w:t>Name:</w:t>
            </w:r>
            <w:r>
              <w:rPr>
                <w:rFonts w:ascii="Trebuchet MS"/>
              </w:rPr>
              <w:tab/>
              <w:t>Telephone</w:t>
            </w:r>
            <w:r>
              <w:rPr>
                <w:rFonts w:ascii="Trebuchet MS"/>
                <w:spacing w:val="-2"/>
              </w:rPr>
              <w:t xml:space="preserve"> </w:t>
            </w:r>
            <w:r>
              <w:rPr>
                <w:rFonts w:ascii="Trebuchet MS"/>
              </w:rPr>
              <w:t>Number:</w:t>
            </w:r>
          </w:p>
          <w:p w14:paraId="6961A357" w14:textId="77777777" w:rsidR="003F5992" w:rsidRDefault="007260DB">
            <w:pPr>
              <w:pStyle w:val="TableParagraph"/>
              <w:spacing w:before="45" w:line="496" w:lineRule="exact"/>
              <w:ind w:left="110" w:right="6685"/>
              <w:rPr>
                <w:rFonts w:ascii="Trebuchet MS"/>
              </w:rPr>
            </w:pPr>
            <w:r>
              <w:rPr>
                <w:rFonts w:ascii="Trebuchet MS"/>
              </w:rPr>
              <w:t>Email address: Relationship to client:</w:t>
            </w:r>
          </w:p>
        </w:tc>
      </w:tr>
      <w:tr w:rsidR="003F5992" w14:paraId="5C425BFF" w14:textId="77777777">
        <w:trPr>
          <w:trHeight w:val="534"/>
        </w:trPr>
        <w:tc>
          <w:tcPr>
            <w:tcW w:w="9019" w:type="dxa"/>
            <w:tcBorders>
              <w:top w:val="single" w:sz="4" w:space="0" w:color="000000"/>
              <w:left w:val="single" w:sz="4" w:space="0" w:color="000000"/>
              <w:bottom w:val="single" w:sz="4" w:space="0" w:color="000000"/>
              <w:right w:val="single" w:sz="4" w:space="0" w:color="000000"/>
            </w:tcBorders>
          </w:tcPr>
          <w:p w14:paraId="41365407" w14:textId="77777777" w:rsidR="003F5992" w:rsidRDefault="007260DB">
            <w:pPr>
              <w:pStyle w:val="TableParagraph"/>
              <w:spacing w:line="290" w:lineRule="exact"/>
              <w:ind w:left="110"/>
              <w:rPr>
                <w:rFonts w:ascii="Segoe UI Symbol" w:hAnsi="Segoe UI Symbol"/>
              </w:rPr>
            </w:pPr>
            <w:r>
              <w:rPr>
                <w:rFonts w:ascii="Trebuchet MS" w:hAnsi="Trebuchet MS"/>
              </w:rPr>
              <w:t>Is a referral for advocacy required? Yes</w:t>
            </w:r>
            <w:r>
              <w:rPr>
                <w:rFonts w:ascii="Segoe UI Symbol" w:hAnsi="Segoe UI Symbol"/>
              </w:rPr>
              <w:t xml:space="preserve">☐ </w:t>
            </w:r>
            <w:r>
              <w:rPr>
                <w:rFonts w:ascii="Trebuchet MS" w:hAnsi="Trebuchet MS"/>
              </w:rPr>
              <w:t>No</w:t>
            </w:r>
            <w:r>
              <w:rPr>
                <w:rFonts w:ascii="Segoe UI Symbol" w:hAnsi="Segoe UI Symbol"/>
              </w:rPr>
              <w:t>☐</w:t>
            </w:r>
          </w:p>
        </w:tc>
      </w:tr>
      <w:tr w:rsidR="003F5992" w14:paraId="62D302CF" w14:textId="77777777">
        <w:trPr>
          <w:trHeight w:val="540"/>
        </w:trPr>
        <w:tc>
          <w:tcPr>
            <w:tcW w:w="9019" w:type="dxa"/>
            <w:tcBorders>
              <w:top w:val="single" w:sz="4" w:space="0" w:color="000000"/>
              <w:left w:val="single" w:sz="4" w:space="0" w:color="000000"/>
              <w:bottom w:val="single" w:sz="4" w:space="0" w:color="000000"/>
              <w:right w:val="single" w:sz="4" w:space="0" w:color="000000"/>
            </w:tcBorders>
          </w:tcPr>
          <w:p w14:paraId="78D01C1A" w14:textId="77777777" w:rsidR="003F5992" w:rsidRDefault="007260DB">
            <w:pPr>
              <w:pStyle w:val="TableParagraph"/>
              <w:spacing w:line="290" w:lineRule="exact"/>
              <w:ind w:left="110"/>
              <w:rPr>
                <w:rFonts w:ascii="Segoe UI Symbol" w:hAnsi="Segoe UI Symbol"/>
              </w:rPr>
            </w:pPr>
            <w:r>
              <w:rPr>
                <w:rFonts w:ascii="Trebuchet MS" w:hAnsi="Trebuchet MS"/>
              </w:rPr>
              <w:t>Are pets present? Yes</w:t>
            </w:r>
            <w:r>
              <w:rPr>
                <w:rFonts w:ascii="Segoe UI Symbol" w:hAnsi="Segoe UI Symbol"/>
              </w:rPr>
              <w:t xml:space="preserve">☐ </w:t>
            </w:r>
            <w:r>
              <w:rPr>
                <w:rFonts w:ascii="Trebuchet MS" w:hAnsi="Trebuchet MS"/>
              </w:rPr>
              <w:t>No</w:t>
            </w:r>
            <w:r>
              <w:rPr>
                <w:rFonts w:ascii="Segoe UI Symbol" w:hAnsi="Segoe UI Symbol"/>
              </w:rPr>
              <w:t>☐</w:t>
            </w:r>
          </w:p>
        </w:tc>
      </w:tr>
      <w:tr w:rsidR="003F5992" w14:paraId="5FFBEFBA" w14:textId="77777777">
        <w:trPr>
          <w:trHeight w:val="1120"/>
        </w:trPr>
        <w:tc>
          <w:tcPr>
            <w:tcW w:w="9019" w:type="dxa"/>
            <w:tcBorders>
              <w:top w:val="single" w:sz="4" w:space="0" w:color="000000"/>
              <w:left w:val="single" w:sz="4" w:space="0" w:color="000000"/>
              <w:bottom w:val="single" w:sz="4" w:space="0" w:color="000000"/>
              <w:right w:val="single" w:sz="4" w:space="0" w:color="000000"/>
            </w:tcBorders>
          </w:tcPr>
          <w:p w14:paraId="541FB8A8" w14:textId="77777777" w:rsidR="003F5992" w:rsidRDefault="007260DB">
            <w:pPr>
              <w:pStyle w:val="TableParagraph"/>
              <w:spacing w:line="254" w:lineRule="exact"/>
              <w:ind w:left="110"/>
              <w:rPr>
                <w:rFonts w:ascii="Trebuchet MS"/>
              </w:rPr>
            </w:pPr>
            <w:r>
              <w:rPr>
                <w:rFonts w:ascii="Trebuchet MS"/>
              </w:rPr>
              <w:t>List other agencies / professionals involved:</w:t>
            </w:r>
          </w:p>
        </w:tc>
      </w:tr>
      <w:tr w:rsidR="003F5992" w14:paraId="35653E5D" w14:textId="77777777">
        <w:trPr>
          <w:trHeight w:val="490"/>
        </w:trPr>
        <w:tc>
          <w:tcPr>
            <w:tcW w:w="9019" w:type="dxa"/>
            <w:tcBorders>
              <w:top w:val="single" w:sz="4" w:space="0" w:color="000000"/>
              <w:left w:val="single" w:sz="4" w:space="0" w:color="000000"/>
              <w:bottom w:val="single" w:sz="4" w:space="0" w:color="000000"/>
              <w:right w:val="single" w:sz="4" w:space="0" w:color="000000"/>
            </w:tcBorders>
          </w:tcPr>
          <w:p w14:paraId="5F28A595" w14:textId="77777777" w:rsidR="003F5992" w:rsidRDefault="007260DB">
            <w:pPr>
              <w:pStyle w:val="TableParagraph"/>
              <w:spacing w:line="254" w:lineRule="exact"/>
              <w:ind w:left="110"/>
              <w:rPr>
                <w:rFonts w:ascii="Trebuchet MS"/>
                <w:b/>
              </w:rPr>
            </w:pPr>
            <w:r>
              <w:rPr>
                <w:rFonts w:ascii="Trebuchet MS"/>
                <w:b/>
              </w:rPr>
              <w:t>Risks</w:t>
            </w:r>
          </w:p>
        </w:tc>
      </w:tr>
      <w:tr w:rsidR="003F5992" w14:paraId="5A5E45C7" w14:textId="77777777">
        <w:trPr>
          <w:trHeight w:val="495"/>
        </w:trPr>
        <w:tc>
          <w:tcPr>
            <w:tcW w:w="9019" w:type="dxa"/>
            <w:tcBorders>
              <w:top w:val="single" w:sz="4" w:space="0" w:color="000000"/>
              <w:left w:val="single" w:sz="4" w:space="0" w:color="000000"/>
              <w:bottom w:val="single" w:sz="4" w:space="0" w:color="000000"/>
              <w:right w:val="single" w:sz="4" w:space="0" w:color="000000"/>
            </w:tcBorders>
          </w:tcPr>
          <w:p w14:paraId="08164B95" w14:textId="77777777" w:rsidR="003F5992" w:rsidRDefault="007260DB">
            <w:pPr>
              <w:pStyle w:val="TableParagraph"/>
              <w:spacing w:line="254" w:lineRule="exact"/>
              <w:ind w:left="110"/>
              <w:rPr>
                <w:rFonts w:ascii="Trebuchet MS"/>
              </w:rPr>
            </w:pPr>
            <w:r>
              <w:rPr>
                <w:rFonts w:ascii="Trebuchet MS"/>
              </w:rPr>
              <w:t>Structural issues:</w:t>
            </w:r>
          </w:p>
        </w:tc>
      </w:tr>
      <w:tr w:rsidR="003F5992" w14:paraId="5B98DEC6" w14:textId="77777777">
        <w:trPr>
          <w:trHeight w:val="495"/>
        </w:trPr>
        <w:tc>
          <w:tcPr>
            <w:tcW w:w="9019" w:type="dxa"/>
            <w:tcBorders>
              <w:top w:val="single" w:sz="4" w:space="0" w:color="000000"/>
              <w:left w:val="single" w:sz="4" w:space="0" w:color="000000"/>
              <w:bottom w:val="single" w:sz="4" w:space="0" w:color="000000"/>
              <w:right w:val="single" w:sz="4" w:space="0" w:color="000000"/>
            </w:tcBorders>
          </w:tcPr>
          <w:p w14:paraId="6DA7DB67" w14:textId="77777777" w:rsidR="003F5992" w:rsidRDefault="007260DB">
            <w:pPr>
              <w:pStyle w:val="TableParagraph"/>
              <w:spacing w:line="254" w:lineRule="exact"/>
              <w:ind w:left="110"/>
              <w:rPr>
                <w:rFonts w:ascii="Trebuchet MS"/>
              </w:rPr>
            </w:pPr>
            <w:r>
              <w:rPr>
                <w:rFonts w:ascii="Trebuchet MS"/>
              </w:rPr>
              <w:t>Insect / rodent infestation:</w:t>
            </w:r>
          </w:p>
        </w:tc>
      </w:tr>
    </w:tbl>
    <w:p w14:paraId="12A7428D" w14:textId="77777777" w:rsidR="003F5992" w:rsidRDefault="003F5992">
      <w:pPr>
        <w:spacing w:line="254" w:lineRule="exact"/>
        <w:rPr>
          <w:rFonts w:ascii="Trebuchet MS"/>
        </w:rPr>
        <w:sectPr w:rsidR="003F5992">
          <w:pgSz w:w="11910" w:h="16840"/>
          <w:pgMar w:top="1340" w:right="0" w:bottom="1800" w:left="320" w:header="712" w:footer="1601" w:gutter="0"/>
          <w:cols w:space="720"/>
        </w:sectPr>
      </w:pPr>
    </w:p>
    <w:p w14:paraId="35B0CEED" w14:textId="77777777" w:rsidR="003F5992" w:rsidRDefault="003F5992">
      <w:pPr>
        <w:pStyle w:val="BodyText"/>
        <w:spacing w:before="10"/>
        <w:rPr>
          <w:b/>
          <w:sz w:val="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3F5992" w14:paraId="07A13C18" w14:textId="77777777">
        <w:trPr>
          <w:trHeight w:val="495"/>
        </w:trPr>
        <w:tc>
          <w:tcPr>
            <w:tcW w:w="9019" w:type="dxa"/>
          </w:tcPr>
          <w:p w14:paraId="5AFF1A4F" w14:textId="77777777" w:rsidR="003F5992" w:rsidRDefault="007260DB">
            <w:pPr>
              <w:pStyle w:val="TableParagraph"/>
              <w:spacing w:line="254" w:lineRule="exact"/>
              <w:ind w:left="110"/>
              <w:rPr>
                <w:rFonts w:ascii="Trebuchet MS"/>
              </w:rPr>
            </w:pPr>
            <w:r>
              <w:rPr>
                <w:rFonts w:ascii="Trebuchet MS"/>
              </w:rPr>
              <w:t>Human / animal waste:</w:t>
            </w:r>
          </w:p>
        </w:tc>
      </w:tr>
      <w:tr w:rsidR="003F5992" w14:paraId="0A45E831" w14:textId="77777777">
        <w:trPr>
          <w:trHeight w:val="985"/>
        </w:trPr>
        <w:tc>
          <w:tcPr>
            <w:tcW w:w="9019" w:type="dxa"/>
          </w:tcPr>
          <w:p w14:paraId="4F8B0DB4" w14:textId="77777777" w:rsidR="003F5992" w:rsidRDefault="007260DB">
            <w:pPr>
              <w:pStyle w:val="TableParagraph"/>
              <w:spacing w:line="254" w:lineRule="exact"/>
              <w:ind w:left="110"/>
              <w:rPr>
                <w:rFonts w:ascii="Trebuchet MS"/>
              </w:rPr>
            </w:pPr>
            <w:r>
              <w:rPr>
                <w:rFonts w:ascii="Trebuchet MS"/>
              </w:rPr>
              <w:t>Blocked exits:</w:t>
            </w:r>
          </w:p>
          <w:p w14:paraId="249999F2" w14:textId="77777777" w:rsidR="003F5992" w:rsidRDefault="003F5992">
            <w:pPr>
              <w:pStyle w:val="TableParagraph"/>
              <w:spacing w:before="9"/>
              <w:rPr>
                <w:rFonts w:ascii="Arial"/>
                <w:b/>
                <w:sz w:val="20"/>
              </w:rPr>
            </w:pPr>
          </w:p>
          <w:p w14:paraId="33B38D71" w14:textId="77777777" w:rsidR="003F5992" w:rsidRDefault="007260DB">
            <w:pPr>
              <w:pStyle w:val="TableParagraph"/>
              <w:spacing w:before="1"/>
              <w:ind w:left="110"/>
              <w:rPr>
                <w:rFonts w:ascii="Trebuchet MS"/>
              </w:rPr>
            </w:pPr>
            <w:r>
              <w:rPr>
                <w:rFonts w:ascii="Trebuchet MS"/>
              </w:rPr>
              <w:t>Stairway access:</w:t>
            </w:r>
          </w:p>
        </w:tc>
      </w:tr>
      <w:tr w:rsidR="003F5992" w14:paraId="32F57C65" w14:textId="77777777">
        <w:trPr>
          <w:trHeight w:val="495"/>
        </w:trPr>
        <w:tc>
          <w:tcPr>
            <w:tcW w:w="9019" w:type="dxa"/>
          </w:tcPr>
          <w:p w14:paraId="36E965DC" w14:textId="77777777" w:rsidR="003F5992" w:rsidRDefault="007260DB">
            <w:pPr>
              <w:pStyle w:val="TableParagraph"/>
              <w:spacing w:line="254" w:lineRule="exact"/>
              <w:ind w:left="110"/>
              <w:rPr>
                <w:rFonts w:ascii="Trebuchet MS"/>
              </w:rPr>
            </w:pPr>
            <w:r>
              <w:rPr>
                <w:rFonts w:ascii="Trebuchet MS"/>
              </w:rPr>
              <w:t>Hearing / sight impairment:</w:t>
            </w:r>
          </w:p>
        </w:tc>
      </w:tr>
      <w:tr w:rsidR="003F5992" w14:paraId="5B3E0646" w14:textId="77777777">
        <w:trPr>
          <w:trHeight w:val="990"/>
        </w:trPr>
        <w:tc>
          <w:tcPr>
            <w:tcW w:w="9019" w:type="dxa"/>
          </w:tcPr>
          <w:p w14:paraId="0EB1EF82" w14:textId="77777777" w:rsidR="003F5992" w:rsidRDefault="007260DB">
            <w:pPr>
              <w:pStyle w:val="TableParagraph"/>
              <w:spacing w:line="254" w:lineRule="exact"/>
              <w:ind w:left="110"/>
              <w:rPr>
                <w:rFonts w:ascii="Trebuchet MS"/>
              </w:rPr>
            </w:pPr>
            <w:r>
              <w:rPr>
                <w:rFonts w:ascii="Trebuchet MS"/>
              </w:rPr>
              <w:t>Risks to others? i.e., neighbours/ children:</w:t>
            </w:r>
          </w:p>
        </w:tc>
      </w:tr>
      <w:tr w:rsidR="003F5992" w14:paraId="50D90288" w14:textId="77777777">
        <w:trPr>
          <w:trHeight w:val="1470"/>
        </w:trPr>
        <w:tc>
          <w:tcPr>
            <w:tcW w:w="9019" w:type="dxa"/>
          </w:tcPr>
          <w:p w14:paraId="7583802C" w14:textId="77777777" w:rsidR="003F5992" w:rsidRDefault="007260DB">
            <w:pPr>
              <w:pStyle w:val="TableParagraph"/>
              <w:spacing w:line="273" w:lineRule="auto"/>
              <w:ind w:left="110" w:right="418"/>
              <w:rPr>
                <w:rFonts w:ascii="Trebuchet MS" w:hAnsi="Trebuchet MS"/>
              </w:rPr>
            </w:pPr>
            <w:r>
              <w:rPr>
                <w:rFonts w:ascii="Trebuchet MS" w:hAnsi="Trebuchet MS"/>
              </w:rPr>
              <w:t>Fire risks – including flammable material (i.e., newspapers), use of oxygen, emollient cream, smoker, alcohol, drug misuse.</w:t>
            </w:r>
          </w:p>
        </w:tc>
      </w:tr>
      <w:tr w:rsidR="003F5992" w14:paraId="157C2FE7" w14:textId="77777777">
        <w:trPr>
          <w:trHeight w:val="985"/>
        </w:trPr>
        <w:tc>
          <w:tcPr>
            <w:tcW w:w="9019" w:type="dxa"/>
          </w:tcPr>
          <w:p w14:paraId="304300A3" w14:textId="77777777" w:rsidR="003F5992" w:rsidRDefault="007260DB">
            <w:pPr>
              <w:pStyle w:val="TableParagraph"/>
              <w:spacing w:line="254" w:lineRule="exact"/>
              <w:ind w:left="110"/>
              <w:rPr>
                <w:rFonts w:ascii="Trebuchet MS"/>
              </w:rPr>
            </w:pPr>
            <w:r>
              <w:rPr>
                <w:rFonts w:ascii="Trebuchet MS"/>
              </w:rPr>
              <w:t>Ability to leave building in case of fire.</w:t>
            </w:r>
          </w:p>
        </w:tc>
      </w:tr>
      <w:tr w:rsidR="003F5992" w14:paraId="2351DCA7" w14:textId="77777777">
        <w:trPr>
          <w:trHeight w:val="1525"/>
        </w:trPr>
        <w:tc>
          <w:tcPr>
            <w:tcW w:w="9019" w:type="dxa"/>
          </w:tcPr>
          <w:p w14:paraId="58467DB8" w14:textId="77777777" w:rsidR="003F5992" w:rsidRDefault="007260DB">
            <w:pPr>
              <w:pStyle w:val="TableParagraph"/>
              <w:spacing w:line="439" w:lineRule="auto"/>
              <w:ind w:left="110" w:right="3956"/>
              <w:rPr>
                <w:rFonts w:ascii="Trebuchet MS" w:hAnsi="Trebuchet MS"/>
              </w:rPr>
            </w:pPr>
            <w:r>
              <w:rPr>
                <w:rFonts w:ascii="Trebuchet MS" w:hAnsi="Trebuchet MS"/>
              </w:rPr>
              <w:t>Has there been a capacity assessment? Yes</w:t>
            </w:r>
            <w:r>
              <w:rPr>
                <w:rFonts w:ascii="Segoe UI Symbol" w:hAnsi="Segoe UI Symbol"/>
              </w:rPr>
              <w:t xml:space="preserve">☐ </w:t>
            </w:r>
            <w:r>
              <w:rPr>
                <w:rFonts w:ascii="Trebuchet MS" w:hAnsi="Trebuchet MS"/>
              </w:rPr>
              <w:t>No</w:t>
            </w:r>
            <w:r>
              <w:rPr>
                <w:rFonts w:ascii="Segoe UI Symbol" w:hAnsi="Segoe UI Symbol"/>
              </w:rPr>
              <w:t xml:space="preserve">☐ </w:t>
            </w:r>
            <w:r>
              <w:rPr>
                <w:rFonts w:ascii="Trebuchet MS" w:hAnsi="Trebuchet MS"/>
              </w:rPr>
              <w:t>If not, indication of capacity and description:</w:t>
            </w:r>
          </w:p>
        </w:tc>
      </w:tr>
      <w:tr w:rsidR="003F5992" w14:paraId="63FCFE1B" w14:textId="77777777">
        <w:trPr>
          <w:trHeight w:val="985"/>
        </w:trPr>
        <w:tc>
          <w:tcPr>
            <w:tcW w:w="9019" w:type="dxa"/>
          </w:tcPr>
          <w:p w14:paraId="168AC039" w14:textId="77777777" w:rsidR="003F5992" w:rsidRDefault="007260DB">
            <w:pPr>
              <w:pStyle w:val="TableParagraph"/>
              <w:spacing w:line="254" w:lineRule="exact"/>
              <w:ind w:left="110"/>
              <w:rPr>
                <w:rFonts w:ascii="Trebuchet MS"/>
              </w:rPr>
            </w:pPr>
            <w:r>
              <w:rPr>
                <w:rFonts w:ascii="Trebuchet MS"/>
              </w:rPr>
              <w:t>Known mental health issues / diagnosis:</w:t>
            </w:r>
          </w:p>
        </w:tc>
      </w:tr>
      <w:tr w:rsidR="003F5992" w14:paraId="40EB68E3" w14:textId="77777777">
        <w:trPr>
          <w:trHeight w:val="720"/>
        </w:trPr>
        <w:tc>
          <w:tcPr>
            <w:tcW w:w="9019" w:type="dxa"/>
          </w:tcPr>
          <w:p w14:paraId="7BAD42DF" w14:textId="77777777" w:rsidR="003F5992" w:rsidRDefault="007260DB">
            <w:pPr>
              <w:pStyle w:val="TableParagraph"/>
              <w:spacing w:line="254" w:lineRule="exact"/>
              <w:ind w:left="110"/>
              <w:rPr>
                <w:rFonts w:ascii="Trebuchet MS"/>
              </w:rPr>
            </w:pPr>
            <w:r>
              <w:rPr>
                <w:rFonts w:ascii="Trebuchet MS"/>
              </w:rPr>
              <w:t>Dementia diagnosis:</w:t>
            </w:r>
          </w:p>
        </w:tc>
      </w:tr>
      <w:tr w:rsidR="003F5992" w14:paraId="4AE3E4B3" w14:textId="77777777">
        <w:trPr>
          <w:trHeight w:val="990"/>
        </w:trPr>
        <w:tc>
          <w:tcPr>
            <w:tcW w:w="9019" w:type="dxa"/>
          </w:tcPr>
          <w:p w14:paraId="22239A51" w14:textId="77777777" w:rsidR="003F5992" w:rsidRDefault="007260DB">
            <w:pPr>
              <w:pStyle w:val="TableParagraph"/>
              <w:spacing w:line="254" w:lineRule="exact"/>
              <w:ind w:left="110"/>
              <w:rPr>
                <w:rFonts w:ascii="Trebuchet MS"/>
              </w:rPr>
            </w:pPr>
            <w:r>
              <w:rPr>
                <w:rFonts w:ascii="Trebuchet MS"/>
              </w:rPr>
              <w:t>Physical health issues including impact on mobility:</w:t>
            </w:r>
          </w:p>
        </w:tc>
      </w:tr>
      <w:tr w:rsidR="003F5992" w14:paraId="05644AAF" w14:textId="77777777">
        <w:trPr>
          <w:trHeight w:val="984"/>
        </w:trPr>
        <w:tc>
          <w:tcPr>
            <w:tcW w:w="9019" w:type="dxa"/>
          </w:tcPr>
          <w:p w14:paraId="23C9879D" w14:textId="77777777" w:rsidR="003F5992" w:rsidRDefault="007260DB">
            <w:pPr>
              <w:pStyle w:val="TableParagraph"/>
              <w:spacing w:line="254" w:lineRule="exact"/>
              <w:ind w:left="110"/>
              <w:rPr>
                <w:rFonts w:ascii="Trebuchet MS"/>
              </w:rPr>
            </w:pPr>
            <w:r>
              <w:rPr>
                <w:rFonts w:ascii="Trebuchet MS"/>
              </w:rPr>
              <w:t>Financial situation / ability to fund services:</w:t>
            </w:r>
          </w:p>
        </w:tc>
      </w:tr>
      <w:tr w:rsidR="003F5992" w14:paraId="3D98622F" w14:textId="77777777">
        <w:trPr>
          <w:trHeight w:val="495"/>
        </w:trPr>
        <w:tc>
          <w:tcPr>
            <w:tcW w:w="9019" w:type="dxa"/>
          </w:tcPr>
          <w:p w14:paraId="7391DB56" w14:textId="77777777" w:rsidR="003F5992" w:rsidRDefault="007260DB">
            <w:pPr>
              <w:pStyle w:val="TableParagraph"/>
              <w:spacing w:line="254" w:lineRule="exact"/>
              <w:ind w:left="110"/>
              <w:rPr>
                <w:rFonts w:ascii="Trebuchet MS" w:hAnsi="Trebuchet MS"/>
                <w:b/>
              </w:rPr>
            </w:pPr>
            <w:r>
              <w:rPr>
                <w:rFonts w:ascii="Trebuchet MS" w:hAnsi="Trebuchet MS"/>
                <w:b/>
              </w:rPr>
              <w:t>Clutter rating by room – indicate by level number using CRT (T6)</w:t>
            </w:r>
          </w:p>
        </w:tc>
      </w:tr>
      <w:tr w:rsidR="003F5992" w14:paraId="60635F9B" w14:textId="77777777">
        <w:trPr>
          <w:trHeight w:val="1480"/>
        </w:trPr>
        <w:tc>
          <w:tcPr>
            <w:tcW w:w="9019" w:type="dxa"/>
          </w:tcPr>
          <w:p w14:paraId="19FB8D4D" w14:textId="77777777" w:rsidR="003F5992" w:rsidRDefault="007260DB">
            <w:pPr>
              <w:pStyle w:val="TableParagraph"/>
              <w:tabs>
                <w:tab w:val="left" w:pos="2416"/>
                <w:tab w:val="left" w:pos="5101"/>
              </w:tabs>
              <w:spacing w:line="254" w:lineRule="exact"/>
              <w:ind w:left="110"/>
              <w:rPr>
                <w:rFonts w:ascii="Trebuchet MS"/>
              </w:rPr>
            </w:pPr>
            <w:r>
              <w:rPr>
                <w:rFonts w:ascii="Trebuchet MS"/>
              </w:rPr>
              <w:t>Hallway:</w:t>
            </w:r>
            <w:r>
              <w:rPr>
                <w:rFonts w:ascii="Trebuchet MS"/>
              </w:rPr>
              <w:tab/>
              <w:t>Living</w:t>
            </w:r>
            <w:r>
              <w:rPr>
                <w:rFonts w:ascii="Trebuchet MS"/>
                <w:spacing w:val="-1"/>
              </w:rPr>
              <w:t xml:space="preserve"> </w:t>
            </w:r>
            <w:r>
              <w:rPr>
                <w:rFonts w:ascii="Trebuchet MS"/>
              </w:rPr>
              <w:t>room:</w:t>
            </w:r>
            <w:r>
              <w:rPr>
                <w:rFonts w:ascii="Trebuchet MS"/>
              </w:rPr>
              <w:tab/>
              <w:t>Bedroom 1:</w:t>
            </w:r>
          </w:p>
          <w:p w14:paraId="62688FD9" w14:textId="77777777" w:rsidR="003F5992" w:rsidRDefault="007260DB">
            <w:pPr>
              <w:pStyle w:val="TableParagraph"/>
              <w:tabs>
                <w:tab w:val="left" w:pos="2451"/>
                <w:tab w:val="left" w:pos="5152"/>
              </w:tabs>
              <w:spacing w:before="5" w:line="490" w:lineRule="atLeast"/>
              <w:ind w:left="110" w:right="2718"/>
              <w:rPr>
                <w:rFonts w:ascii="Trebuchet MS"/>
              </w:rPr>
            </w:pPr>
            <w:r>
              <w:rPr>
                <w:rFonts w:ascii="Trebuchet MS"/>
              </w:rPr>
              <w:t>Kitchen:</w:t>
            </w:r>
            <w:r>
              <w:rPr>
                <w:rFonts w:ascii="Trebuchet MS"/>
              </w:rPr>
              <w:tab/>
              <w:t>Bathroom:</w:t>
            </w:r>
            <w:r>
              <w:rPr>
                <w:rFonts w:ascii="Trebuchet MS"/>
              </w:rPr>
              <w:tab/>
              <w:t xml:space="preserve">Bedroom </w:t>
            </w:r>
            <w:r>
              <w:rPr>
                <w:rFonts w:ascii="Trebuchet MS"/>
                <w:spacing w:val="-8"/>
              </w:rPr>
              <w:t xml:space="preserve">2: </w:t>
            </w:r>
            <w:r>
              <w:rPr>
                <w:rFonts w:ascii="Trebuchet MS"/>
              </w:rPr>
              <w:t>External</w:t>
            </w:r>
            <w:r>
              <w:rPr>
                <w:rFonts w:ascii="Trebuchet MS"/>
                <w:spacing w:val="-3"/>
              </w:rPr>
              <w:t xml:space="preserve"> </w:t>
            </w:r>
            <w:r>
              <w:rPr>
                <w:rFonts w:ascii="Trebuchet MS"/>
              </w:rPr>
              <w:t>space:</w:t>
            </w:r>
          </w:p>
        </w:tc>
      </w:tr>
      <w:tr w:rsidR="003F5992" w14:paraId="41989896" w14:textId="77777777">
        <w:trPr>
          <w:trHeight w:val="495"/>
        </w:trPr>
        <w:tc>
          <w:tcPr>
            <w:tcW w:w="9019" w:type="dxa"/>
          </w:tcPr>
          <w:p w14:paraId="5F57AD1A" w14:textId="77777777" w:rsidR="003F5992" w:rsidRDefault="007260DB">
            <w:pPr>
              <w:pStyle w:val="TableParagraph"/>
              <w:spacing w:line="254" w:lineRule="exact"/>
              <w:ind w:left="110"/>
              <w:rPr>
                <w:rFonts w:ascii="Trebuchet MS"/>
              </w:rPr>
            </w:pPr>
            <w:r>
              <w:rPr>
                <w:rFonts w:ascii="Trebuchet MS"/>
              </w:rPr>
              <w:t>Describe any concerns regarding garden or vehicles or outhouses:</w:t>
            </w:r>
          </w:p>
        </w:tc>
      </w:tr>
    </w:tbl>
    <w:p w14:paraId="162279AD" w14:textId="77777777" w:rsidR="003F5992" w:rsidRDefault="003F5992">
      <w:pPr>
        <w:spacing w:line="254" w:lineRule="exact"/>
        <w:rPr>
          <w:rFonts w:ascii="Trebuchet MS"/>
        </w:rPr>
        <w:sectPr w:rsidR="003F5992">
          <w:pgSz w:w="11910" w:h="16840"/>
          <w:pgMar w:top="1340" w:right="0" w:bottom="1840" w:left="320" w:header="712" w:footer="1601" w:gutter="0"/>
          <w:cols w:space="720"/>
        </w:sectPr>
      </w:pPr>
    </w:p>
    <w:p w14:paraId="43A2AAC1" w14:textId="77777777" w:rsidR="003F5992" w:rsidRDefault="003F5992">
      <w:pPr>
        <w:pStyle w:val="BodyText"/>
        <w:spacing w:before="10"/>
        <w:rPr>
          <w:b/>
          <w:sz w:val="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9"/>
        <w:gridCol w:w="5590"/>
      </w:tblGrid>
      <w:tr w:rsidR="003F5992" w14:paraId="33515EC6" w14:textId="77777777">
        <w:trPr>
          <w:trHeight w:val="990"/>
        </w:trPr>
        <w:tc>
          <w:tcPr>
            <w:tcW w:w="9019" w:type="dxa"/>
            <w:gridSpan w:val="2"/>
          </w:tcPr>
          <w:p w14:paraId="527D7DD6" w14:textId="77777777" w:rsidR="003F5992" w:rsidRDefault="003F5992">
            <w:pPr>
              <w:pStyle w:val="TableParagraph"/>
              <w:rPr>
                <w:rFonts w:ascii="Times New Roman"/>
              </w:rPr>
            </w:pPr>
          </w:p>
        </w:tc>
      </w:tr>
      <w:tr w:rsidR="003F5992" w14:paraId="45B537FE" w14:textId="77777777">
        <w:trPr>
          <w:trHeight w:val="1976"/>
        </w:trPr>
        <w:tc>
          <w:tcPr>
            <w:tcW w:w="9019" w:type="dxa"/>
            <w:gridSpan w:val="2"/>
          </w:tcPr>
          <w:p w14:paraId="53AD9836" w14:textId="77777777" w:rsidR="003F5992" w:rsidRDefault="007260DB">
            <w:pPr>
              <w:pStyle w:val="TableParagraph"/>
              <w:spacing w:line="254" w:lineRule="exact"/>
              <w:ind w:left="110"/>
              <w:rPr>
                <w:rFonts w:ascii="Trebuchet MS"/>
              </w:rPr>
            </w:pPr>
            <w:r>
              <w:rPr>
                <w:rFonts w:ascii="Trebuchet MS"/>
              </w:rPr>
              <w:t>Additional comments/ descriptors:</w:t>
            </w:r>
          </w:p>
        </w:tc>
      </w:tr>
      <w:tr w:rsidR="003F5992" w14:paraId="625E3A38" w14:textId="77777777">
        <w:trPr>
          <w:trHeight w:val="1975"/>
        </w:trPr>
        <w:tc>
          <w:tcPr>
            <w:tcW w:w="9019" w:type="dxa"/>
            <w:gridSpan w:val="2"/>
          </w:tcPr>
          <w:p w14:paraId="5431E616" w14:textId="77777777" w:rsidR="003F5992" w:rsidRDefault="007260DB">
            <w:pPr>
              <w:pStyle w:val="TableParagraph"/>
              <w:spacing w:line="254" w:lineRule="exact"/>
              <w:ind w:left="110"/>
              <w:jc w:val="both"/>
              <w:rPr>
                <w:rFonts w:ascii="Trebuchet MS" w:hAnsi="Trebuchet MS"/>
                <w:b/>
              </w:rPr>
            </w:pPr>
            <w:r>
              <w:rPr>
                <w:rFonts w:ascii="Trebuchet MS" w:hAnsi="Trebuchet MS"/>
                <w:b/>
              </w:rPr>
              <w:t>Practitioner’s details</w:t>
            </w:r>
          </w:p>
          <w:p w14:paraId="1954B987" w14:textId="77777777" w:rsidR="003F5992" w:rsidRDefault="007260DB">
            <w:pPr>
              <w:pStyle w:val="TableParagraph"/>
              <w:tabs>
                <w:tab w:val="left" w:pos="4780"/>
              </w:tabs>
              <w:spacing w:before="44" w:line="496" w:lineRule="exact"/>
              <w:ind w:left="110" w:right="4191"/>
              <w:jc w:val="both"/>
              <w:rPr>
                <w:rFonts w:ascii="Trebuchet MS"/>
              </w:rPr>
            </w:pPr>
            <w:r>
              <w:rPr>
                <w:rFonts w:ascii="Trebuchet MS"/>
              </w:rPr>
              <w:t>Name:</w:t>
            </w:r>
            <w:r>
              <w:rPr>
                <w:rFonts w:ascii="Trebuchet MS"/>
                <w:u w:val="single"/>
              </w:rPr>
              <w:tab/>
            </w:r>
            <w:r>
              <w:rPr>
                <w:rFonts w:ascii="Trebuchet MS"/>
              </w:rPr>
              <w:t xml:space="preserve"> Email:</w:t>
            </w:r>
            <w:r>
              <w:rPr>
                <w:rFonts w:ascii="Trebuchet MS"/>
                <w:u w:val="single"/>
              </w:rPr>
              <w:tab/>
            </w:r>
            <w:r>
              <w:rPr>
                <w:rFonts w:ascii="Trebuchet MS"/>
              </w:rPr>
              <w:t xml:space="preserve"> Signature:</w:t>
            </w:r>
            <w:r>
              <w:rPr>
                <w:rFonts w:ascii="Trebuchet MS"/>
                <w:spacing w:val="-2"/>
              </w:rPr>
              <w:t xml:space="preserve"> </w:t>
            </w:r>
            <w:r>
              <w:rPr>
                <w:rFonts w:ascii="Trebuchet MS"/>
                <w:u w:val="single"/>
              </w:rPr>
              <w:t xml:space="preserve"> </w:t>
            </w:r>
            <w:r>
              <w:rPr>
                <w:rFonts w:ascii="Trebuchet MS"/>
                <w:u w:val="single"/>
              </w:rPr>
              <w:tab/>
            </w:r>
            <w:r>
              <w:rPr>
                <w:rFonts w:ascii="Trebuchet MS"/>
                <w:w w:val="27"/>
                <w:u w:val="single"/>
              </w:rPr>
              <w:t xml:space="preserve"> </w:t>
            </w:r>
          </w:p>
        </w:tc>
      </w:tr>
      <w:tr w:rsidR="003F5992" w14:paraId="3089F62C" w14:textId="77777777">
        <w:trPr>
          <w:trHeight w:val="490"/>
        </w:trPr>
        <w:tc>
          <w:tcPr>
            <w:tcW w:w="9019" w:type="dxa"/>
            <w:gridSpan w:val="2"/>
          </w:tcPr>
          <w:p w14:paraId="53EC6FCD" w14:textId="77777777" w:rsidR="003F5992" w:rsidRDefault="003F5992">
            <w:pPr>
              <w:pStyle w:val="TableParagraph"/>
              <w:rPr>
                <w:rFonts w:ascii="Times New Roman"/>
              </w:rPr>
            </w:pPr>
          </w:p>
        </w:tc>
      </w:tr>
      <w:tr w:rsidR="003F5992" w14:paraId="52F8BA16" w14:textId="77777777">
        <w:trPr>
          <w:trHeight w:val="540"/>
        </w:trPr>
        <w:tc>
          <w:tcPr>
            <w:tcW w:w="9019" w:type="dxa"/>
            <w:gridSpan w:val="2"/>
          </w:tcPr>
          <w:p w14:paraId="37B5C2A3" w14:textId="77777777" w:rsidR="003F5992" w:rsidRDefault="007260DB">
            <w:pPr>
              <w:pStyle w:val="TableParagraph"/>
              <w:spacing w:line="290" w:lineRule="exact"/>
              <w:ind w:left="110"/>
              <w:rPr>
                <w:rFonts w:ascii="Segoe UI Symbol" w:hAnsi="Segoe UI Symbol"/>
              </w:rPr>
            </w:pPr>
            <w:r>
              <w:rPr>
                <w:rFonts w:ascii="Trebuchet MS" w:hAnsi="Trebuchet MS"/>
              </w:rPr>
              <w:t xml:space="preserve">Consent to share by service user: Yes </w:t>
            </w:r>
            <w:r>
              <w:rPr>
                <w:rFonts w:ascii="Segoe UI Symbol" w:hAnsi="Segoe UI Symbol"/>
              </w:rPr>
              <w:t xml:space="preserve">☐ </w:t>
            </w:r>
            <w:r>
              <w:rPr>
                <w:rFonts w:ascii="Trebuchet MS" w:hAnsi="Trebuchet MS"/>
              </w:rPr>
              <w:t>No</w:t>
            </w:r>
            <w:r>
              <w:rPr>
                <w:rFonts w:ascii="Segoe UI Symbol" w:hAnsi="Segoe UI Symbol"/>
              </w:rPr>
              <w:t>☐</w:t>
            </w:r>
          </w:p>
        </w:tc>
      </w:tr>
      <w:tr w:rsidR="003F5992" w14:paraId="03684FD1" w14:textId="77777777">
        <w:trPr>
          <w:trHeight w:val="1030"/>
        </w:trPr>
        <w:tc>
          <w:tcPr>
            <w:tcW w:w="9019" w:type="dxa"/>
            <w:gridSpan w:val="2"/>
          </w:tcPr>
          <w:p w14:paraId="2B07B3C9" w14:textId="77777777" w:rsidR="003F5992" w:rsidRDefault="007260DB">
            <w:pPr>
              <w:pStyle w:val="TableParagraph"/>
              <w:spacing w:line="254" w:lineRule="exact"/>
              <w:ind w:left="110"/>
              <w:rPr>
                <w:rFonts w:ascii="Trebuchet MS"/>
              </w:rPr>
            </w:pPr>
            <w:r>
              <w:rPr>
                <w:rFonts w:ascii="Trebuchet MS"/>
              </w:rPr>
              <w:t xml:space="preserve">If no, is this information being shared under </w:t>
            </w:r>
            <w:hyperlink r:id="rId57">
              <w:r>
                <w:rPr>
                  <w:rFonts w:ascii="Trebuchet MS"/>
                  <w:color w:val="0000FF"/>
                  <w:u w:val="single" w:color="0000FF"/>
                </w:rPr>
                <w:t>Berkshire Safeguarding Protocol</w:t>
              </w:r>
            </w:hyperlink>
            <w:r>
              <w:rPr>
                <w:rFonts w:ascii="Trebuchet MS"/>
              </w:rPr>
              <w:t>?</w:t>
            </w:r>
          </w:p>
          <w:p w14:paraId="6188FF08" w14:textId="0AB6E542" w:rsidR="003F5992" w:rsidRDefault="00DD42B5">
            <w:pPr>
              <w:pStyle w:val="TableParagraph"/>
              <w:spacing w:line="20" w:lineRule="exact"/>
              <w:ind w:left="7678"/>
              <w:rPr>
                <w:rFonts w:ascii="Arial"/>
                <w:sz w:val="2"/>
              </w:rPr>
            </w:pPr>
            <w:r>
              <w:rPr>
                <w:rFonts w:ascii="Arial"/>
                <w:noProof/>
                <w:sz w:val="2"/>
              </w:rPr>
              <mc:AlternateContent>
                <mc:Choice Requires="wpg">
                  <w:drawing>
                    <wp:inline distT="0" distB="0" distL="0" distR="0" wp14:anchorId="71120314" wp14:editId="045D4F46">
                      <wp:extent cx="47625" cy="9525"/>
                      <wp:effectExtent l="0" t="3810" r="4445" b="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0" y="0"/>
                                <a:chExt cx="75" cy="15"/>
                              </a:xfrm>
                            </wpg:grpSpPr>
                            <wps:wsp>
                              <wps:cNvPr id="37" name="Rectangle 3"/>
                              <wps:cNvSpPr>
                                <a:spLocks noChangeArrowheads="1"/>
                              </wps:cNvSpPr>
                              <wps:spPr bwMode="auto">
                                <a:xfrm>
                                  <a:off x="0" y="0"/>
                                  <a:ext cx="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2BEA44" id="Group 2" o:spid="_x0000_s1026" style="width:3.75pt;height:.75pt;mso-position-horizontal-relative:char;mso-position-vertical-relative:line"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">
                      <v:rect id="Rectangle 3" o:spid="_x0000_s1027" style="position:absolute;width: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w10:anchorlock/>
                    </v:group>
                  </w:pict>
                </mc:Fallback>
              </mc:AlternateContent>
            </w:r>
          </w:p>
          <w:p w14:paraId="5FACCE04" w14:textId="77777777" w:rsidR="003F5992" w:rsidRDefault="007260DB">
            <w:pPr>
              <w:pStyle w:val="TableParagraph"/>
              <w:spacing w:before="213"/>
              <w:ind w:left="110"/>
              <w:rPr>
                <w:rFonts w:ascii="Segoe UI Symbol" w:hAnsi="Segoe UI Symbol"/>
              </w:rPr>
            </w:pPr>
            <w:r>
              <w:rPr>
                <w:rFonts w:ascii="Trebuchet MS" w:hAnsi="Trebuchet MS"/>
              </w:rPr>
              <w:t xml:space="preserve">Yes </w:t>
            </w:r>
            <w:r>
              <w:rPr>
                <w:rFonts w:ascii="Segoe UI Symbol" w:hAnsi="Segoe UI Symbol"/>
              </w:rPr>
              <w:t xml:space="preserve">☐ </w:t>
            </w:r>
            <w:r>
              <w:rPr>
                <w:rFonts w:ascii="Trebuchet MS" w:hAnsi="Trebuchet MS"/>
              </w:rPr>
              <w:t xml:space="preserve">No </w:t>
            </w:r>
            <w:r>
              <w:rPr>
                <w:rFonts w:ascii="Segoe UI Symbol" w:hAnsi="Segoe UI Symbol"/>
              </w:rPr>
              <w:t>☐</w:t>
            </w:r>
          </w:p>
        </w:tc>
      </w:tr>
      <w:tr w:rsidR="003F5992" w14:paraId="757E8307" w14:textId="77777777">
        <w:trPr>
          <w:trHeight w:val="1480"/>
        </w:trPr>
        <w:tc>
          <w:tcPr>
            <w:tcW w:w="9019" w:type="dxa"/>
            <w:gridSpan w:val="2"/>
          </w:tcPr>
          <w:p w14:paraId="53CAA8AA" w14:textId="77777777" w:rsidR="003F5992" w:rsidRDefault="007260DB">
            <w:pPr>
              <w:pStyle w:val="TableParagraph"/>
              <w:spacing w:line="254" w:lineRule="exact"/>
              <w:ind w:left="110"/>
              <w:rPr>
                <w:rFonts w:ascii="Trebuchet MS" w:hAnsi="Trebuchet MS"/>
                <w:b/>
              </w:rPr>
            </w:pPr>
            <w:r>
              <w:rPr>
                <w:rFonts w:ascii="Trebuchet MS" w:hAnsi="Trebuchet MS"/>
                <w:b/>
              </w:rPr>
              <w:t>Service User’s Views</w:t>
            </w:r>
          </w:p>
          <w:p w14:paraId="20B57440" w14:textId="77777777" w:rsidR="003F5992" w:rsidRDefault="003F5992">
            <w:pPr>
              <w:pStyle w:val="TableParagraph"/>
              <w:spacing w:before="4"/>
              <w:rPr>
                <w:rFonts w:ascii="Arial"/>
                <w:b/>
                <w:sz w:val="20"/>
              </w:rPr>
            </w:pPr>
          </w:p>
          <w:p w14:paraId="6C3983B4" w14:textId="77777777" w:rsidR="003F5992" w:rsidRDefault="007260DB">
            <w:pPr>
              <w:pStyle w:val="TableParagraph"/>
              <w:ind w:left="110"/>
              <w:rPr>
                <w:rFonts w:ascii="Trebuchet MS"/>
              </w:rPr>
            </w:pPr>
            <w:r>
              <w:rPr>
                <w:rFonts w:ascii="Trebuchet MS"/>
              </w:rPr>
              <w:t>Describe your concerns:</w:t>
            </w:r>
          </w:p>
        </w:tc>
      </w:tr>
      <w:tr w:rsidR="003F5992" w14:paraId="68992DD2" w14:textId="77777777">
        <w:trPr>
          <w:trHeight w:val="985"/>
        </w:trPr>
        <w:tc>
          <w:tcPr>
            <w:tcW w:w="9019" w:type="dxa"/>
            <w:gridSpan w:val="2"/>
          </w:tcPr>
          <w:p w14:paraId="1175A074" w14:textId="77777777" w:rsidR="003F5992" w:rsidRDefault="007260DB">
            <w:pPr>
              <w:pStyle w:val="TableParagraph"/>
              <w:spacing w:line="254" w:lineRule="exact"/>
              <w:ind w:left="110"/>
              <w:rPr>
                <w:rFonts w:ascii="Trebuchet MS"/>
              </w:rPr>
            </w:pPr>
            <w:r>
              <w:rPr>
                <w:rFonts w:ascii="Trebuchet MS"/>
              </w:rPr>
              <w:t>What outcomes would you like?</w:t>
            </w:r>
          </w:p>
        </w:tc>
      </w:tr>
      <w:tr w:rsidR="003F5992" w14:paraId="5CFC474C" w14:textId="77777777">
        <w:trPr>
          <w:trHeight w:val="990"/>
        </w:trPr>
        <w:tc>
          <w:tcPr>
            <w:tcW w:w="9019" w:type="dxa"/>
            <w:gridSpan w:val="2"/>
          </w:tcPr>
          <w:p w14:paraId="577FCD85" w14:textId="77777777" w:rsidR="003F5992" w:rsidRDefault="007260DB">
            <w:pPr>
              <w:pStyle w:val="TableParagraph"/>
              <w:spacing w:line="254" w:lineRule="exact"/>
              <w:ind w:left="110"/>
              <w:rPr>
                <w:rFonts w:ascii="Trebuchet MS"/>
              </w:rPr>
            </w:pPr>
            <w:r>
              <w:rPr>
                <w:rFonts w:ascii="Trebuchet MS"/>
              </w:rPr>
              <w:t>Comments:</w:t>
            </w:r>
          </w:p>
        </w:tc>
      </w:tr>
      <w:tr w:rsidR="003F5992" w14:paraId="4B642850" w14:textId="77777777">
        <w:trPr>
          <w:trHeight w:val="495"/>
        </w:trPr>
        <w:tc>
          <w:tcPr>
            <w:tcW w:w="9019" w:type="dxa"/>
            <w:gridSpan w:val="2"/>
          </w:tcPr>
          <w:p w14:paraId="55482299" w14:textId="77777777" w:rsidR="003F5992" w:rsidRDefault="007260DB">
            <w:pPr>
              <w:pStyle w:val="TableParagraph"/>
              <w:spacing w:line="254" w:lineRule="exact"/>
              <w:ind w:left="110"/>
              <w:rPr>
                <w:rFonts w:ascii="Trebuchet MS"/>
              </w:rPr>
            </w:pPr>
            <w:r>
              <w:rPr>
                <w:rFonts w:ascii="Trebuchet MS"/>
              </w:rPr>
              <w:t>Referral to or current involvement with other agencies (tick as appropriate):</w:t>
            </w:r>
          </w:p>
        </w:tc>
      </w:tr>
      <w:tr w:rsidR="003F5992" w14:paraId="54AF155D" w14:textId="77777777">
        <w:trPr>
          <w:trHeight w:val="535"/>
        </w:trPr>
        <w:tc>
          <w:tcPr>
            <w:tcW w:w="3429" w:type="dxa"/>
            <w:tcBorders>
              <w:right w:val="nil"/>
            </w:tcBorders>
          </w:tcPr>
          <w:p w14:paraId="5C6B7202" w14:textId="77777777" w:rsidR="003F5992" w:rsidRDefault="007260DB">
            <w:pPr>
              <w:pStyle w:val="TableParagraph"/>
              <w:spacing w:line="290" w:lineRule="exact"/>
              <w:ind w:left="110"/>
              <w:rPr>
                <w:rFonts w:ascii="Segoe UI Symbol" w:hAnsi="Segoe UI Symbol"/>
              </w:rPr>
            </w:pPr>
            <w:r>
              <w:rPr>
                <w:rFonts w:ascii="Trebuchet MS" w:hAnsi="Trebuchet MS"/>
              </w:rPr>
              <w:t xml:space="preserve">Adult Social Care </w:t>
            </w:r>
            <w:r>
              <w:rPr>
                <w:rFonts w:ascii="Segoe UI Symbol" w:hAnsi="Segoe UI Symbol"/>
              </w:rPr>
              <w:t>☐</w:t>
            </w:r>
          </w:p>
        </w:tc>
        <w:tc>
          <w:tcPr>
            <w:tcW w:w="5590" w:type="dxa"/>
            <w:tcBorders>
              <w:left w:val="nil"/>
            </w:tcBorders>
          </w:tcPr>
          <w:p w14:paraId="2101949D" w14:textId="77777777" w:rsidR="003F5992" w:rsidRDefault="007260DB">
            <w:pPr>
              <w:pStyle w:val="TableParagraph"/>
              <w:spacing w:line="290" w:lineRule="exact"/>
              <w:ind w:left="878"/>
              <w:rPr>
                <w:rFonts w:ascii="Segoe UI Symbol" w:hAnsi="Segoe UI Symbol"/>
              </w:rPr>
            </w:pPr>
            <w:r>
              <w:rPr>
                <w:rFonts w:ascii="Trebuchet MS" w:hAnsi="Trebuchet MS"/>
              </w:rPr>
              <w:t xml:space="preserve">Mental Health Team </w:t>
            </w:r>
            <w:r>
              <w:rPr>
                <w:rFonts w:ascii="Segoe UI Symbol" w:hAnsi="Segoe UI Symbol"/>
              </w:rPr>
              <w:t>☐</w:t>
            </w:r>
          </w:p>
        </w:tc>
      </w:tr>
      <w:tr w:rsidR="003F5992" w14:paraId="0C531A02" w14:textId="77777777">
        <w:trPr>
          <w:trHeight w:val="535"/>
        </w:trPr>
        <w:tc>
          <w:tcPr>
            <w:tcW w:w="3429" w:type="dxa"/>
            <w:tcBorders>
              <w:right w:val="nil"/>
            </w:tcBorders>
          </w:tcPr>
          <w:p w14:paraId="5BD371D1" w14:textId="77777777" w:rsidR="003F5992" w:rsidRDefault="007260DB">
            <w:pPr>
              <w:pStyle w:val="TableParagraph"/>
              <w:spacing w:line="290" w:lineRule="exact"/>
              <w:ind w:left="110"/>
              <w:rPr>
                <w:rFonts w:ascii="Segoe UI Symbol" w:hAnsi="Segoe UI Symbol"/>
              </w:rPr>
            </w:pPr>
            <w:r>
              <w:rPr>
                <w:rFonts w:ascii="Trebuchet MS" w:hAnsi="Trebuchet MS"/>
              </w:rPr>
              <w:t xml:space="preserve">GP/ Community Nurse </w:t>
            </w:r>
            <w:r>
              <w:rPr>
                <w:rFonts w:ascii="Segoe UI Symbol" w:hAnsi="Segoe UI Symbol"/>
              </w:rPr>
              <w:t>☐</w:t>
            </w:r>
          </w:p>
        </w:tc>
        <w:tc>
          <w:tcPr>
            <w:tcW w:w="5590" w:type="dxa"/>
            <w:tcBorders>
              <w:left w:val="nil"/>
            </w:tcBorders>
          </w:tcPr>
          <w:p w14:paraId="59C24161" w14:textId="77777777" w:rsidR="003F5992" w:rsidRDefault="007260DB">
            <w:pPr>
              <w:pStyle w:val="TableParagraph"/>
              <w:spacing w:line="290" w:lineRule="exact"/>
              <w:ind w:left="853"/>
              <w:rPr>
                <w:rFonts w:ascii="Segoe UI Symbol" w:hAnsi="Segoe UI Symbol"/>
              </w:rPr>
            </w:pPr>
            <w:r>
              <w:rPr>
                <w:rFonts w:ascii="Trebuchet MS" w:hAnsi="Trebuchet MS"/>
              </w:rPr>
              <w:t xml:space="preserve">Children’s Services </w:t>
            </w:r>
            <w:r>
              <w:rPr>
                <w:rFonts w:ascii="Segoe UI Symbol" w:hAnsi="Segoe UI Symbol"/>
              </w:rPr>
              <w:t>☐</w:t>
            </w:r>
          </w:p>
        </w:tc>
      </w:tr>
      <w:tr w:rsidR="003F5992" w14:paraId="77056091" w14:textId="77777777">
        <w:trPr>
          <w:trHeight w:val="875"/>
        </w:trPr>
        <w:tc>
          <w:tcPr>
            <w:tcW w:w="3429" w:type="dxa"/>
            <w:tcBorders>
              <w:right w:val="nil"/>
            </w:tcBorders>
          </w:tcPr>
          <w:p w14:paraId="6B196430" w14:textId="77777777" w:rsidR="003F5992" w:rsidRDefault="007260DB">
            <w:pPr>
              <w:pStyle w:val="TableParagraph"/>
              <w:spacing w:line="290" w:lineRule="exact"/>
              <w:ind w:left="110"/>
              <w:rPr>
                <w:rFonts w:ascii="Segoe UI Symbol" w:hAnsi="Segoe UI Symbol"/>
              </w:rPr>
            </w:pPr>
            <w:r>
              <w:rPr>
                <w:rFonts w:ascii="Trebuchet MS" w:hAnsi="Trebuchet MS"/>
              </w:rPr>
              <w:t xml:space="preserve">RSPCA </w:t>
            </w:r>
            <w:r>
              <w:rPr>
                <w:rFonts w:ascii="Segoe UI Symbol" w:hAnsi="Segoe UI Symbol"/>
              </w:rPr>
              <w:t>☐</w:t>
            </w:r>
          </w:p>
          <w:p w14:paraId="48257EBF" w14:textId="77777777" w:rsidR="003F5992" w:rsidRDefault="007260DB">
            <w:pPr>
              <w:pStyle w:val="TableParagraph"/>
              <w:spacing w:before="47"/>
              <w:ind w:left="110"/>
              <w:rPr>
                <w:rFonts w:ascii="Segoe UI Symbol" w:hAnsi="Segoe UI Symbol"/>
              </w:rPr>
            </w:pPr>
            <w:r>
              <w:rPr>
                <w:rFonts w:ascii="Trebuchet MS" w:hAnsi="Trebuchet MS"/>
              </w:rPr>
              <w:t xml:space="preserve">Association)/ landlord) </w:t>
            </w:r>
            <w:r>
              <w:rPr>
                <w:rFonts w:ascii="Segoe UI Symbol" w:hAnsi="Segoe UI Symbol"/>
              </w:rPr>
              <w:t>☐</w:t>
            </w:r>
          </w:p>
        </w:tc>
        <w:tc>
          <w:tcPr>
            <w:tcW w:w="5590" w:type="dxa"/>
            <w:tcBorders>
              <w:left w:val="nil"/>
            </w:tcBorders>
          </w:tcPr>
          <w:p w14:paraId="617C4239" w14:textId="77777777" w:rsidR="003F5992" w:rsidRDefault="007260DB">
            <w:pPr>
              <w:pStyle w:val="TableParagraph"/>
              <w:spacing w:before="28"/>
              <w:ind w:left="803"/>
              <w:rPr>
                <w:rFonts w:ascii="Trebuchet MS"/>
              </w:rPr>
            </w:pPr>
            <w:r>
              <w:rPr>
                <w:rFonts w:ascii="Trebuchet MS"/>
              </w:rPr>
              <w:t>Housing (LA (Local Authority)/ HA (Housing</w:t>
            </w:r>
          </w:p>
        </w:tc>
      </w:tr>
    </w:tbl>
    <w:p w14:paraId="24568F0B" w14:textId="77777777" w:rsidR="003F5992" w:rsidRDefault="003F5992">
      <w:pPr>
        <w:rPr>
          <w:rFonts w:ascii="Trebuchet MS"/>
        </w:rPr>
        <w:sectPr w:rsidR="003F5992">
          <w:pgSz w:w="11910" w:h="16840"/>
          <w:pgMar w:top="1340" w:right="0" w:bottom="1840" w:left="320" w:header="712" w:footer="1601" w:gutter="0"/>
          <w:cols w:space="720"/>
        </w:sectPr>
      </w:pPr>
    </w:p>
    <w:p w14:paraId="27BA4FEC" w14:textId="77777777" w:rsidR="003F5992" w:rsidRDefault="003F5992">
      <w:pPr>
        <w:pStyle w:val="BodyText"/>
        <w:spacing w:before="10"/>
        <w:rPr>
          <w:b/>
          <w:sz w:val="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3F5992" w14:paraId="4D7DF3D9" w14:textId="77777777">
        <w:trPr>
          <w:trHeight w:val="535"/>
        </w:trPr>
        <w:tc>
          <w:tcPr>
            <w:tcW w:w="9019" w:type="dxa"/>
          </w:tcPr>
          <w:p w14:paraId="3198C9AE" w14:textId="77777777" w:rsidR="003F5992" w:rsidRDefault="007260DB">
            <w:pPr>
              <w:pStyle w:val="TableParagraph"/>
              <w:spacing w:line="290" w:lineRule="exact"/>
              <w:ind w:left="110"/>
              <w:rPr>
                <w:rFonts w:ascii="Trebuchet MS" w:hAnsi="Trebuchet MS"/>
              </w:rPr>
            </w:pPr>
            <w:r>
              <w:rPr>
                <w:rFonts w:ascii="Trebuchet MS" w:hAnsi="Trebuchet MS"/>
              </w:rPr>
              <w:t xml:space="preserve">Voluntary sector </w:t>
            </w:r>
            <w:r>
              <w:rPr>
                <w:rFonts w:ascii="Segoe UI Symbol" w:hAnsi="Segoe UI Symbol"/>
              </w:rPr>
              <w:t xml:space="preserve">☐ </w:t>
            </w:r>
            <w:r>
              <w:rPr>
                <w:rFonts w:ascii="Trebuchet MS" w:hAnsi="Trebuchet MS"/>
              </w:rPr>
              <w:t>– specify:</w:t>
            </w:r>
          </w:p>
        </w:tc>
      </w:tr>
    </w:tbl>
    <w:p w14:paraId="7400AB4A" w14:textId="77777777" w:rsidR="003F5992" w:rsidRDefault="003F5992">
      <w:pPr>
        <w:pStyle w:val="BodyText"/>
        <w:rPr>
          <w:b/>
          <w:sz w:val="20"/>
        </w:rPr>
      </w:pPr>
    </w:p>
    <w:p w14:paraId="58B81F75" w14:textId="77777777" w:rsidR="003F5992" w:rsidRDefault="003F5992">
      <w:pPr>
        <w:pStyle w:val="BodyText"/>
        <w:rPr>
          <w:b/>
          <w:sz w:val="20"/>
        </w:rPr>
      </w:pPr>
    </w:p>
    <w:p w14:paraId="2A9BA2CC" w14:textId="77777777" w:rsidR="003F5992" w:rsidRDefault="003F5992">
      <w:pPr>
        <w:pStyle w:val="BodyText"/>
        <w:rPr>
          <w:b/>
          <w:sz w:val="20"/>
        </w:rPr>
      </w:pPr>
    </w:p>
    <w:p w14:paraId="2FC1370A" w14:textId="77777777" w:rsidR="003F5992" w:rsidRDefault="003F5992">
      <w:pPr>
        <w:pStyle w:val="BodyText"/>
        <w:rPr>
          <w:b/>
          <w:sz w:val="20"/>
        </w:rPr>
      </w:pPr>
    </w:p>
    <w:p w14:paraId="226946B0" w14:textId="77777777" w:rsidR="003F5992" w:rsidRDefault="003F5992">
      <w:pPr>
        <w:pStyle w:val="BodyText"/>
        <w:rPr>
          <w:b/>
          <w:sz w:val="20"/>
        </w:rPr>
      </w:pPr>
    </w:p>
    <w:p w14:paraId="3BC98F6D" w14:textId="77777777" w:rsidR="003F5992" w:rsidRDefault="003F5992">
      <w:pPr>
        <w:pStyle w:val="BodyText"/>
        <w:spacing w:before="8"/>
        <w:rPr>
          <w:b/>
          <w:sz w:val="20"/>
        </w:rPr>
      </w:pPr>
    </w:p>
    <w:p w14:paraId="3E9018FF" w14:textId="77777777" w:rsidR="003F5992" w:rsidRDefault="007260DB">
      <w:pPr>
        <w:spacing w:before="93"/>
        <w:ind w:left="1120"/>
        <w:rPr>
          <w:b/>
          <w:sz w:val="24"/>
        </w:rPr>
      </w:pPr>
      <w:r>
        <w:rPr>
          <w:b/>
          <w:sz w:val="24"/>
        </w:rPr>
        <w:t>Appendix 2: Multidisciplinary Strategy Meeting Minutes</w:t>
      </w:r>
    </w:p>
    <w:p w14:paraId="391BC4A8" w14:textId="77777777" w:rsidR="003F5992" w:rsidRDefault="003F5992">
      <w:pPr>
        <w:pStyle w:val="BodyText"/>
        <w:rPr>
          <w:b/>
          <w:sz w:val="20"/>
        </w:rPr>
      </w:pPr>
    </w:p>
    <w:p w14:paraId="79542896" w14:textId="77777777" w:rsidR="003F5992" w:rsidRDefault="003F5992">
      <w:pPr>
        <w:pStyle w:val="BodyText"/>
        <w:spacing w:before="9"/>
        <w:rPr>
          <w:b/>
          <w:sz w:val="20"/>
        </w:rPr>
      </w:pPr>
    </w:p>
    <w:tbl>
      <w:tblPr>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
        <w:gridCol w:w="1280"/>
        <w:gridCol w:w="274"/>
        <w:gridCol w:w="289"/>
        <w:gridCol w:w="849"/>
        <w:gridCol w:w="1565"/>
        <w:gridCol w:w="709"/>
        <w:gridCol w:w="990"/>
        <w:gridCol w:w="995"/>
        <w:gridCol w:w="2386"/>
      </w:tblGrid>
      <w:tr w:rsidR="003F5992" w14:paraId="58C454DA" w14:textId="77777777">
        <w:trPr>
          <w:trHeight w:val="555"/>
        </w:trPr>
        <w:tc>
          <w:tcPr>
            <w:tcW w:w="985" w:type="dxa"/>
          </w:tcPr>
          <w:p w14:paraId="2CA5EE3E" w14:textId="77777777" w:rsidR="003F5992" w:rsidRDefault="007260DB">
            <w:pPr>
              <w:pStyle w:val="TableParagraph"/>
              <w:spacing w:line="274" w:lineRule="exact"/>
              <w:ind w:left="110"/>
              <w:rPr>
                <w:rFonts w:ascii="Trebuchet MS"/>
                <w:b/>
                <w:sz w:val="24"/>
              </w:rPr>
            </w:pPr>
            <w:r>
              <w:rPr>
                <w:rFonts w:ascii="Trebuchet MS"/>
                <w:b/>
                <w:sz w:val="24"/>
              </w:rPr>
              <w:t>Date</w:t>
            </w:r>
          </w:p>
          <w:p w14:paraId="74B17BCA" w14:textId="77777777" w:rsidR="003F5992" w:rsidRDefault="007260DB">
            <w:pPr>
              <w:pStyle w:val="TableParagraph"/>
              <w:spacing w:before="1" w:line="260" w:lineRule="exact"/>
              <w:ind w:left="110"/>
              <w:rPr>
                <w:rFonts w:ascii="Trebuchet MS"/>
                <w:b/>
                <w:sz w:val="24"/>
              </w:rPr>
            </w:pPr>
            <w:r>
              <w:rPr>
                <w:rFonts w:ascii="Trebuchet MS"/>
                <w:b/>
                <w:sz w:val="24"/>
              </w:rPr>
              <w:t>Time</w:t>
            </w:r>
          </w:p>
        </w:tc>
        <w:tc>
          <w:tcPr>
            <w:tcW w:w="1554" w:type="dxa"/>
            <w:gridSpan w:val="2"/>
          </w:tcPr>
          <w:p w14:paraId="57E6E839" w14:textId="77777777" w:rsidR="003F5992" w:rsidRDefault="003F5992">
            <w:pPr>
              <w:pStyle w:val="TableParagraph"/>
              <w:rPr>
                <w:rFonts w:ascii="Times New Roman"/>
              </w:rPr>
            </w:pPr>
          </w:p>
        </w:tc>
        <w:tc>
          <w:tcPr>
            <w:tcW w:w="1138" w:type="dxa"/>
            <w:gridSpan w:val="2"/>
          </w:tcPr>
          <w:p w14:paraId="5067A5A7" w14:textId="77777777" w:rsidR="003F5992" w:rsidRDefault="007260DB">
            <w:pPr>
              <w:pStyle w:val="TableParagraph"/>
              <w:spacing w:line="274" w:lineRule="exact"/>
              <w:ind w:left="107"/>
              <w:rPr>
                <w:rFonts w:ascii="Trebuchet MS"/>
                <w:b/>
                <w:sz w:val="24"/>
              </w:rPr>
            </w:pPr>
            <w:r>
              <w:rPr>
                <w:rFonts w:ascii="Trebuchet MS"/>
                <w:b/>
                <w:sz w:val="24"/>
              </w:rPr>
              <w:t>Venue</w:t>
            </w:r>
          </w:p>
        </w:tc>
        <w:tc>
          <w:tcPr>
            <w:tcW w:w="6645" w:type="dxa"/>
            <w:gridSpan w:val="5"/>
          </w:tcPr>
          <w:p w14:paraId="334AD46E" w14:textId="77777777" w:rsidR="003F5992" w:rsidRDefault="003F5992">
            <w:pPr>
              <w:pStyle w:val="TableParagraph"/>
              <w:rPr>
                <w:rFonts w:ascii="Times New Roman"/>
              </w:rPr>
            </w:pPr>
          </w:p>
        </w:tc>
      </w:tr>
      <w:tr w:rsidR="003F5992" w14:paraId="11171B0D" w14:textId="77777777">
        <w:trPr>
          <w:trHeight w:val="270"/>
        </w:trPr>
        <w:tc>
          <w:tcPr>
            <w:tcW w:w="10322" w:type="dxa"/>
            <w:gridSpan w:val="10"/>
            <w:shd w:val="clear" w:color="auto" w:fill="C0C0C0"/>
          </w:tcPr>
          <w:p w14:paraId="7EF827AD" w14:textId="77777777" w:rsidR="003F5992" w:rsidRDefault="007260DB">
            <w:pPr>
              <w:pStyle w:val="TableParagraph"/>
              <w:spacing w:line="250" w:lineRule="exact"/>
              <w:ind w:left="110"/>
              <w:rPr>
                <w:rFonts w:ascii="Arial"/>
                <w:b/>
                <w:sz w:val="24"/>
              </w:rPr>
            </w:pPr>
            <w:r>
              <w:rPr>
                <w:rFonts w:ascii="Arial"/>
                <w:b/>
                <w:color w:val="993366"/>
                <w:sz w:val="24"/>
              </w:rPr>
              <w:t>SECTION 1 - DETAILS OF PERSON</w:t>
            </w:r>
          </w:p>
        </w:tc>
      </w:tr>
      <w:tr w:rsidR="003F5992" w14:paraId="79043A99" w14:textId="77777777">
        <w:trPr>
          <w:trHeight w:val="535"/>
        </w:trPr>
        <w:tc>
          <w:tcPr>
            <w:tcW w:w="2828" w:type="dxa"/>
            <w:gridSpan w:val="4"/>
          </w:tcPr>
          <w:p w14:paraId="3E75774C" w14:textId="77777777" w:rsidR="003F5992" w:rsidRDefault="007260DB">
            <w:pPr>
              <w:pStyle w:val="TableParagraph"/>
              <w:spacing w:line="266" w:lineRule="exact"/>
              <w:ind w:left="110"/>
              <w:rPr>
                <w:rFonts w:ascii="Arial"/>
                <w:b/>
                <w:sz w:val="24"/>
              </w:rPr>
            </w:pPr>
            <w:r>
              <w:rPr>
                <w:rFonts w:ascii="Arial"/>
                <w:b/>
                <w:sz w:val="24"/>
              </w:rPr>
              <w:t>Name of person at risk</w:t>
            </w:r>
          </w:p>
        </w:tc>
        <w:tc>
          <w:tcPr>
            <w:tcW w:w="3123" w:type="dxa"/>
            <w:gridSpan w:val="3"/>
          </w:tcPr>
          <w:p w14:paraId="3B6E7394" w14:textId="77777777" w:rsidR="003F5992" w:rsidRDefault="003F5992">
            <w:pPr>
              <w:pStyle w:val="TableParagraph"/>
              <w:rPr>
                <w:rFonts w:ascii="Times New Roman"/>
              </w:rPr>
            </w:pPr>
          </w:p>
        </w:tc>
        <w:tc>
          <w:tcPr>
            <w:tcW w:w="1985" w:type="dxa"/>
            <w:gridSpan w:val="2"/>
          </w:tcPr>
          <w:p w14:paraId="1754CDDC" w14:textId="77777777" w:rsidR="003F5992" w:rsidRDefault="007260DB">
            <w:pPr>
              <w:pStyle w:val="TableParagraph"/>
              <w:spacing w:line="263" w:lineRule="exact"/>
              <w:ind w:left="111"/>
              <w:rPr>
                <w:rFonts w:ascii="Arial"/>
                <w:b/>
                <w:sz w:val="24"/>
              </w:rPr>
            </w:pPr>
            <w:r>
              <w:rPr>
                <w:rFonts w:ascii="Arial"/>
                <w:b/>
                <w:sz w:val="24"/>
              </w:rPr>
              <w:t>Mosaic/NHS</w:t>
            </w:r>
          </w:p>
          <w:p w14:paraId="2B6A2346" w14:textId="77777777" w:rsidR="003F5992" w:rsidRDefault="007260DB">
            <w:pPr>
              <w:pStyle w:val="TableParagraph"/>
              <w:spacing w:line="252" w:lineRule="exact"/>
              <w:ind w:left="111"/>
              <w:rPr>
                <w:rFonts w:ascii="Arial"/>
                <w:b/>
                <w:sz w:val="24"/>
              </w:rPr>
            </w:pPr>
            <w:r>
              <w:rPr>
                <w:rFonts w:ascii="Arial"/>
                <w:b/>
                <w:sz w:val="24"/>
              </w:rPr>
              <w:t>No.</w:t>
            </w:r>
          </w:p>
        </w:tc>
        <w:tc>
          <w:tcPr>
            <w:tcW w:w="2386" w:type="dxa"/>
          </w:tcPr>
          <w:p w14:paraId="21D810AB" w14:textId="77777777" w:rsidR="003F5992" w:rsidRDefault="003F5992">
            <w:pPr>
              <w:pStyle w:val="TableParagraph"/>
              <w:rPr>
                <w:rFonts w:ascii="Times New Roman"/>
              </w:rPr>
            </w:pPr>
          </w:p>
        </w:tc>
      </w:tr>
      <w:tr w:rsidR="003F5992" w14:paraId="32F47183" w14:textId="77777777">
        <w:trPr>
          <w:trHeight w:val="750"/>
        </w:trPr>
        <w:tc>
          <w:tcPr>
            <w:tcW w:w="10322" w:type="dxa"/>
            <w:gridSpan w:val="10"/>
          </w:tcPr>
          <w:p w14:paraId="3248EE8D" w14:textId="77777777" w:rsidR="003F5992" w:rsidRDefault="007260DB">
            <w:pPr>
              <w:pStyle w:val="TableParagraph"/>
              <w:spacing w:line="271" w:lineRule="exact"/>
              <w:ind w:left="110"/>
              <w:rPr>
                <w:rFonts w:ascii="Arial"/>
                <w:b/>
                <w:i/>
                <w:sz w:val="24"/>
              </w:rPr>
            </w:pPr>
            <w:r>
              <w:rPr>
                <w:rFonts w:ascii="Arial"/>
                <w:b/>
                <w:sz w:val="24"/>
              </w:rPr>
              <w:t xml:space="preserve">Legal status </w:t>
            </w:r>
            <w:r>
              <w:rPr>
                <w:rFonts w:ascii="Arial"/>
                <w:b/>
                <w:i/>
                <w:sz w:val="24"/>
              </w:rPr>
              <w:t>(i.e., Court of Protection. Power of Attorney, Guardianship, etc):</w:t>
            </w:r>
          </w:p>
        </w:tc>
      </w:tr>
      <w:tr w:rsidR="003F5992" w14:paraId="0FD09DC9" w14:textId="77777777">
        <w:trPr>
          <w:trHeight w:val="750"/>
        </w:trPr>
        <w:tc>
          <w:tcPr>
            <w:tcW w:w="10322" w:type="dxa"/>
            <w:gridSpan w:val="10"/>
          </w:tcPr>
          <w:p w14:paraId="66B383B5" w14:textId="77777777" w:rsidR="003F5992" w:rsidRDefault="007260DB">
            <w:pPr>
              <w:pStyle w:val="TableParagraph"/>
              <w:spacing w:line="271" w:lineRule="exact"/>
              <w:ind w:left="110"/>
              <w:rPr>
                <w:rFonts w:ascii="Arial"/>
                <w:b/>
                <w:sz w:val="24"/>
              </w:rPr>
            </w:pPr>
            <w:r>
              <w:rPr>
                <w:rFonts w:ascii="Arial"/>
                <w:b/>
                <w:sz w:val="24"/>
              </w:rPr>
              <w:t>Communication needs:</w:t>
            </w:r>
          </w:p>
        </w:tc>
      </w:tr>
      <w:tr w:rsidR="003F5992" w14:paraId="652718F9" w14:textId="77777777">
        <w:trPr>
          <w:trHeight w:val="755"/>
        </w:trPr>
        <w:tc>
          <w:tcPr>
            <w:tcW w:w="10322" w:type="dxa"/>
            <w:gridSpan w:val="10"/>
          </w:tcPr>
          <w:p w14:paraId="5141D221" w14:textId="77777777" w:rsidR="003F5992" w:rsidRDefault="007260DB">
            <w:pPr>
              <w:pStyle w:val="TableParagraph"/>
              <w:spacing w:line="271" w:lineRule="exact"/>
              <w:ind w:left="110"/>
              <w:rPr>
                <w:rFonts w:ascii="Arial" w:hAnsi="Arial"/>
                <w:b/>
                <w:sz w:val="24"/>
              </w:rPr>
            </w:pPr>
            <w:r>
              <w:rPr>
                <w:rFonts w:ascii="Arial" w:hAnsi="Arial"/>
                <w:b/>
                <w:sz w:val="24"/>
              </w:rPr>
              <w:t xml:space="preserve">The person’s views/wishes </w:t>
            </w:r>
            <w:proofErr w:type="gramStart"/>
            <w:r>
              <w:rPr>
                <w:rFonts w:ascii="Arial" w:hAnsi="Arial"/>
                <w:b/>
                <w:sz w:val="24"/>
              </w:rPr>
              <w:t>in regard to</w:t>
            </w:r>
            <w:proofErr w:type="gramEnd"/>
            <w:r>
              <w:rPr>
                <w:rFonts w:ascii="Arial" w:hAnsi="Arial"/>
                <w:b/>
                <w:sz w:val="24"/>
              </w:rPr>
              <w:t xml:space="preserve"> this concern:</w:t>
            </w:r>
          </w:p>
        </w:tc>
      </w:tr>
      <w:tr w:rsidR="003F5992" w14:paraId="215B93BD" w14:textId="77777777">
        <w:trPr>
          <w:trHeight w:val="800"/>
        </w:trPr>
        <w:tc>
          <w:tcPr>
            <w:tcW w:w="10322" w:type="dxa"/>
            <w:gridSpan w:val="10"/>
          </w:tcPr>
          <w:p w14:paraId="27F5F242" w14:textId="77777777" w:rsidR="003F5992" w:rsidRDefault="007260DB">
            <w:pPr>
              <w:pStyle w:val="TableParagraph"/>
              <w:spacing w:line="266" w:lineRule="exact"/>
              <w:ind w:left="110"/>
              <w:rPr>
                <w:rFonts w:ascii="Arial"/>
                <w:b/>
                <w:sz w:val="24"/>
              </w:rPr>
            </w:pPr>
            <w:r>
              <w:rPr>
                <w:rFonts w:ascii="Arial"/>
                <w:b/>
                <w:sz w:val="24"/>
              </w:rPr>
              <w:t>Capacity relating to this concern:</w:t>
            </w:r>
          </w:p>
        </w:tc>
      </w:tr>
      <w:tr w:rsidR="003F5992" w14:paraId="09E8C247" w14:textId="77777777">
        <w:trPr>
          <w:trHeight w:val="300"/>
        </w:trPr>
        <w:tc>
          <w:tcPr>
            <w:tcW w:w="10322" w:type="dxa"/>
            <w:gridSpan w:val="10"/>
          </w:tcPr>
          <w:p w14:paraId="513F7142" w14:textId="77777777" w:rsidR="003F5992" w:rsidRDefault="007260DB">
            <w:pPr>
              <w:pStyle w:val="TableParagraph"/>
              <w:spacing w:line="271" w:lineRule="exact"/>
              <w:ind w:left="110"/>
              <w:rPr>
                <w:rFonts w:ascii="Arial"/>
                <w:b/>
                <w:sz w:val="24"/>
              </w:rPr>
            </w:pPr>
            <w:r>
              <w:rPr>
                <w:rFonts w:ascii="Arial"/>
                <w:b/>
                <w:sz w:val="24"/>
              </w:rPr>
              <w:t>Family information / Significant others</w:t>
            </w:r>
          </w:p>
        </w:tc>
      </w:tr>
      <w:tr w:rsidR="003F5992" w14:paraId="2C556929" w14:textId="77777777">
        <w:trPr>
          <w:trHeight w:val="300"/>
        </w:trPr>
        <w:tc>
          <w:tcPr>
            <w:tcW w:w="2265" w:type="dxa"/>
            <w:gridSpan w:val="2"/>
          </w:tcPr>
          <w:p w14:paraId="4171D457" w14:textId="77777777" w:rsidR="003F5992" w:rsidRDefault="007260DB">
            <w:pPr>
              <w:pStyle w:val="TableParagraph"/>
              <w:spacing w:line="271" w:lineRule="exact"/>
              <w:ind w:left="110"/>
              <w:rPr>
                <w:rFonts w:ascii="Arial"/>
                <w:b/>
                <w:sz w:val="24"/>
              </w:rPr>
            </w:pPr>
            <w:r>
              <w:rPr>
                <w:rFonts w:ascii="Arial"/>
                <w:b/>
                <w:sz w:val="24"/>
              </w:rPr>
              <w:t>Name</w:t>
            </w:r>
          </w:p>
        </w:tc>
        <w:tc>
          <w:tcPr>
            <w:tcW w:w="1412" w:type="dxa"/>
            <w:gridSpan w:val="3"/>
          </w:tcPr>
          <w:p w14:paraId="46EBF070" w14:textId="77777777" w:rsidR="003F5992" w:rsidRDefault="003F5992">
            <w:pPr>
              <w:pStyle w:val="TableParagraph"/>
              <w:rPr>
                <w:rFonts w:ascii="Times New Roman"/>
              </w:rPr>
            </w:pPr>
          </w:p>
        </w:tc>
        <w:tc>
          <w:tcPr>
            <w:tcW w:w="3264" w:type="dxa"/>
            <w:gridSpan w:val="3"/>
          </w:tcPr>
          <w:p w14:paraId="6473C291" w14:textId="77777777" w:rsidR="003F5992" w:rsidRDefault="007260DB">
            <w:pPr>
              <w:pStyle w:val="TableParagraph"/>
              <w:spacing w:line="271" w:lineRule="exact"/>
              <w:ind w:left="114"/>
              <w:rPr>
                <w:rFonts w:ascii="Arial"/>
                <w:b/>
                <w:sz w:val="24"/>
              </w:rPr>
            </w:pPr>
            <w:r>
              <w:rPr>
                <w:rFonts w:ascii="Arial"/>
                <w:b/>
                <w:sz w:val="24"/>
              </w:rPr>
              <w:t>Contact information</w:t>
            </w:r>
          </w:p>
        </w:tc>
        <w:tc>
          <w:tcPr>
            <w:tcW w:w="3381" w:type="dxa"/>
            <w:gridSpan w:val="2"/>
          </w:tcPr>
          <w:p w14:paraId="47FC1243" w14:textId="77777777" w:rsidR="003F5992" w:rsidRDefault="007260DB">
            <w:pPr>
              <w:pStyle w:val="TableParagraph"/>
              <w:spacing w:line="271" w:lineRule="exact"/>
              <w:ind w:left="116"/>
              <w:rPr>
                <w:rFonts w:ascii="Arial"/>
                <w:b/>
                <w:sz w:val="24"/>
              </w:rPr>
            </w:pPr>
            <w:r>
              <w:rPr>
                <w:rFonts w:ascii="Arial"/>
                <w:b/>
                <w:sz w:val="24"/>
              </w:rPr>
              <w:t>Relationship to person</w:t>
            </w:r>
          </w:p>
        </w:tc>
      </w:tr>
      <w:tr w:rsidR="003F5992" w14:paraId="43E01ABB" w14:textId="77777777">
        <w:trPr>
          <w:trHeight w:val="300"/>
        </w:trPr>
        <w:tc>
          <w:tcPr>
            <w:tcW w:w="2265" w:type="dxa"/>
            <w:gridSpan w:val="2"/>
          </w:tcPr>
          <w:p w14:paraId="63B0150C" w14:textId="77777777" w:rsidR="003F5992" w:rsidRDefault="003F5992">
            <w:pPr>
              <w:pStyle w:val="TableParagraph"/>
              <w:rPr>
                <w:rFonts w:ascii="Times New Roman"/>
              </w:rPr>
            </w:pPr>
          </w:p>
        </w:tc>
        <w:tc>
          <w:tcPr>
            <w:tcW w:w="1412" w:type="dxa"/>
            <w:gridSpan w:val="3"/>
          </w:tcPr>
          <w:p w14:paraId="75244E50" w14:textId="77777777" w:rsidR="003F5992" w:rsidRDefault="003F5992">
            <w:pPr>
              <w:pStyle w:val="TableParagraph"/>
              <w:rPr>
                <w:rFonts w:ascii="Times New Roman"/>
              </w:rPr>
            </w:pPr>
          </w:p>
        </w:tc>
        <w:tc>
          <w:tcPr>
            <w:tcW w:w="3264" w:type="dxa"/>
            <w:gridSpan w:val="3"/>
          </w:tcPr>
          <w:p w14:paraId="0CDD54EB" w14:textId="77777777" w:rsidR="003F5992" w:rsidRDefault="003F5992">
            <w:pPr>
              <w:pStyle w:val="TableParagraph"/>
              <w:rPr>
                <w:rFonts w:ascii="Times New Roman"/>
              </w:rPr>
            </w:pPr>
          </w:p>
        </w:tc>
        <w:tc>
          <w:tcPr>
            <w:tcW w:w="3381" w:type="dxa"/>
            <w:gridSpan w:val="2"/>
          </w:tcPr>
          <w:p w14:paraId="220F669B" w14:textId="77777777" w:rsidR="003F5992" w:rsidRDefault="003F5992">
            <w:pPr>
              <w:pStyle w:val="TableParagraph"/>
              <w:rPr>
                <w:rFonts w:ascii="Times New Roman"/>
              </w:rPr>
            </w:pPr>
          </w:p>
        </w:tc>
      </w:tr>
      <w:tr w:rsidR="003F5992" w14:paraId="2D247789" w14:textId="77777777">
        <w:trPr>
          <w:trHeight w:val="270"/>
        </w:trPr>
        <w:tc>
          <w:tcPr>
            <w:tcW w:w="10322" w:type="dxa"/>
            <w:gridSpan w:val="10"/>
            <w:shd w:val="clear" w:color="auto" w:fill="C0C0C0"/>
          </w:tcPr>
          <w:p w14:paraId="076E4A49" w14:textId="77777777" w:rsidR="003F5992" w:rsidRDefault="007260DB">
            <w:pPr>
              <w:pStyle w:val="TableParagraph"/>
              <w:spacing w:line="250" w:lineRule="exact"/>
              <w:ind w:left="110"/>
              <w:rPr>
                <w:rFonts w:ascii="Arial"/>
                <w:b/>
                <w:sz w:val="24"/>
              </w:rPr>
            </w:pPr>
            <w:r>
              <w:rPr>
                <w:rFonts w:ascii="Arial"/>
                <w:b/>
                <w:color w:val="993366"/>
                <w:sz w:val="24"/>
              </w:rPr>
              <w:t>SECTION 2 - ATTENDANCE AT MEETING</w:t>
            </w:r>
          </w:p>
        </w:tc>
      </w:tr>
      <w:tr w:rsidR="003F5992" w14:paraId="29379A73" w14:textId="77777777">
        <w:trPr>
          <w:trHeight w:val="270"/>
        </w:trPr>
        <w:tc>
          <w:tcPr>
            <w:tcW w:w="5242" w:type="dxa"/>
            <w:gridSpan w:val="6"/>
          </w:tcPr>
          <w:p w14:paraId="6B0A9244" w14:textId="77777777" w:rsidR="003F5992" w:rsidRDefault="007260DB">
            <w:pPr>
              <w:pStyle w:val="TableParagraph"/>
              <w:spacing w:line="250" w:lineRule="exact"/>
              <w:ind w:left="110"/>
              <w:rPr>
                <w:rFonts w:ascii="Arial"/>
                <w:b/>
                <w:sz w:val="24"/>
              </w:rPr>
            </w:pPr>
            <w:r>
              <w:rPr>
                <w:rFonts w:ascii="Arial"/>
                <w:b/>
                <w:sz w:val="24"/>
              </w:rPr>
              <w:t>Chair</w:t>
            </w:r>
          </w:p>
        </w:tc>
        <w:tc>
          <w:tcPr>
            <w:tcW w:w="5080" w:type="dxa"/>
            <w:gridSpan w:val="4"/>
          </w:tcPr>
          <w:p w14:paraId="0F9A3032" w14:textId="77777777" w:rsidR="003F5992" w:rsidRDefault="007260DB">
            <w:pPr>
              <w:pStyle w:val="TableParagraph"/>
              <w:spacing w:line="250" w:lineRule="exact"/>
              <w:ind w:left="110"/>
              <w:rPr>
                <w:rFonts w:ascii="Arial"/>
                <w:b/>
                <w:sz w:val="24"/>
              </w:rPr>
            </w:pPr>
            <w:r>
              <w:rPr>
                <w:rFonts w:ascii="Arial"/>
                <w:b/>
                <w:sz w:val="24"/>
              </w:rPr>
              <w:t>Designation and agency</w:t>
            </w:r>
          </w:p>
        </w:tc>
      </w:tr>
      <w:tr w:rsidR="003F5992" w14:paraId="48197056" w14:textId="77777777">
        <w:trPr>
          <w:trHeight w:val="265"/>
        </w:trPr>
        <w:tc>
          <w:tcPr>
            <w:tcW w:w="5242" w:type="dxa"/>
            <w:gridSpan w:val="6"/>
          </w:tcPr>
          <w:p w14:paraId="552CEEAA" w14:textId="77777777" w:rsidR="003F5992" w:rsidRDefault="003F5992">
            <w:pPr>
              <w:pStyle w:val="TableParagraph"/>
              <w:rPr>
                <w:rFonts w:ascii="Times New Roman"/>
                <w:sz w:val="18"/>
              </w:rPr>
            </w:pPr>
          </w:p>
        </w:tc>
        <w:tc>
          <w:tcPr>
            <w:tcW w:w="5080" w:type="dxa"/>
            <w:gridSpan w:val="4"/>
          </w:tcPr>
          <w:p w14:paraId="37CCD523" w14:textId="77777777" w:rsidR="003F5992" w:rsidRDefault="003F5992">
            <w:pPr>
              <w:pStyle w:val="TableParagraph"/>
              <w:rPr>
                <w:rFonts w:ascii="Times New Roman"/>
                <w:sz w:val="18"/>
              </w:rPr>
            </w:pPr>
          </w:p>
        </w:tc>
      </w:tr>
      <w:tr w:rsidR="003F5992" w14:paraId="6803026E" w14:textId="77777777">
        <w:trPr>
          <w:trHeight w:val="270"/>
        </w:trPr>
        <w:tc>
          <w:tcPr>
            <w:tcW w:w="5242" w:type="dxa"/>
            <w:gridSpan w:val="6"/>
          </w:tcPr>
          <w:p w14:paraId="12F77E2B" w14:textId="77777777" w:rsidR="003F5992" w:rsidRDefault="007260DB">
            <w:pPr>
              <w:pStyle w:val="TableParagraph"/>
              <w:spacing w:line="250" w:lineRule="exact"/>
              <w:ind w:left="110"/>
              <w:rPr>
                <w:rFonts w:ascii="Arial"/>
                <w:b/>
                <w:sz w:val="24"/>
              </w:rPr>
            </w:pPr>
            <w:r>
              <w:rPr>
                <w:rFonts w:ascii="Arial"/>
                <w:b/>
                <w:sz w:val="24"/>
              </w:rPr>
              <w:t>Attendees</w:t>
            </w:r>
          </w:p>
        </w:tc>
        <w:tc>
          <w:tcPr>
            <w:tcW w:w="5080" w:type="dxa"/>
            <w:gridSpan w:val="4"/>
          </w:tcPr>
          <w:p w14:paraId="3BAFF2D1" w14:textId="77777777" w:rsidR="003F5992" w:rsidRDefault="003F5992">
            <w:pPr>
              <w:pStyle w:val="TableParagraph"/>
              <w:rPr>
                <w:rFonts w:ascii="Times New Roman"/>
                <w:sz w:val="20"/>
              </w:rPr>
            </w:pPr>
          </w:p>
        </w:tc>
      </w:tr>
      <w:tr w:rsidR="003F5992" w14:paraId="14E0F41E" w14:textId="77777777">
        <w:trPr>
          <w:trHeight w:val="270"/>
        </w:trPr>
        <w:tc>
          <w:tcPr>
            <w:tcW w:w="5242" w:type="dxa"/>
            <w:gridSpan w:val="6"/>
          </w:tcPr>
          <w:p w14:paraId="5681333D" w14:textId="77777777" w:rsidR="003F5992" w:rsidRDefault="003F5992">
            <w:pPr>
              <w:pStyle w:val="TableParagraph"/>
              <w:rPr>
                <w:rFonts w:ascii="Times New Roman"/>
                <w:sz w:val="20"/>
              </w:rPr>
            </w:pPr>
          </w:p>
        </w:tc>
        <w:tc>
          <w:tcPr>
            <w:tcW w:w="5080" w:type="dxa"/>
            <w:gridSpan w:val="4"/>
          </w:tcPr>
          <w:p w14:paraId="35979FF9" w14:textId="77777777" w:rsidR="003F5992" w:rsidRDefault="003F5992">
            <w:pPr>
              <w:pStyle w:val="TableParagraph"/>
              <w:rPr>
                <w:rFonts w:ascii="Times New Roman"/>
                <w:sz w:val="20"/>
              </w:rPr>
            </w:pPr>
          </w:p>
        </w:tc>
      </w:tr>
      <w:tr w:rsidR="003F5992" w14:paraId="49B9C089" w14:textId="77777777">
        <w:trPr>
          <w:trHeight w:val="265"/>
        </w:trPr>
        <w:tc>
          <w:tcPr>
            <w:tcW w:w="5242" w:type="dxa"/>
            <w:gridSpan w:val="6"/>
          </w:tcPr>
          <w:p w14:paraId="1501E284" w14:textId="77777777" w:rsidR="003F5992" w:rsidRDefault="007260DB">
            <w:pPr>
              <w:pStyle w:val="TableParagraph"/>
              <w:spacing w:line="245" w:lineRule="exact"/>
              <w:ind w:left="110"/>
              <w:rPr>
                <w:rFonts w:ascii="Arial"/>
                <w:b/>
                <w:sz w:val="24"/>
              </w:rPr>
            </w:pPr>
            <w:r>
              <w:rPr>
                <w:rFonts w:ascii="Arial"/>
                <w:b/>
                <w:sz w:val="24"/>
              </w:rPr>
              <w:t>Apologies</w:t>
            </w:r>
          </w:p>
        </w:tc>
        <w:tc>
          <w:tcPr>
            <w:tcW w:w="5080" w:type="dxa"/>
            <w:gridSpan w:val="4"/>
          </w:tcPr>
          <w:p w14:paraId="045B9D9A" w14:textId="77777777" w:rsidR="003F5992" w:rsidRDefault="003F5992">
            <w:pPr>
              <w:pStyle w:val="TableParagraph"/>
              <w:rPr>
                <w:rFonts w:ascii="Times New Roman"/>
                <w:sz w:val="18"/>
              </w:rPr>
            </w:pPr>
          </w:p>
        </w:tc>
      </w:tr>
      <w:tr w:rsidR="003F5992" w14:paraId="0F7442CD" w14:textId="77777777">
        <w:trPr>
          <w:trHeight w:val="270"/>
        </w:trPr>
        <w:tc>
          <w:tcPr>
            <w:tcW w:w="5242" w:type="dxa"/>
            <w:gridSpan w:val="6"/>
          </w:tcPr>
          <w:p w14:paraId="761C2C52" w14:textId="77777777" w:rsidR="003F5992" w:rsidRDefault="003F5992">
            <w:pPr>
              <w:pStyle w:val="TableParagraph"/>
              <w:rPr>
                <w:rFonts w:ascii="Times New Roman"/>
                <w:sz w:val="20"/>
              </w:rPr>
            </w:pPr>
          </w:p>
        </w:tc>
        <w:tc>
          <w:tcPr>
            <w:tcW w:w="5080" w:type="dxa"/>
            <w:gridSpan w:val="4"/>
          </w:tcPr>
          <w:p w14:paraId="31DD3CDA" w14:textId="77777777" w:rsidR="003F5992" w:rsidRDefault="003F5992">
            <w:pPr>
              <w:pStyle w:val="TableParagraph"/>
              <w:rPr>
                <w:rFonts w:ascii="Times New Roman"/>
                <w:sz w:val="20"/>
              </w:rPr>
            </w:pPr>
          </w:p>
        </w:tc>
      </w:tr>
      <w:tr w:rsidR="003F5992" w14:paraId="22703AB7" w14:textId="77777777">
        <w:trPr>
          <w:trHeight w:val="504"/>
        </w:trPr>
        <w:tc>
          <w:tcPr>
            <w:tcW w:w="10322" w:type="dxa"/>
            <w:gridSpan w:val="10"/>
            <w:shd w:val="clear" w:color="auto" w:fill="C0C0C0"/>
          </w:tcPr>
          <w:p w14:paraId="7A337083" w14:textId="77777777" w:rsidR="003F5992" w:rsidRDefault="007260DB">
            <w:pPr>
              <w:pStyle w:val="TableParagraph"/>
              <w:spacing w:before="115"/>
              <w:ind w:left="110"/>
              <w:rPr>
                <w:rFonts w:ascii="Arial"/>
                <w:b/>
                <w:sz w:val="24"/>
              </w:rPr>
            </w:pPr>
            <w:r>
              <w:rPr>
                <w:rFonts w:ascii="Arial"/>
                <w:b/>
                <w:color w:val="993366"/>
                <w:sz w:val="24"/>
              </w:rPr>
              <w:t>SECTION 3 - BACKGROUND TO REFFERAL</w:t>
            </w:r>
          </w:p>
        </w:tc>
      </w:tr>
      <w:tr w:rsidR="003F5992" w14:paraId="1D281DCF" w14:textId="77777777">
        <w:trPr>
          <w:trHeight w:val="2451"/>
        </w:trPr>
        <w:tc>
          <w:tcPr>
            <w:tcW w:w="10322" w:type="dxa"/>
            <w:gridSpan w:val="10"/>
          </w:tcPr>
          <w:p w14:paraId="46895253" w14:textId="77777777" w:rsidR="003F5992" w:rsidRDefault="003F5992">
            <w:pPr>
              <w:pStyle w:val="TableParagraph"/>
              <w:rPr>
                <w:rFonts w:ascii="Times New Roman"/>
              </w:rPr>
            </w:pPr>
          </w:p>
        </w:tc>
      </w:tr>
    </w:tbl>
    <w:p w14:paraId="270C5801" w14:textId="77777777" w:rsidR="003F5992" w:rsidRDefault="003F5992">
      <w:pPr>
        <w:rPr>
          <w:rFonts w:ascii="Times New Roman"/>
        </w:rPr>
        <w:sectPr w:rsidR="003F5992">
          <w:pgSz w:w="11910" w:h="16840"/>
          <w:pgMar w:top="1340" w:right="0" w:bottom="1840" w:left="320" w:header="712" w:footer="1601" w:gutter="0"/>
          <w:cols w:space="720"/>
        </w:sectPr>
      </w:pPr>
    </w:p>
    <w:p w14:paraId="1F98F4FC" w14:textId="77777777" w:rsidR="003F5992" w:rsidRDefault="003F5992">
      <w:pPr>
        <w:pStyle w:val="BodyText"/>
        <w:spacing w:before="10"/>
        <w:rPr>
          <w:b/>
          <w:sz w:val="7"/>
        </w:rPr>
      </w:pPr>
    </w:p>
    <w:tbl>
      <w:tblPr>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5"/>
      </w:tblGrid>
      <w:tr w:rsidR="003F5992" w14:paraId="41260867" w14:textId="77777777">
        <w:trPr>
          <w:trHeight w:val="525"/>
        </w:trPr>
        <w:tc>
          <w:tcPr>
            <w:tcW w:w="10355" w:type="dxa"/>
            <w:shd w:val="clear" w:color="auto" w:fill="C0C0C0"/>
          </w:tcPr>
          <w:p w14:paraId="49FB1A20" w14:textId="77777777" w:rsidR="003F5992" w:rsidRDefault="007260DB">
            <w:pPr>
              <w:pStyle w:val="TableParagraph"/>
              <w:spacing w:before="115"/>
              <w:ind w:left="110"/>
              <w:rPr>
                <w:rFonts w:ascii="Arial" w:hAnsi="Arial"/>
                <w:b/>
                <w:sz w:val="24"/>
              </w:rPr>
            </w:pPr>
            <w:r>
              <w:rPr>
                <w:rFonts w:ascii="Arial" w:hAnsi="Arial"/>
                <w:b/>
                <w:color w:val="993366"/>
                <w:sz w:val="24"/>
              </w:rPr>
              <w:t>SECTION 4 – RISKS</w:t>
            </w:r>
          </w:p>
        </w:tc>
      </w:tr>
      <w:tr w:rsidR="003F5992" w14:paraId="5B8FB048" w14:textId="77777777">
        <w:trPr>
          <w:trHeight w:val="3611"/>
        </w:trPr>
        <w:tc>
          <w:tcPr>
            <w:tcW w:w="10355" w:type="dxa"/>
          </w:tcPr>
          <w:p w14:paraId="6B1D3BE5" w14:textId="77777777" w:rsidR="003F5992" w:rsidRDefault="003F5992">
            <w:pPr>
              <w:pStyle w:val="TableParagraph"/>
              <w:rPr>
                <w:rFonts w:ascii="Times New Roman"/>
              </w:rPr>
            </w:pPr>
          </w:p>
        </w:tc>
      </w:tr>
      <w:tr w:rsidR="003F5992" w14:paraId="41F53EAF" w14:textId="77777777">
        <w:trPr>
          <w:trHeight w:val="415"/>
        </w:trPr>
        <w:tc>
          <w:tcPr>
            <w:tcW w:w="10355" w:type="dxa"/>
            <w:shd w:val="clear" w:color="auto" w:fill="C0C0C0"/>
          </w:tcPr>
          <w:p w14:paraId="326AB02B" w14:textId="77777777" w:rsidR="003F5992" w:rsidRDefault="007260DB">
            <w:pPr>
              <w:pStyle w:val="TableParagraph"/>
              <w:spacing w:before="55"/>
              <w:ind w:left="110"/>
              <w:rPr>
                <w:rFonts w:ascii="Arial"/>
                <w:b/>
                <w:sz w:val="24"/>
              </w:rPr>
            </w:pPr>
            <w:r>
              <w:rPr>
                <w:rFonts w:ascii="Arial"/>
                <w:b/>
                <w:color w:val="993366"/>
                <w:sz w:val="24"/>
              </w:rPr>
              <w:t>SECTION 5 - WHAT WAS DISCUSSED AT THIS MEETING</w:t>
            </w:r>
          </w:p>
        </w:tc>
      </w:tr>
      <w:tr w:rsidR="003F5992" w14:paraId="5D2423D2" w14:textId="77777777">
        <w:trPr>
          <w:trHeight w:val="8922"/>
        </w:trPr>
        <w:tc>
          <w:tcPr>
            <w:tcW w:w="10355" w:type="dxa"/>
          </w:tcPr>
          <w:p w14:paraId="787289FA" w14:textId="77777777" w:rsidR="003F5992" w:rsidRDefault="003F5992">
            <w:pPr>
              <w:pStyle w:val="TableParagraph"/>
              <w:rPr>
                <w:rFonts w:ascii="Times New Roman"/>
              </w:rPr>
            </w:pPr>
          </w:p>
        </w:tc>
      </w:tr>
    </w:tbl>
    <w:p w14:paraId="4E7F0DA0" w14:textId="77777777" w:rsidR="003F5992" w:rsidRDefault="003F5992">
      <w:pPr>
        <w:rPr>
          <w:rFonts w:ascii="Times New Roman"/>
        </w:rPr>
        <w:sectPr w:rsidR="003F5992">
          <w:pgSz w:w="11910" w:h="16840"/>
          <w:pgMar w:top="1340" w:right="0" w:bottom="1800" w:left="320" w:header="712" w:footer="1601" w:gutter="0"/>
          <w:cols w:space="720"/>
        </w:sectPr>
      </w:pPr>
    </w:p>
    <w:p w14:paraId="7B3A80E6" w14:textId="77777777" w:rsidR="003F5992" w:rsidRDefault="003F5992">
      <w:pPr>
        <w:pStyle w:val="BodyText"/>
        <w:spacing w:before="10"/>
        <w:rPr>
          <w:b/>
          <w:sz w:val="7"/>
        </w:rPr>
      </w:pPr>
    </w:p>
    <w:tbl>
      <w:tblPr>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2161"/>
        <w:gridCol w:w="2171"/>
        <w:gridCol w:w="1565"/>
        <w:gridCol w:w="420"/>
        <w:gridCol w:w="1851"/>
      </w:tblGrid>
      <w:tr w:rsidR="003F5992" w14:paraId="75DFFD7C" w14:textId="77777777">
        <w:trPr>
          <w:trHeight w:val="330"/>
        </w:trPr>
        <w:tc>
          <w:tcPr>
            <w:tcW w:w="10354" w:type="dxa"/>
            <w:gridSpan w:val="6"/>
          </w:tcPr>
          <w:p w14:paraId="0E6FE63A" w14:textId="77777777" w:rsidR="003F5992" w:rsidRDefault="003F5992">
            <w:pPr>
              <w:pStyle w:val="TableParagraph"/>
              <w:rPr>
                <w:rFonts w:ascii="Times New Roman"/>
              </w:rPr>
            </w:pPr>
          </w:p>
        </w:tc>
      </w:tr>
      <w:tr w:rsidR="003F5992" w14:paraId="4F57BCD5" w14:textId="77777777">
        <w:trPr>
          <w:trHeight w:val="505"/>
        </w:trPr>
        <w:tc>
          <w:tcPr>
            <w:tcW w:w="10354" w:type="dxa"/>
            <w:gridSpan w:val="6"/>
            <w:shd w:val="clear" w:color="auto" w:fill="C0C0C0"/>
          </w:tcPr>
          <w:p w14:paraId="2D0C63A7" w14:textId="77777777" w:rsidR="003F5992" w:rsidRDefault="007260DB">
            <w:pPr>
              <w:pStyle w:val="TableParagraph"/>
              <w:spacing w:before="115"/>
              <w:ind w:left="35"/>
              <w:rPr>
                <w:rFonts w:ascii="Arial"/>
                <w:b/>
                <w:sz w:val="24"/>
              </w:rPr>
            </w:pPr>
            <w:r>
              <w:rPr>
                <w:rFonts w:ascii="Arial"/>
                <w:b/>
                <w:color w:val="993366"/>
                <w:sz w:val="24"/>
              </w:rPr>
              <w:t>SECTION 6 - ASSESSMENT OF RISK AND PLAN</w:t>
            </w:r>
          </w:p>
        </w:tc>
      </w:tr>
      <w:tr w:rsidR="003F5992" w14:paraId="21C2370D" w14:textId="77777777">
        <w:trPr>
          <w:trHeight w:val="800"/>
        </w:trPr>
        <w:tc>
          <w:tcPr>
            <w:tcW w:w="2186" w:type="dxa"/>
            <w:shd w:val="clear" w:color="auto" w:fill="C0C0C0"/>
          </w:tcPr>
          <w:p w14:paraId="73F415F0" w14:textId="77777777" w:rsidR="003F5992" w:rsidRDefault="007260DB">
            <w:pPr>
              <w:pStyle w:val="TableParagraph"/>
              <w:spacing w:before="120"/>
              <w:ind w:left="110"/>
              <w:rPr>
                <w:rFonts w:ascii="Trebuchet MS"/>
                <w:b/>
                <w:sz w:val="24"/>
              </w:rPr>
            </w:pPr>
            <w:r>
              <w:rPr>
                <w:rFonts w:ascii="Trebuchet MS"/>
                <w:b/>
                <w:color w:val="993366"/>
                <w:sz w:val="24"/>
              </w:rPr>
              <w:t>Risk</w:t>
            </w:r>
          </w:p>
        </w:tc>
        <w:tc>
          <w:tcPr>
            <w:tcW w:w="2161" w:type="dxa"/>
            <w:shd w:val="clear" w:color="auto" w:fill="C0C0C0"/>
          </w:tcPr>
          <w:p w14:paraId="75FA7ADD" w14:textId="77777777" w:rsidR="003F5992" w:rsidRDefault="007260DB">
            <w:pPr>
              <w:pStyle w:val="TableParagraph"/>
              <w:spacing w:before="120"/>
              <w:ind w:left="105"/>
              <w:rPr>
                <w:rFonts w:ascii="Trebuchet MS" w:hAnsi="Trebuchet MS"/>
                <w:b/>
                <w:sz w:val="24"/>
              </w:rPr>
            </w:pPr>
            <w:r>
              <w:rPr>
                <w:rFonts w:ascii="Trebuchet MS" w:hAnsi="Trebuchet MS"/>
                <w:b/>
                <w:color w:val="993366"/>
                <w:sz w:val="24"/>
              </w:rPr>
              <w:t>Person’s views</w:t>
            </w:r>
          </w:p>
        </w:tc>
        <w:tc>
          <w:tcPr>
            <w:tcW w:w="2171" w:type="dxa"/>
            <w:shd w:val="clear" w:color="auto" w:fill="C0C0C0"/>
          </w:tcPr>
          <w:p w14:paraId="25487908" w14:textId="77777777" w:rsidR="003F5992" w:rsidRDefault="007260DB">
            <w:pPr>
              <w:pStyle w:val="TableParagraph"/>
              <w:spacing w:before="120"/>
              <w:ind w:left="110"/>
              <w:rPr>
                <w:rFonts w:ascii="Trebuchet MS"/>
                <w:b/>
                <w:sz w:val="24"/>
              </w:rPr>
            </w:pPr>
            <w:r>
              <w:rPr>
                <w:rFonts w:ascii="Trebuchet MS"/>
                <w:b/>
                <w:color w:val="993366"/>
                <w:sz w:val="24"/>
              </w:rPr>
              <w:t>Plan</w:t>
            </w:r>
          </w:p>
        </w:tc>
        <w:tc>
          <w:tcPr>
            <w:tcW w:w="1985" w:type="dxa"/>
            <w:gridSpan w:val="2"/>
            <w:shd w:val="clear" w:color="auto" w:fill="C0C0C0"/>
          </w:tcPr>
          <w:p w14:paraId="6857EE69" w14:textId="77777777" w:rsidR="003F5992" w:rsidRDefault="007260DB">
            <w:pPr>
              <w:pStyle w:val="TableParagraph"/>
              <w:spacing w:before="120"/>
              <w:ind w:left="104"/>
              <w:rPr>
                <w:rFonts w:ascii="Trebuchet MS"/>
                <w:b/>
                <w:sz w:val="24"/>
              </w:rPr>
            </w:pPr>
            <w:r>
              <w:rPr>
                <w:rFonts w:ascii="Trebuchet MS"/>
                <w:b/>
                <w:color w:val="993366"/>
                <w:sz w:val="24"/>
              </w:rPr>
              <w:t>Remaining Risk</w:t>
            </w:r>
          </w:p>
        </w:tc>
        <w:tc>
          <w:tcPr>
            <w:tcW w:w="1851" w:type="dxa"/>
            <w:shd w:val="clear" w:color="auto" w:fill="C0C0C0"/>
          </w:tcPr>
          <w:p w14:paraId="10622F6E" w14:textId="77777777" w:rsidR="003F5992" w:rsidRDefault="007260DB">
            <w:pPr>
              <w:pStyle w:val="TableParagraph"/>
              <w:spacing w:before="120"/>
              <w:ind w:left="110" w:right="327"/>
              <w:rPr>
                <w:rFonts w:ascii="Trebuchet MS"/>
                <w:b/>
                <w:sz w:val="24"/>
              </w:rPr>
            </w:pPr>
            <w:r>
              <w:rPr>
                <w:rFonts w:ascii="Trebuchet MS"/>
                <w:b/>
                <w:color w:val="993366"/>
                <w:sz w:val="24"/>
              </w:rPr>
              <w:t>Contingency Plan</w:t>
            </w:r>
          </w:p>
        </w:tc>
      </w:tr>
      <w:tr w:rsidR="003F5992" w14:paraId="7DA46DDA" w14:textId="77777777">
        <w:trPr>
          <w:trHeight w:val="515"/>
        </w:trPr>
        <w:tc>
          <w:tcPr>
            <w:tcW w:w="2186" w:type="dxa"/>
          </w:tcPr>
          <w:p w14:paraId="32C6A805" w14:textId="77777777" w:rsidR="003F5992" w:rsidRDefault="003F5992">
            <w:pPr>
              <w:pStyle w:val="TableParagraph"/>
              <w:rPr>
                <w:rFonts w:ascii="Times New Roman"/>
              </w:rPr>
            </w:pPr>
          </w:p>
        </w:tc>
        <w:tc>
          <w:tcPr>
            <w:tcW w:w="2161" w:type="dxa"/>
          </w:tcPr>
          <w:p w14:paraId="0A28876F" w14:textId="77777777" w:rsidR="003F5992" w:rsidRDefault="003F5992">
            <w:pPr>
              <w:pStyle w:val="TableParagraph"/>
              <w:rPr>
                <w:rFonts w:ascii="Times New Roman"/>
              </w:rPr>
            </w:pPr>
          </w:p>
        </w:tc>
        <w:tc>
          <w:tcPr>
            <w:tcW w:w="2171" w:type="dxa"/>
          </w:tcPr>
          <w:p w14:paraId="4FE068F7" w14:textId="77777777" w:rsidR="003F5992" w:rsidRDefault="003F5992">
            <w:pPr>
              <w:pStyle w:val="TableParagraph"/>
              <w:rPr>
                <w:rFonts w:ascii="Times New Roman"/>
              </w:rPr>
            </w:pPr>
          </w:p>
        </w:tc>
        <w:tc>
          <w:tcPr>
            <w:tcW w:w="1985" w:type="dxa"/>
            <w:gridSpan w:val="2"/>
          </w:tcPr>
          <w:p w14:paraId="6F27BC0C" w14:textId="77777777" w:rsidR="003F5992" w:rsidRDefault="003F5992">
            <w:pPr>
              <w:pStyle w:val="TableParagraph"/>
              <w:rPr>
                <w:rFonts w:ascii="Times New Roman"/>
              </w:rPr>
            </w:pPr>
          </w:p>
        </w:tc>
        <w:tc>
          <w:tcPr>
            <w:tcW w:w="1851" w:type="dxa"/>
          </w:tcPr>
          <w:p w14:paraId="6265FCE9" w14:textId="77777777" w:rsidR="003F5992" w:rsidRDefault="003F5992">
            <w:pPr>
              <w:pStyle w:val="TableParagraph"/>
              <w:rPr>
                <w:rFonts w:ascii="Times New Roman"/>
              </w:rPr>
            </w:pPr>
          </w:p>
        </w:tc>
      </w:tr>
      <w:tr w:rsidR="003F5992" w14:paraId="17B78FA5" w14:textId="77777777">
        <w:trPr>
          <w:trHeight w:val="520"/>
        </w:trPr>
        <w:tc>
          <w:tcPr>
            <w:tcW w:w="2186" w:type="dxa"/>
          </w:tcPr>
          <w:p w14:paraId="28174406" w14:textId="77777777" w:rsidR="003F5992" w:rsidRDefault="003F5992">
            <w:pPr>
              <w:pStyle w:val="TableParagraph"/>
              <w:rPr>
                <w:rFonts w:ascii="Times New Roman"/>
              </w:rPr>
            </w:pPr>
          </w:p>
        </w:tc>
        <w:tc>
          <w:tcPr>
            <w:tcW w:w="2161" w:type="dxa"/>
          </w:tcPr>
          <w:p w14:paraId="1F996F86" w14:textId="77777777" w:rsidR="003F5992" w:rsidRDefault="003F5992">
            <w:pPr>
              <w:pStyle w:val="TableParagraph"/>
              <w:rPr>
                <w:rFonts w:ascii="Times New Roman"/>
              </w:rPr>
            </w:pPr>
          </w:p>
        </w:tc>
        <w:tc>
          <w:tcPr>
            <w:tcW w:w="2171" w:type="dxa"/>
          </w:tcPr>
          <w:p w14:paraId="5C583D3F" w14:textId="77777777" w:rsidR="003F5992" w:rsidRDefault="003F5992">
            <w:pPr>
              <w:pStyle w:val="TableParagraph"/>
              <w:rPr>
                <w:rFonts w:ascii="Times New Roman"/>
              </w:rPr>
            </w:pPr>
          </w:p>
        </w:tc>
        <w:tc>
          <w:tcPr>
            <w:tcW w:w="1985" w:type="dxa"/>
            <w:gridSpan w:val="2"/>
          </w:tcPr>
          <w:p w14:paraId="4032845C" w14:textId="77777777" w:rsidR="003F5992" w:rsidRDefault="003F5992">
            <w:pPr>
              <w:pStyle w:val="TableParagraph"/>
              <w:rPr>
                <w:rFonts w:ascii="Times New Roman"/>
              </w:rPr>
            </w:pPr>
          </w:p>
        </w:tc>
        <w:tc>
          <w:tcPr>
            <w:tcW w:w="1851" w:type="dxa"/>
          </w:tcPr>
          <w:p w14:paraId="6D0C9B88" w14:textId="77777777" w:rsidR="003F5992" w:rsidRDefault="003F5992">
            <w:pPr>
              <w:pStyle w:val="TableParagraph"/>
              <w:rPr>
                <w:rFonts w:ascii="Times New Roman"/>
              </w:rPr>
            </w:pPr>
          </w:p>
        </w:tc>
      </w:tr>
      <w:tr w:rsidR="003F5992" w14:paraId="10A86693" w14:textId="77777777">
        <w:trPr>
          <w:trHeight w:val="520"/>
        </w:trPr>
        <w:tc>
          <w:tcPr>
            <w:tcW w:w="2186" w:type="dxa"/>
          </w:tcPr>
          <w:p w14:paraId="780E5B52" w14:textId="77777777" w:rsidR="003F5992" w:rsidRDefault="003F5992">
            <w:pPr>
              <w:pStyle w:val="TableParagraph"/>
              <w:rPr>
                <w:rFonts w:ascii="Times New Roman"/>
              </w:rPr>
            </w:pPr>
          </w:p>
        </w:tc>
        <w:tc>
          <w:tcPr>
            <w:tcW w:w="2161" w:type="dxa"/>
          </w:tcPr>
          <w:p w14:paraId="59D24356" w14:textId="77777777" w:rsidR="003F5992" w:rsidRDefault="003F5992">
            <w:pPr>
              <w:pStyle w:val="TableParagraph"/>
              <w:rPr>
                <w:rFonts w:ascii="Times New Roman"/>
              </w:rPr>
            </w:pPr>
          </w:p>
        </w:tc>
        <w:tc>
          <w:tcPr>
            <w:tcW w:w="2171" w:type="dxa"/>
          </w:tcPr>
          <w:p w14:paraId="726E1F78" w14:textId="77777777" w:rsidR="003F5992" w:rsidRDefault="003F5992">
            <w:pPr>
              <w:pStyle w:val="TableParagraph"/>
              <w:rPr>
                <w:rFonts w:ascii="Times New Roman"/>
              </w:rPr>
            </w:pPr>
          </w:p>
        </w:tc>
        <w:tc>
          <w:tcPr>
            <w:tcW w:w="1985" w:type="dxa"/>
            <w:gridSpan w:val="2"/>
          </w:tcPr>
          <w:p w14:paraId="05BA27A6" w14:textId="77777777" w:rsidR="003F5992" w:rsidRDefault="003F5992">
            <w:pPr>
              <w:pStyle w:val="TableParagraph"/>
              <w:rPr>
                <w:rFonts w:ascii="Times New Roman"/>
              </w:rPr>
            </w:pPr>
          </w:p>
        </w:tc>
        <w:tc>
          <w:tcPr>
            <w:tcW w:w="1851" w:type="dxa"/>
          </w:tcPr>
          <w:p w14:paraId="518FB1E4" w14:textId="77777777" w:rsidR="003F5992" w:rsidRDefault="003F5992">
            <w:pPr>
              <w:pStyle w:val="TableParagraph"/>
              <w:rPr>
                <w:rFonts w:ascii="Times New Roman"/>
              </w:rPr>
            </w:pPr>
          </w:p>
        </w:tc>
      </w:tr>
      <w:tr w:rsidR="003F5992" w14:paraId="64125D09" w14:textId="77777777">
        <w:trPr>
          <w:trHeight w:val="520"/>
        </w:trPr>
        <w:tc>
          <w:tcPr>
            <w:tcW w:w="2186" w:type="dxa"/>
          </w:tcPr>
          <w:p w14:paraId="2773DAB6" w14:textId="77777777" w:rsidR="003F5992" w:rsidRDefault="003F5992">
            <w:pPr>
              <w:pStyle w:val="TableParagraph"/>
              <w:rPr>
                <w:rFonts w:ascii="Times New Roman"/>
              </w:rPr>
            </w:pPr>
          </w:p>
        </w:tc>
        <w:tc>
          <w:tcPr>
            <w:tcW w:w="2161" w:type="dxa"/>
          </w:tcPr>
          <w:p w14:paraId="229A52A2" w14:textId="77777777" w:rsidR="003F5992" w:rsidRDefault="003F5992">
            <w:pPr>
              <w:pStyle w:val="TableParagraph"/>
              <w:rPr>
                <w:rFonts w:ascii="Times New Roman"/>
              </w:rPr>
            </w:pPr>
          </w:p>
        </w:tc>
        <w:tc>
          <w:tcPr>
            <w:tcW w:w="2171" w:type="dxa"/>
          </w:tcPr>
          <w:p w14:paraId="1560D484" w14:textId="77777777" w:rsidR="003F5992" w:rsidRDefault="003F5992">
            <w:pPr>
              <w:pStyle w:val="TableParagraph"/>
              <w:rPr>
                <w:rFonts w:ascii="Times New Roman"/>
              </w:rPr>
            </w:pPr>
          </w:p>
        </w:tc>
        <w:tc>
          <w:tcPr>
            <w:tcW w:w="1985" w:type="dxa"/>
            <w:gridSpan w:val="2"/>
          </w:tcPr>
          <w:p w14:paraId="3EC58041" w14:textId="77777777" w:rsidR="003F5992" w:rsidRDefault="003F5992">
            <w:pPr>
              <w:pStyle w:val="TableParagraph"/>
              <w:rPr>
                <w:rFonts w:ascii="Times New Roman"/>
              </w:rPr>
            </w:pPr>
          </w:p>
        </w:tc>
        <w:tc>
          <w:tcPr>
            <w:tcW w:w="1851" w:type="dxa"/>
          </w:tcPr>
          <w:p w14:paraId="39D60F36" w14:textId="77777777" w:rsidR="003F5992" w:rsidRDefault="003F5992">
            <w:pPr>
              <w:pStyle w:val="TableParagraph"/>
              <w:rPr>
                <w:rFonts w:ascii="Times New Roman"/>
              </w:rPr>
            </w:pPr>
          </w:p>
        </w:tc>
      </w:tr>
      <w:tr w:rsidR="003F5992" w14:paraId="37009862" w14:textId="77777777">
        <w:trPr>
          <w:trHeight w:val="515"/>
        </w:trPr>
        <w:tc>
          <w:tcPr>
            <w:tcW w:w="2186" w:type="dxa"/>
          </w:tcPr>
          <w:p w14:paraId="2F881AFB" w14:textId="77777777" w:rsidR="003F5992" w:rsidRDefault="003F5992">
            <w:pPr>
              <w:pStyle w:val="TableParagraph"/>
              <w:rPr>
                <w:rFonts w:ascii="Times New Roman"/>
              </w:rPr>
            </w:pPr>
          </w:p>
        </w:tc>
        <w:tc>
          <w:tcPr>
            <w:tcW w:w="2161" w:type="dxa"/>
          </w:tcPr>
          <w:p w14:paraId="137FDA91" w14:textId="77777777" w:rsidR="003F5992" w:rsidRDefault="003F5992">
            <w:pPr>
              <w:pStyle w:val="TableParagraph"/>
              <w:rPr>
                <w:rFonts w:ascii="Times New Roman"/>
              </w:rPr>
            </w:pPr>
          </w:p>
        </w:tc>
        <w:tc>
          <w:tcPr>
            <w:tcW w:w="2171" w:type="dxa"/>
          </w:tcPr>
          <w:p w14:paraId="2AF095D0" w14:textId="77777777" w:rsidR="003F5992" w:rsidRDefault="003F5992">
            <w:pPr>
              <w:pStyle w:val="TableParagraph"/>
              <w:rPr>
                <w:rFonts w:ascii="Times New Roman"/>
              </w:rPr>
            </w:pPr>
          </w:p>
        </w:tc>
        <w:tc>
          <w:tcPr>
            <w:tcW w:w="1985" w:type="dxa"/>
            <w:gridSpan w:val="2"/>
          </w:tcPr>
          <w:p w14:paraId="6AB01BAF" w14:textId="77777777" w:rsidR="003F5992" w:rsidRDefault="003F5992">
            <w:pPr>
              <w:pStyle w:val="TableParagraph"/>
              <w:rPr>
                <w:rFonts w:ascii="Times New Roman"/>
              </w:rPr>
            </w:pPr>
          </w:p>
        </w:tc>
        <w:tc>
          <w:tcPr>
            <w:tcW w:w="1851" w:type="dxa"/>
          </w:tcPr>
          <w:p w14:paraId="01230196" w14:textId="77777777" w:rsidR="003F5992" w:rsidRDefault="003F5992">
            <w:pPr>
              <w:pStyle w:val="TableParagraph"/>
              <w:rPr>
                <w:rFonts w:ascii="Times New Roman"/>
              </w:rPr>
            </w:pPr>
          </w:p>
        </w:tc>
      </w:tr>
      <w:tr w:rsidR="003F5992" w14:paraId="54452D91" w14:textId="77777777">
        <w:trPr>
          <w:trHeight w:val="520"/>
        </w:trPr>
        <w:tc>
          <w:tcPr>
            <w:tcW w:w="2186" w:type="dxa"/>
          </w:tcPr>
          <w:p w14:paraId="2CE2A69E" w14:textId="77777777" w:rsidR="003F5992" w:rsidRDefault="003F5992">
            <w:pPr>
              <w:pStyle w:val="TableParagraph"/>
              <w:rPr>
                <w:rFonts w:ascii="Times New Roman"/>
              </w:rPr>
            </w:pPr>
          </w:p>
        </w:tc>
        <w:tc>
          <w:tcPr>
            <w:tcW w:w="2161" w:type="dxa"/>
          </w:tcPr>
          <w:p w14:paraId="0E1ED77D" w14:textId="77777777" w:rsidR="003F5992" w:rsidRDefault="003F5992">
            <w:pPr>
              <w:pStyle w:val="TableParagraph"/>
              <w:rPr>
                <w:rFonts w:ascii="Times New Roman"/>
              </w:rPr>
            </w:pPr>
          </w:p>
        </w:tc>
        <w:tc>
          <w:tcPr>
            <w:tcW w:w="2171" w:type="dxa"/>
          </w:tcPr>
          <w:p w14:paraId="503D92F4" w14:textId="77777777" w:rsidR="003F5992" w:rsidRDefault="003F5992">
            <w:pPr>
              <w:pStyle w:val="TableParagraph"/>
              <w:rPr>
                <w:rFonts w:ascii="Times New Roman"/>
              </w:rPr>
            </w:pPr>
          </w:p>
        </w:tc>
        <w:tc>
          <w:tcPr>
            <w:tcW w:w="1985" w:type="dxa"/>
            <w:gridSpan w:val="2"/>
          </w:tcPr>
          <w:p w14:paraId="653B6B7C" w14:textId="77777777" w:rsidR="003F5992" w:rsidRDefault="003F5992">
            <w:pPr>
              <w:pStyle w:val="TableParagraph"/>
              <w:rPr>
                <w:rFonts w:ascii="Times New Roman"/>
              </w:rPr>
            </w:pPr>
          </w:p>
        </w:tc>
        <w:tc>
          <w:tcPr>
            <w:tcW w:w="1851" w:type="dxa"/>
          </w:tcPr>
          <w:p w14:paraId="339773E0" w14:textId="77777777" w:rsidR="003F5992" w:rsidRDefault="003F5992">
            <w:pPr>
              <w:pStyle w:val="TableParagraph"/>
              <w:rPr>
                <w:rFonts w:ascii="Times New Roman"/>
              </w:rPr>
            </w:pPr>
          </w:p>
        </w:tc>
      </w:tr>
      <w:tr w:rsidR="003F5992" w14:paraId="2C80D023" w14:textId="77777777">
        <w:trPr>
          <w:trHeight w:val="520"/>
        </w:trPr>
        <w:tc>
          <w:tcPr>
            <w:tcW w:w="2186" w:type="dxa"/>
          </w:tcPr>
          <w:p w14:paraId="7CF201AB" w14:textId="77777777" w:rsidR="003F5992" w:rsidRDefault="003F5992">
            <w:pPr>
              <w:pStyle w:val="TableParagraph"/>
              <w:rPr>
                <w:rFonts w:ascii="Times New Roman"/>
              </w:rPr>
            </w:pPr>
          </w:p>
        </w:tc>
        <w:tc>
          <w:tcPr>
            <w:tcW w:w="2161" w:type="dxa"/>
          </w:tcPr>
          <w:p w14:paraId="6B36EFD6" w14:textId="77777777" w:rsidR="003F5992" w:rsidRDefault="003F5992">
            <w:pPr>
              <w:pStyle w:val="TableParagraph"/>
              <w:rPr>
                <w:rFonts w:ascii="Times New Roman"/>
              </w:rPr>
            </w:pPr>
          </w:p>
        </w:tc>
        <w:tc>
          <w:tcPr>
            <w:tcW w:w="2171" w:type="dxa"/>
          </w:tcPr>
          <w:p w14:paraId="359BC22E" w14:textId="77777777" w:rsidR="003F5992" w:rsidRDefault="003F5992">
            <w:pPr>
              <w:pStyle w:val="TableParagraph"/>
              <w:rPr>
                <w:rFonts w:ascii="Times New Roman"/>
              </w:rPr>
            </w:pPr>
          </w:p>
        </w:tc>
        <w:tc>
          <w:tcPr>
            <w:tcW w:w="1985" w:type="dxa"/>
            <w:gridSpan w:val="2"/>
          </w:tcPr>
          <w:p w14:paraId="337525AB" w14:textId="77777777" w:rsidR="003F5992" w:rsidRDefault="003F5992">
            <w:pPr>
              <w:pStyle w:val="TableParagraph"/>
              <w:rPr>
                <w:rFonts w:ascii="Times New Roman"/>
              </w:rPr>
            </w:pPr>
          </w:p>
        </w:tc>
        <w:tc>
          <w:tcPr>
            <w:tcW w:w="1851" w:type="dxa"/>
          </w:tcPr>
          <w:p w14:paraId="3032EB7C" w14:textId="77777777" w:rsidR="003F5992" w:rsidRDefault="003F5992">
            <w:pPr>
              <w:pStyle w:val="TableParagraph"/>
              <w:rPr>
                <w:rFonts w:ascii="Times New Roman"/>
              </w:rPr>
            </w:pPr>
          </w:p>
        </w:tc>
      </w:tr>
      <w:tr w:rsidR="003F5992" w14:paraId="730D180B" w14:textId="77777777">
        <w:trPr>
          <w:trHeight w:val="520"/>
        </w:trPr>
        <w:tc>
          <w:tcPr>
            <w:tcW w:w="2186" w:type="dxa"/>
          </w:tcPr>
          <w:p w14:paraId="64BD8B41" w14:textId="77777777" w:rsidR="003F5992" w:rsidRDefault="003F5992">
            <w:pPr>
              <w:pStyle w:val="TableParagraph"/>
              <w:rPr>
                <w:rFonts w:ascii="Times New Roman"/>
              </w:rPr>
            </w:pPr>
          </w:p>
        </w:tc>
        <w:tc>
          <w:tcPr>
            <w:tcW w:w="2161" w:type="dxa"/>
          </w:tcPr>
          <w:p w14:paraId="569433D3" w14:textId="77777777" w:rsidR="003F5992" w:rsidRDefault="003F5992">
            <w:pPr>
              <w:pStyle w:val="TableParagraph"/>
              <w:rPr>
                <w:rFonts w:ascii="Times New Roman"/>
              </w:rPr>
            </w:pPr>
          </w:p>
        </w:tc>
        <w:tc>
          <w:tcPr>
            <w:tcW w:w="2171" w:type="dxa"/>
          </w:tcPr>
          <w:p w14:paraId="0E94FF1F" w14:textId="77777777" w:rsidR="003F5992" w:rsidRDefault="003F5992">
            <w:pPr>
              <w:pStyle w:val="TableParagraph"/>
              <w:rPr>
                <w:rFonts w:ascii="Times New Roman"/>
              </w:rPr>
            </w:pPr>
          </w:p>
        </w:tc>
        <w:tc>
          <w:tcPr>
            <w:tcW w:w="1985" w:type="dxa"/>
            <w:gridSpan w:val="2"/>
          </w:tcPr>
          <w:p w14:paraId="050BF719" w14:textId="77777777" w:rsidR="003F5992" w:rsidRDefault="003F5992">
            <w:pPr>
              <w:pStyle w:val="TableParagraph"/>
              <w:rPr>
                <w:rFonts w:ascii="Times New Roman"/>
              </w:rPr>
            </w:pPr>
          </w:p>
        </w:tc>
        <w:tc>
          <w:tcPr>
            <w:tcW w:w="1851" w:type="dxa"/>
          </w:tcPr>
          <w:p w14:paraId="37131B5A" w14:textId="77777777" w:rsidR="003F5992" w:rsidRDefault="003F5992">
            <w:pPr>
              <w:pStyle w:val="TableParagraph"/>
              <w:rPr>
                <w:rFonts w:ascii="Times New Roman"/>
              </w:rPr>
            </w:pPr>
          </w:p>
        </w:tc>
      </w:tr>
      <w:tr w:rsidR="003F5992" w14:paraId="0491B646" w14:textId="77777777">
        <w:trPr>
          <w:trHeight w:val="270"/>
        </w:trPr>
        <w:tc>
          <w:tcPr>
            <w:tcW w:w="10354" w:type="dxa"/>
            <w:gridSpan w:val="6"/>
            <w:shd w:val="clear" w:color="auto" w:fill="C0C0C0"/>
          </w:tcPr>
          <w:p w14:paraId="586061B8" w14:textId="77777777" w:rsidR="003F5992" w:rsidRDefault="007260DB">
            <w:pPr>
              <w:pStyle w:val="TableParagraph"/>
              <w:spacing w:line="250" w:lineRule="exact"/>
              <w:ind w:left="110"/>
              <w:rPr>
                <w:rFonts w:ascii="Arial" w:hAnsi="Arial"/>
                <w:b/>
                <w:sz w:val="24"/>
              </w:rPr>
            </w:pPr>
            <w:r>
              <w:rPr>
                <w:rFonts w:ascii="Arial" w:hAnsi="Arial"/>
                <w:b/>
                <w:color w:val="993366"/>
                <w:sz w:val="24"/>
              </w:rPr>
              <w:t>SECTION 7 – IMMEDIATE ACTIONS REQUIRED</w:t>
            </w:r>
          </w:p>
        </w:tc>
      </w:tr>
      <w:tr w:rsidR="003F5992" w14:paraId="593F77E8" w14:textId="77777777">
        <w:trPr>
          <w:trHeight w:val="4021"/>
        </w:trPr>
        <w:tc>
          <w:tcPr>
            <w:tcW w:w="10354" w:type="dxa"/>
            <w:gridSpan w:val="6"/>
          </w:tcPr>
          <w:p w14:paraId="650A5A84" w14:textId="77777777" w:rsidR="003F5992" w:rsidRDefault="003F5992">
            <w:pPr>
              <w:pStyle w:val="TableParagraph"/>
              <w:rPr>
                <w:rFonts w:ascii="Times New Roman"/>
              </w:rPr>
            </w:pPr>
          </w:p>
        </w:tc>
      </w:tr>
      <w:tr w:rsidR="003F5992" w14:paraId="4572958F" w14:textId="77777777">
        <w:trPr>
          <w:trHeight w:val="269"/>
        </w:trPr>
        <w:tc>
          <w:tcPr>
            <w:tcW w:w="10354" w:type="dxa"/>
            <w:gridSpan w:val="6"/>
            <w:shd w:val="clear" w:color="auto" w:fill="C0C0C0"/>
          </w:tcPr>
          <w:p w14:paraId="72E7E615" w14:textId="77777777" w:rsidR="003F5992" w:rsidRDefault="003F5992">
            <w:pPr>
              <w:pStyle w:val="TableParagraph"/>
              <w:rPr>
                <w:rFonts w:ascii="Times New Roman"/>
                <w:sz w:val="20"/>
              </w:rPr>
            </w:pPr>
          </w:p>
        </w:tc>
      </w:tr>
      <w:tr w:rsidR="003F5992" w14:paraId="3C4FFEBC" w14:textId="77777777">
        <w:trPr>
          <w:trHeight w:val="2681"/>
        </w:trPr>
        <w:tc>
          <w:tcPr>
            <w:tcW w:w="8083" w:type="dxa"/>
            <w:gridSpan w:val="4"/>
          </w:tcPr>
          <w:p w14:paraId="57E0785F" w14:textId="77777777" w:rsidR="003F5992" w:rsidRDefault="007260DB">
            <w:pPr>
              <w:pStyle w:val="TableParagraph"/>
              <w:spacing w:line="266" w:lineRule="exact"/>
              <w:ind w:left="110"/>
              <w:rPr>
                <w:rFonts w:ascii="Arial"/>
                <w:b/>
                <w:sz w:val="24"/>
              </w:rPr>
            </w:pPr>
            <w:r>
              <w:rPr>
                <w:rFonts w:ascii="Arial"/>
                <w:b/>
                <w:sz w:val="24"/>
              </w:rPr>
              <w:t>Who will take these actions and by when:</w:t>
            </w:r>
          </w:p>
        </w:tc>
        <w:tc>
          <w:tcPr>
            <w:tcW w:w="2271" w:type="dxa"/>
            <w:gridSpan w:val="2"/>
          </w:tcPr>
          <w:p w14:paraId="5976C427" w14:textId="77777777" w:rsidR="003F5992" w:rsidRDefault="007260DB">
            <w:pPr>
              <w:pStyle w:val="TableParagraph"/>
              <w:spacing w:line="266" w:lineRule="exact"/>
              <w:ind w:left="726"/>
              <w:rPr>
                <w:rFonts w:ascii="Arial"/>
                <w:b/>
                <w:sz w:val="24"/>
              </w:rPr>
            </w:pPr>
            <w:r>
              <w:rPr>
                <w:rFonts w:ascii="Arial"/>
                <w:b/>
                <w:sz w:val="24"/>
              </w:rPr>
              <w:t>Yes/No</w:t>
            </w:r>
          </w:p>
        </w:tc>
      </w:tr>
    </w:tbl>
    <w:p w14:paraId="63EC41B8" w14:textId="77777777" w:rsidR="003F5992" w:rsidRDefault="003F5992">
      <w:pPr>
        <w:spacing w:line="266" w:lineRule="exact"/>
        <w:rPr>
          <w:sz w:val="24"/>
        </w:rPr>
        <w:sectPr w:rsidR="003F5992">
          <w:pgSz w:w="11910" w:h="16840"/>
          <w:pgMar w:top="1340" w:right="0" w:bottom="1840" w:left="320" w:header="712" w:footer="1601" w:gutter="0"/>
          <w:cols w:space="720"/>
        </w:sectPr>
      </w:pPr>
    </w:p>
    <w:p w14:paraId="79A21E5C" w14:textId="77777777" w:rsidR="003F5992" w:rsidRDefault="007260DB">
      <w:pPr>
        <w:spacing w:before="86"/>
        <w:ind w:left="695"/>
        <w:rPr>
          <w:b/>
          <w:sz w:val="24"/>
        </w:rPr>
      </w:pPr>
      <w:r>
        <w:rPr>
          <w:b/>
          <w:sz w:val="24"/>
        </w:rPr>
        <w:t>SIGNATURES:</w:t>
      </w:r>
    </w:p>
    <w:p w14:paraId="5B73AC8D" w14:textId="77777777" w:rsidR="003F5992" w:rsidRDefault="003F5992">
      <w:pPr>
        <w:pStyle w:val="BodyText"/>
        <w:rPr>
          <w:b/>
          <w:sz w:val="20"/>
        </w:rPr>
      </w:pPr>
    </w:p>
    <w:p w14:paraId="7FAF843F" w14:textId="77777777" w:rsidR="003F5992" w:rsidRDefault="003F5992">
      <w:pPr>
        <w:pStyle w:val="BodyText"/>
        <w:spacing w:before="4"/>
        <w:rPr>
          <w:b/>
          <w:sz w:val="13"/>
        </w:rPr>
      </w:pPr>
    </w:p>
    <w:tbl>
      <w:tblPr>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45"/>
        <w:gridCol w:w="2696"/>
        <w:gridCol w:w="1841"/>
        <w:gridCol w:w="3831"/>
      </w:tblGrid>
      <w:tr w:rsidR="003F5992" w14:paraId="38038EC2" w14:textId="77777777">
        <w:trPr>
          <w:trHeight w:val="270"/>
        </w:trPr>
        <w:tc>
          <w:tcPr>
            <w:tcW w:w="1986" w:type="dxa"/>
            <w:gridSpan w:val="2"/>
          </w:tcPr>
          <w:p w14:paraId="0B715BBA" w14:textId="77777777" w:rsidR="003F5992" w:rsidRDefault="007260DB">
            <w:pPr>
              <w:pStyle w:val="TableParagraph"/>
              <w:spacing w:line="250" w:lineRule="exact"/>
              <w:ind w:left="110"/>
              <w:rPr>
                <w:rFonts w:ascii="Arial"/>
                <w:sz w:val="24"/>
              </w:rPr>
            </w:pPr>
            <w:r>
              <w:rPr>
                <w:rFonts w:ascii="Arial"/>
                <w:sz w:val="24"/>
              </w:rPr>
              <w:t>Name (Print)</w:t>
            </w:r>
          </w:p>
        </w:tc>
        <w:tc>
          <w:tcPr>
            <w:tcW w:w="2696" w:type="dxa"/>
          </w:tcPr>
          <w:p w14:paraId="16D8A559" w14:textId="77777777" w:rsidR="003F5992" w:rsidRDefault="007260DB">
            <w:pPr>
              <w:pStyle w:val="TableParagraph"/>
              <w:spacing w:line="250" w:lineRule="exact"/>
              <w:ind w:left="110"/>
              <w:rPr>
                <w:rFonts w:ascii="Arial"/>
                <w:sz w:val="24"/>
              </w:rPr>
            </w:pPr>
            <w:r>
              <w:rPr>
                <w:rFonts w:ascii="Arial"/>
                <w:sz w:val="24"/>
              </w:rPr>
              <w:t>Signature</w:t>
            </w:r>
          </w:p>
        </w:tc>
        <w:tc>
          <w:tcPr>
            <w:tcW w:w="1841" w:type="dxa"/>
          </w:tcPr>
          <w:p w14:paraId="104BF258" w14:textId="77777777" w:rsidR="003F5992" w:rsidRDefault="007260DB">
            <w:pPr>
              <w:pStyle w:val="TableParagraph"/>
              <w:spacing w:line="250" w:lineRule="exact"/>
              <w:ind w:left="105"/>
              <w:rPr>
                <w:rFonts w:ascii="Arial"/>
                <w:sz w:val="24"/>
              </w:rPr>
            </w:pPr>
            <w:r>
              <w:rPr>
                <w:rFonts w:ascii="Arial"/>
                <w:sz w:val="24"/>
              </w:rPr>
              <w:t>Tel. No.</w:t>
            </w:r>
          </w:p>
        </w:tc>
        <w:tc>
          <w:tcPr>
            <w:tcW w:w="3831" w:type="dxa"/>
          </w:tcPr>
          <w:p w14:paraId="4C9CD77C" w14:textId="77777777" w:rsidR="003F5992" w:rsidRDefault="007260DB">
            <w:pPr>
              <w:pStyle w:val="TableParagraph"/>
              <w:spacing w:line="250" w:lineRule="exact"/>
              <w:ind w:left="109"/>
              <w:rPr>
                <w:rFonts w:ascii="Arial"/>
                <w:sz w:val="24"/>
              </w:rPr>
            </w:pPr>
            <w:r>
              <w:rPr>
                <w:rFonts w:ascii="Arial"/>
                <w:sz w:val="24"/>
              </w:rPr>
              <w:t>Email</w:t>
            </w:r>
          </w:p>
        </w:tc>
      </w:tr>
      <w:tr w:rsidR="003F5992" w14:paraId="6BB320DB" w14:textId="77777777">
        <w:trPr>
          <w:trHeight w:val="275"/>
        </w:trPr>
        <w:tc>
          <w:tcPr>
            <w:tcW w:w="1986" w:type="dxa"/>
            <w:gridSpan w:val="2"/>
          </w:tcPr>
          <w:p w14:paraId="7B8872BA" w14:textId="77777777" w:rsidR="003F5992" w:rsidRDefault="003F5992">
            <w:pPr>
              <w:pStyle w:val="TableParagraph"/>
              <w:rPr>
                <w:rFonts w:ascii="Times New Roman"/>
                <w:sz w:val="20"/>
              </w:rPr>
            </w:pPr>
          </w:p>
        </w:tc>
        <w:tc>
          <w:tcPr>
            <w:tcW w:w="2696" w:type="dxa"/>
          </w:tcPr>
          <w:p w14:paraId="3CA649FF" w14:textId="77777777" w:rsidR="003F5992" w:rsidRDefault="003F5992">
            <w:pPr>
              <w:pStyle w:val="TableParagraph"/>
              <w:rPr>
                <w:rFonts w:ascii="Times New Roman"/>
                <w:sz w:val="20"/>
              </w:rPr>
            </w:pPr>
          </w:p>
        </w:tc>
        <w:tc>
          <w:tcPr>
            <w:tcW w:w="1841" w:type="dxa"/>
          </w:tcPr>
          <w:p w14:paraId="5271A25D" w14:textId="77777777" w:rsidR="003F5992" w:rsidRDefault="003F5992">
            <w:pPr>
              <w:pStyle w:val="TableParagraph"/>
              <w:rPr>
                <w:rFonts w:ascii="Times New Roman"/>
                <w:sz w:val="20"/>
              </w:rPr>
            </w:pPr>
          </w:p>
        </w:tc>
        <w:tc>
          <w:tcPr>
            <w:tcW w:w="3831" w:type="dxa"/>
          </w:tcPr>
          <w:p w14:paraId="6C6EA4BF" w14:textId="77777777" w:rsidR="003F5992" w:rsidRDefault="003F5992">
            <w:pPr>
              <w:pStyle w:val="TableParagraph"/>
              <w:rPr>
                <w:rFonts w:ascii="Times New Roman"/>
                <w:sz w:val="20"/>
              </w:rPr>
            </w:pPr>
          </w:p>
        </w:tc>
      </w:tr>
      <w:tr w:rsidR="003F5992" w14:paraId="69D76CC2" w14:textId="77777777">
        <w:trPr>
          <w:trHeight w:val="275"/>
        </w:trPr>
        <w:tc>
          <w:tcPr>
            <w:tcW w:w="1986" w:type="dxa"/>
            <w:gridSpan w:val="2"/>
          </w:tcPr>
          <w:p w14:paraId="520059EF" w14:textId="77777777" w:rsidR="003F5992" w:rsidRDefault="003F5992">
            <w:pPr>
              <w:pStyle w:val="TableParagraph"/>
              <w:rPr>
                <w:rFonts w:ascii="Times New Roman"/>
                <w:sz w:val="20"/>
              </w:rPr>
            </w:pPr>
          </w:p>
        </w:tc>
        <w:tc>
          <w:tcPr>
            <w:tcW w:w="2696" w:type="dxa"/>
          </w:tcPr>
          <w:p w14:paraId="728700B6" w14:textId="77777777" w:rsidR="003F5992" w:rsidRDefault="003F5992">
            <w:pPr>
              <w:pStyle w:val="TableParagraph"/>
              <w:rPr>
                <w:rFonts w:ascii="Times New Roman"/>
                <w:sz w:val="20"/>
              </w:rPr>
            </w:pPr>
          </w:p>
        </w:tc>
        <w:tc>
          <w:tcPr>
            <w:tcW w:w="1841" w:type="dxa"/>
          </w:tcPr>
          <w:p w14:paraId="40332C9F" w14:textId="77777777" w:rsidR="003F5992" w:rsidRDefault="003F5992">
            <w:pPr>
              <w:pStyle w:val="TableParagraph"/>
              <w:rPr>
                <w:rFonts w:ascii="Times New Roman"/>
                <w:sz w:val="20"/>
              </w:rPr>
            </w:pPr>
          </w:p>
        </w:tc>
        <w:tc>
          <w:tcPr>
            <w:tcW w:w="3831" w:type="dxa"/>
          </w:tcPr>
          <w:p w14:paraId="064395D3" w14:textId="77777777" w:rsidR="003F5992" w:rsidRDefault="003F5992">
            <w:pPr>
              <w:pStyle w:val="TableParagraph"/>
              <w:rPr>
                <w:rFonts w:ascii="Times New Roman"/>
                <w:sz w:val="20"/>
              </w:rPr>
            </w:pPr>
          </w:p>
        </w:tc>
      </w:tr>
      <w:tr w:rsidR="003F5992" w14:paraId="29DA6F61" w14:textId="77777777">
        <w:trPr>
          <w:trHeight w:val="275"/>
        </w:trPr>
        <w:tc>
          <w:tcPr>
            <w:tcW w:w="1986" w:type="dxa"/>
            <w:gridSpan w:val="2"/>
          </w:tcPr>
          <w:p w14:paraId="087435A8" w14:textId="77777777" w:rsidR="003F5992" w:rsidRDefault="003F5992">
            <w:pPr>
              <w:pStyle w:val="TableParagraph"/>
              <w:rPr>
                <w:rFonts w:ascii="Times New Roman"/>
                <w:sz w:val="20"/>
              </w:rPr>
            </w:pPr>
          </w:p>
        </w:tc>
        <w:tc>
          <w:tcPr>
            <w:tcW w:w="2696" w:type="dxa"/>
          </w:tcPr>
          <w:p w14:paraId="6D3B2613" w14:textId="77777777" w:rsidR="003F5992" w:rsidRDefault="003F5992">
            <w:pPr>
              <w:pStyle w:val="TableParagraph"/>
              <w:rPr>
                <w:rFonts w:ascii="Times New Roman"/>
                <w:sz w:val="20"/>
              </w:rPr>
            </w:pPr>
          </w:p>
        </w:tc>
        <w:tc>
          <w:tcPr>
            <w:tcW w:w="1841" w:type="dxa"/>
          </w:tcPr>
          <w:p w14:paraId="1130A203" w14:textId="77777777" w:rsidR="003F5992" w:rsidRDefault="003F5992">
            <w:pPr>
              <w:pStyle w:val="TableParagraph"/>
              <w:rPr>
                <w:rFonts w:ascii="Times New Roman"/>
                <w:sz w:val="20"/>
              </w:rPr>
            </w:pPr>
          </w:p>
        </w:tc>
        <w:tc>
          <w:tcPr>
            <w:tcW w:w="3831" w:type="dxa"/>
          </w:tcPr>
          <w:p w14:paraId="11C4115A" w14:textId="77777777" w:rsidR="003F5992" w:rsidRDefault="003F5992">
            <w:pPr>
              <w:pStyle w:val="TableParagraph"/>
              <w:rPr>
                <w:rFonts w:ascii="Times New Roman"/>
                <w:sz w:val="20"/>
              </w:rPr>
            </w:pPr>
          </w:p>
        </w:tc>
      </w:tr>
      <w:tr w:rsidR="003F5992" w14:paraId="31ECE8E0" w14:textId="77777777">
        <w:trPr>
          <w:trHeight w:val="280"/>
        </w:trPr>
        <w:tc>
          <w:tcPr>
            <w:tcW w:w="1986" w:type="dxa"/>
            <w:gridSpan w:val="2"/>
          </w:tcPr>
          <w:p w14:paraId="3BEFB33B" w14:textId="77777777" w:rsidR="003F5992" w:rsidRDefault="003F5992">
            <w:pPr>
              <w:pStyle w:val="TableParagraph"/>
              <w:rPr>
                <w:rFonts w:ascii="Times New Roman"/>
                <w:sz w:val="20"/>
              </w:rPr>
            </w:pPr>
          </w:p>
        </w:tc>
        <w:tc>
          <w:tcPr>
            <w:tcW w:w="2696" w:type="dxa"/>
          </w:tcPr>
          <w:p w14:paraId="75BBB3D9" w14:textId="77777777" w:rsidR="003F5992" w:rsidRDefault="003F5992">
            <w:pPr>
              <w:pStyle w:val="TableParagraph"/>
              <w:rPr>
                <w:rFonts w:ascii="Times New Roman"/>
                <w:sz w:val="20"/>
              </w:rPr>
            </w:pPr>
          </w:p>
        </w:tc>
        <w:tc>
          <w:tcPr>
            <w:tcW w:w="1841" w:type="dxa"/>
          </w:tcPr>
          <w:p w14:paraId="3CEF8EBB" w14:textId="77777777" w:rsidR="003F5992" w:rsidRDefault="003F5992">
            <w:pPr>
              <w:pStyle w:val="TableParagraph"/>
              <w:rPr>
                <w:rFonts w:ascii="Times New Roman"/>
                <w:sz w:val="20"/>
              </w:rPr>
            </w:pPr>
          </w:p>
        </w:tc>
        <w:tc>
          <w:tcPr>
            <w:tcW w:w="3831" w:type="dxa"/>
          </w:tcPr>
          <w:p w14:paraId="4D43825C" w14:textId="77777777" w:rsidR="003F5992" w:rsidRDefault="003F5992">
            <w:pPr>
              <w:pStyle w:val="TableParagraph"/>
              <w:rPr>
                <w:rFonts w:ascii="Times New Roman"/>
                <w:sz w:val="20"/>
              </w:rPr>
            </w:pPr>
          </w:p>
        </w:tc>
      </w:tr>
      <w:tr w:rsidR="003F5992" w14:paraId="44968288" w14:textId="77777777">
        <w:trPr>
          <w:trHeight w:val="265"/>
        </w:trPr>
        <w:tc>
          <w:tcPr>
            <w:tcW w:w="1986" w:type="dxa"/>
            <w:gridSpan w:val="2"/>
          </w:tcPr>
          <w:p w14:paraId="68AEB0F7" w14:textId="77777777" w:rsidR="003F5992" w:rsidRDefault="003F5992">
            <w:pPr>
              <w:pStyle w:val="TableParagraph"/>
              <w:rPr>
                <w:rFonts w:ascii="Times New Roman"/>
                <w:sz w:val="18"/>
              </w:rPr>
            </w:pPr>
          </w:p>
        </w:tc>
        <w:tc>
          <w:tcPr>
            <w:tcW w:w="2696" w:type="dxa"/>
          </w:tcPr>
          <w:p w14:paraId="10C7DA89" w14:textId="77777777" w:rsidR="003F5992" w:rsidRDefault="003F5992">
            <w:pPr>
              <w:pStyle w:val="TableParagraph"/>
              <w:rPr>
                <w:rFonts w:ascii="Times New Roman"/>
                <w:sz w:val="18"/>
              </w:rPr>
            </w:pPr>
          </w:p>
        </w:tc>
        <w:tc>
          <w:tcPr>
            <w:tcW w:w="1841" w:type="dxa"/>
          </w:tcPr>
          <w:p w14:paraId="5E177556" w14:textId="77777777" w:rsidR="003F5992" w:rsidRDefault="003F5992">
            <w:pPr>
              <w:pStyle w:val="TableParagraph"/>
              <w:rPr>
                <w:rFonts w:ascii="Times New Roman"/>
                <w:sz w:val="18"/>
              </w:rPr>
            </w:pPr>
          </w:p>
        </w:tc>
        <w:tc>
          <w:tcPr>
            <w:tcW w:w="3831" w:type="dxa"/>
          </w:tcPr>
          <w:p w14:paraId="44FD4D97" w14:textId="77777777" w:rsidR="003F5992" w:rsidRDefault="003F5992">
            <w:pPr>
              <w:pStyle w:val="TableParagraph"/>
              <w:rPr>
                <w:rFonts w:ascii="Times New Roman"/>
                <w:sz w:val="18"/>
              </w:rPr>
            </w:pPr>
          </w:p>
        </w:tc>
      </w:tr>
      <w:tr w:rsidR="003F5992" w14:paraId="59A3B3FB" w14:textId="77777777">
        <w:trPr>
          <w:trHeight w:val="270"/>
        </w:trPr>
        <w:tc>
          <w:tcPr>
            <w:tcW w:w="10354" w:type="dxa"/>
            <w:gridSpan w:val="5"/>
            <w:shd w:val="clear" w:color="auto" w:fill="C0C0C0"/>
          </w:tcPr>
          <w:p w14:paraId="5D1A6BBA" w14:textId="77777777" w:rsidR="003F5992" w:rsidRDefault="007260DB">
            <w:pPr>
              <w:pStyle w:val="TableParagraph"/>
              <w:spacing w:line="250" w:lineRule="exact"/>
              <w:ind w:left="110"/>
              <w:rPr>
                <w:rFonts w:ascii="Arial"/>
                <w:b/>
                <w:sz w:val="24"/>
              </w:rPr>
            </w:pPr>
            <w:r>
              <w:rPr>
                <w:rFonts w:ascii="Arial"/>
                <w:b/>
                <w:color w:val="993366"/>
                <w:sz w:val="24"/>
              </w:rPr>
              <w:t>Form Completed By</w:t>
            </w:r>
          </w:p>
        </w:tc>
      </w:tr>
      <w:tr w:rsidR="003F5992" w14:paraId="2DAF8858" w14:textId="77777777">
        <w:trPr>
          <w:trHeight w:val="270"/>
        </w:trPr>
        <w:tc>
          <w:tcPr>
            <w:tcW w:w="1841" w:type="dxa"/>
          </w:tcPr>
          <w:p w14:paraId="783C9639" w14:textId="77777777" w:rsidR="003F5992" w:rsidRDefault="007260DB">
            <w:pPr>
              <w:pStyle w:val="TableParagraph"/>
              <w:spacing w:line="251" w:lineRule="exact"/>
              <w:ind w:left="110"/>
              <w:rPr>
                <w:rFonts w:ascii="Arial"/>
                <w:b/>
                <w:sz w:val="24"/>
              </w:rPr>
            </w:pPr>
            <w:r>
              <w:rPr>
                <w:rFonts w:ascii="Arial"/>
                <w:b/>
                <w:sz w:val="24"/>
              </w:rPr>
              <w:t>Name:</w:t>
            </w:r>
          </w:p>
        </w:tc>
        <w:tc>
          <w:tcPr>
            <w:tcW w:w="8513" w:type="dxa"/>
            <w:gridSpan w:val="4"/>
          </w:tcPr>
          <w:p w14:paraId="475BF414" w14:textId="77777777" w:rsidR="003F5992" w:rsidRDefault="003F5992">
            <w:pPr>
              <w:pStyle w:val="TableParagraph"/>
              <w:rPr>
                <w:rFonts w:ascii="Times New Roman"/>
                <w:sz w:val="20"/>
              </w:rPr>
            </w:pPr>
          </w:p>
        </w:tc>
      </w:tr>
      <w:tr w:rsidR="003F5992" w14:paraId="244FC38B" w14:textId="77777777">
        <w:trPr>
          <w:trHeight w:val="265"/>
        </w:trPr>
        <w:tc>
          <w:tcPr>
            <w:tcW w:w="1841" w:type="dxa"/>
          </w:tcPr>
          <w:p w14:paraId="420E7315" w14:textId="77777777" w:rsidR="003F5992" w:rsidRDefault="007260DB">
            <w:pPr>
              <w:pStyle w:val="TableParagraph"/>
              <w:spacing w:line="245" w:lineRule="exact"/>
              <w:ind w:left="110"/>
              <w:rPr>
                <w:rFonts w:ascii="Arial"/>
                <w:b/>
                <w:sz w:val="24"/>
              </w:rPr>
            </w:pPr>
            <w:r>
              <w:rPr>
                <w:rFonts w:ascii="Arial"/>
                <w:b/>
                <w:sz w:val="24"/>
              </w:rPr>
              <w:t>Title:</w:t>
            </w:r>
          </w:p>
        </w:tc>
        <w:tc>
          <w:tcPr>
            <w:tcW w:w="8513" w:type="dxa"/>
            <w:gridSpan w:val="4"/>
          </w:tcPr>
          <w:p w14:paraId="3F61C1AC" w14:textId="77777777" w:rsidR="003F5992" w:rsidRDefault="003F5992">
            <w:pPr>
              <w:pStyle w:val="TableParagraph"/>
              <w:rPr>
                <w:rFonts w:ascii="Times New Roman"/>
                <w:sz w:val="18"/>
              </w:rPr>
            </w:pPr>
          </w:p>
        </w:tc>
      </w:tr>
      <w:tr w:rsidR="003F5992" w14:paraId="58CBC70D" w14:textId="77777777">
        <w:trPr>
          <w:trHeight w:val="270"/>
        </w:trPr>
        <w:tc>
          <w:tcPr>
            <w:tcW w:w="1841" w:type="dxa"/>
          </w:tcPr>
          <w:p w14:paraId="230D8018" w14:textId="77777777" w:rsidR="003F5992" w:rsidRDefault="007260DB">
            <w:pPr>
              <w:pStyle w:val="TableParagraph"/>
              <w:spacing w:line="250" w:lineRule="exact"/>
              <w:ind w:left="110"/>
              <w:rPr>
                <w:rFonts w:ascii="Arial"/>
                <w:b/>
                <w:sz w:val="24"/>
              </w:rPr>
            </w:pPr>
            <w:r>
              <w:rPr>
                <w:rFonts w:ascii="Arial"/>
                <w:b/>
                <w:sz w:val="24"/>
              </w:rPr>
              <w:t>Agency:</w:t>
            </w:r>
          </w:p>
        </w:tc>
        <w:tc>
          <w:tcPr>
            <w:tcW w:w="8513" w:type="dxa"/>
            <w:gridSpan w:val="4"/>
          </w:tcPr>
          <w:p w14:paraId="57F7CEF7" w14:textId="77777777" w:rsidR="003F5992" w:rsidRDefault="003F5992">
            <w:pPr>
              <w:pStyle w:val="TableParagraph"/>
              <w:rPr>
                <w:rFonts w:ascii="Times New Roman"/>
                <w:sz w:val="20"/>
              </w:rPr>
            </w:pPr>
          </w:p>
        </w:tc>
      </w:tr>
    </w:tbl>
    <w:p w14:paraId="1CA01817" w14:textId="77777777" w:rsidR="003F5992" w:rsidRDefault="003F5992">
      <w:pPr>
        <w:pStyle w:val="BodyText"/>
        <w:rPr>
          <w:b/>
          <w:sz w:val="26"/>
        </w:rPr>
      </w:pPr>
    </w:p>
    <w:p w14:paraId="44C8E014" w14:textId="77777777" w:rsidR="003F5992" w:rsidRDefault="003F5992">
      <w:pPr>
        <w:pStyle w:val="BodyText"/>
        <w:rPr>
          <w:b/>
          <w:sz w:val="26"/>
        </w:rPr>
      </w:pPr>
    </w:p>
    <w:p w14:paraId="6949422B" w14:textId="77777777" w:rsidR="003F5992" w:rsidRDefault="003F5992">
      <w:pPr>
        <w:pStyle w:val="BodyText"/>
        <w:rPr>
          <w:b/>
          <w:sz w:val="26"/>
        </w:rPr>
      </w:pPr>
    </w:p>
    <w:p w14:paraId="3A7C62D5" w14:textId="77777777" w:rsidR="003F5992" w:rsidRDefault="003F5992">
      <w:pPr>
        <w:pStyle w:val="BodyText"/>
        <w:spacing w:before="10"/>
        <w:rPr>
          <w:b/>
        </w:rPr>
      </w:pPr>
    </w:p>
    <w:p w14:paraId="50E85ED8" w14:textId="77777777" w:rsidR="003F5992" w:rsidRDefault="007260DB">
      <w:pPr>
        <w:pStyle w:val="Heading2"/>
      </w:pPr>
      <w:bookmarkStart w:id="46" w:name="Appendix_3:_Safeguarding_consultation_do"/>
      <w:bookmarkStart w:id="47" w:name="_bookmark23"/>
      <w:bookmarkEnd w:id="46"/>
      <w:bookmarkEnd w:id="47"/>
      <w:r>
        <w:t>Appendix 3: Safeguarding consultation document (case closure)</w:t>
      </w:r>
    </w:p>
    <w:p w14:paraId="7D8B59A9" w14:textId="77777777" w:rsidR="003F5992" w:rsidRDefault="003F5992">
      <w:pPr>
        <w:pStyle w:val="BodyText"/>
        <w:rPr>
          <w:b/>
          <w:sz w:val="26"/>
        </w:rPr>
      </w:pPr>
    </w:p>
    <w:p w14:paraId="65FB9663" w14:textId="77777777" w:rsidR="003F5992" w:rsidRDefault="007260DB">
      <w:pPr>
        <w:spacing w:before="150"/>
        <w:ind w:left="2561"/>
        <w:rPr>
          <w:b/>
          <w:sz w:val="32"/>
        </w:rPr>
      </w:pPr>
      <w:r>
        <w:rPr>
          <w:b/>
          <w:sz w:val="32"/>
          <w:u w:val="thick"/>
        </w:rPr>
        <w:t>Safeguarding Consultation Document</w:t>
      </w:r>
    </w:p>
    <w:p w14:paraId="7FC546AD" w14:textId="77777777" w:rsidR="003F5992" w:rsidRDefault="003F5992">
      <w:pPr>
        <w:pStyle w:val="BodyText"/>
        <w:rPr>
          <w:b/>
          <w:sz w:val="20"/>
        </w:rPr>
      </w:pPr>
    </w:p>
    <w:p w14:paraId="4E355E92" w14:textId="77777777" w:rsidR="003F5992" w:rsidRDefault="003F5992">
      <w:pPr>
        <w:pStyle w:val="BodyText"/>
        <w:rPr>
          <w:b/>
          <w:sz w:val="20"/>
        </w:rPr>
      </w:pPr>
    </w:p>
    <w:p w14:paraId="7079ED77" w14:textId="77777777" w:rsidR="003F5992" w:rsidRDefault="003F5992">
      <w:pPr>
        <w:pStyle w:val="BodyText"/>
        <w:spacing w:before="5"/>
        <w:rPr>
          <w:b/>
          <w:sz w:val="12"/>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1"/>
        <w:gridCol w:w="7759"/>
      </w:tblGrid>
      <w:tr w:rsidR="003F5992" w14:paraId="4FCBC9CD" w14:textId="77777777">
        <w:trPr>
          <w:trHeight w:val="260"/>
        </w:trPr>
        <w:tc>
          <w:tcPr>
            <w:tcW w:w="1261" w:type="dxa"/>
            <w:shd w:val="clear" w:color="auto" w:fill="BEBEBE"/>
          </w:tcPr>
          <w:p w14:paraId="1097D3B0" w14:textId="77777777" w:rsidR="003F5992" w:rsidRDefault="007260DB">
            <w:pPr>
              <w:pStyle w:val="TableParagraph"/>
              <w:spacing w:line="240" w:lineRule="exact"/>
              <w:ind w:left="110"/>
              <w:rPr>
                <w:rFonts w:ascii="Trebuchet MS"/>
                <w:b/>
              </w:rPr>
            </w:pPr>
            <w:r>
              <w:rPr>
                <w:rFonts w:ascii="Trebuchet MS"/>
                <w:b/>
              </w:rPr>
              <w:t>Date</w:t>
            </w:r>
          </w:p>
        </w:tc>
        <w:tc>
          <w:tcPr>
            <w:tcW w:w="7759" w:type="dxa"/>
          </w:tcPr>
          <w:p w14:paraId="2BA0B851" w14:textId="77777777" w:rsidR="003F5992" w:rsidRDefault="003F5992">
            <w:pPr>
              <w:pStyle w:val="TableParagraph"/>
              <w:rPr>
                <w:rFonts w:ascii="Times New Roman"/>
                <w:sz w:val="18"/>
              </w:rPr>
            </w:pPr>
          </w:p>
        </w:tc>
      </w:tr>
      <w:tr w:rsidR="003F5992" w14:paraId="223596E8" w14:textId="77777777">
        <w:trPr>
          <w:trHeight w:val="255"/>
        </w:trPr>
        <w:tc>
          <w:tcPr>
            <w:tcW w:w="1261" w:type="dxa"/>
            <w:shd w:val="clear" w:color="auto" w:fill="BEBEBE"/>
          </w:tcPr>
          <w:p w14:paraId="58099729" w14:textId="77777777" w:rsidR="003F5992" w:rsidRDefault="007260DB">
            <w:pPr>
              <w:pStyle w:val="TableParagraph"/>
              <w:spacing w:line="235" w:lineRule="exact"/>
              <w:ind w:left="110"/>
              <w:rPr>
                <w:rFonts w:ascii="Trebuchet MS"/>
                <w:b/>
              </w:rPr>
            </w:pPr>
            <w:r>
              <w:rPr>
                <w:rFonts w:ascii="Trebuchet MS"/>
                <w:b/>
              </w:rPr>
              <w:t>Time</w:t>
            </w:r>
          </w:p>
        </w:tc>
        <w:tc>
          <w:tcPr>
            <w:tcW w:w="7759" w:type="dxa"/>
          </w:tcPr>
          <w:p w14:paraId="02F8E9FF" w14:textId="77777777" w:rsidR="003F5992" w:rsidRDefault="003F5992">
            <w:pPr>
              <w:pStyle w:val="TableParagraph"/>
              <w:rPr>
                <w:rFonts w:ascii="Times New Roman"/>
                <w:sz w:val="18"/>
              </w:rPr>
            </w:pPr>
          </w:p>
        </w:tc>
      </w:tr>
      <w:tr w:rsidR="003F5992" w14:paraId="0461BC8E" w14:textId="77777777">
        <w:trPr>
          <w:trHeight w:val="255"/>
        </w:trPr>
        <w:tc>
          <w:tcPr>
            <w:tcW w:w="1261" w:type="dxa"/>
            <w:shd w:val="clear" w:color="auto" w:fill="BEBEBE"/>
          </w:tcPr>
          <w:p w14:paraId="7CEB0FC2" w14:textId="77777777" w:rsidR="003F5992" w:rsidRDefault="007260DB">
            <w:pPr>
              <w:pStyle w:val="TableParagraph"/>
              <w:spacing w:line="235" w:lineRule="exact"/>
              <w:ind w:left="110"/>
              <w:rPr>
                <w:rFonts w:ascii="Trebuchet MS"/>
                <w:b/>
              </w:rPr>
            </w:pPr>
            <w:r>
              <w:rPr>
                <w:rFonts w:ascii="Trebuchet MS"/>
                <w:b/>
              </w:rPr>
              <w:t>Attendees</w:t>
            </w:r>
          </w:p>
        </w:tc>
        <w:tc>
          <w:tcPr>
            <w:tcW w:w="7759" w:type="dxa"/>
          </w:tcPr>
          <w:p w14:paraId="60C86F46" w14:textId="77777777" w:rsidR="003F5992" w:rsidRDefault="003F5992">
            <w:pPr>
              <w:pStyle w:val="TableParagraph"/>
              <w:rPr>
                <w:rFonts w:ascii="Times New Roman"/>
                <w:sz w:val="18"/>
              </w:rPr>
            </w:pPr>
          </w:p>
        </w:tc>
      </w:tr>
      <w:tr w:rsidR="003F5992" w14:paraId="70B6E86C" w14:textId="77777777">
        <w:trPr>
          <w:trHeight w:val="765"/>
        </w:trPr>
        <w:tc>
          <w:tcPr>
            <w:tcW w:w="1261" w:type="dxa"/>
            <w:shd w:val="clear" w:color="auto" w:fill="BEBEBE"/>
          </w:tcPr>
          <w:p w14:paraId="348B4B2F" w14:textId="77777777" w:rsidR="003F5992" w:rsidRDefault="007260DB">
            <w:pPr>
              <w:pStyle w:val="TableParagraph"/>
              <w:spacing w:line="256" w:lineRule="exact"/>
              <w:ind w:left="110"/>
              <w:rPr>
                <w:rFonts w:ascii="Trebuchet MS"/>
                <w:b/>
              </w:rPr>
            </w:pPr>
            <w:r>
              <w:rPr>
                <w:rFonts w:ascii="Trebuchet MS"/>
                <w:b/>
              </w:rPr>
              <w:t>Name of Service User</w:t>
            </w:r>
          </w:p>
        </w:tc>
        <w:tc>
          <w:tcPr>
            <w:tcW w:w="7759" w:type="dxa"/>
          </w:tcPr>
          <w:p w14:paraId="5ED01B5F" w14:textId="77777777" w:rsidR="003F5992" w:rsidRDefault="003F5992">
            <w:pPr>
              <w:pStyle w:val="TableParagraph"/>
              <w:rPr>
                <w:rFonts w:ascii="Times New Roman"/>
                <w:sz w:val="24"/>
              </w:rPr>
            </w:pPr>
          </w:p>
        </w:tc>
      </w:tr>
    </w:tbl>
    <w:p w14:paraId="33FF5A11" w14:textId="77777777" w:rsidR="003F5992" w:rsidRDefault="003F5992">
      <w:pPr>
        <w:pStyle w:val="BodyText"/>
        <w:rPr>
          <w:b/>
          <w:sz w:val="20"/>
        </w:rPr>
      </w:pPr>
    </w:p>
    <w:p w14:paraId="662F0821" w14:textId="77777777" w:rsidR="003F5992" w:rsidRDefault="003F5992">
      <w:pPr>
        <w:pStyle w:val="BodyText"/>
        <w:spacing w:before="6"/>
        <w:rPr>
          <w:b/>
          <w:sz w:val="16"/>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5623"/>
      </w:tblGrid>
      <w:tr w:rsidR="003F5992" w14:paraId="0235AB33" w14:textId="77777777">
        <w:trPr>
          <w:trHeight w:val="325"/>
        </w:trPr>
        <w:tc>
          <w:tcPr>
            <w:tcW w:w="9020" w:type="dxa"/>
            <w:gridSpan w:val="2"/>
            <w:shd w:val="clear" w:color="auto" w:fill="BEBEBE"/>
          </w:tcPr>
          <w:p w14:paraId="3557BE8B" w14:textId="77777777" w:rsidR="003F5992" w:rsidRDefault="007260DB">
            <w:pPr>
              <w:pStyle w:val="TableParagraph"/>
              <w:spacing w:before="2" w:line="303" w:lineRule="exact"/>
              <w:ind w:left="110"/>
              <w:rPr>
                <w:rFonts w:ascii="Trebuchet MS"/>
                <w:b/>
                <w:sz w:val="28"/>
              </w:rPr>
            </w:pPr>
            <w:r>
              <w:rPr>
                <w:rFonts w:ascii="Trebuchet MS"/>
                <w:b/>
                <w:sz w:val="28"/>
              </w:rPr>
              <w:t>Brief History</w:t>
            </w:r>
          </w:p>
        </w:tc>
      </w:tr>
      <w:tr w:rsidR="003F5992" w14:paraId="64BE2BBD" w14:textId="77777777">
        <w:trPr>
          <w:trHeight w:val="510"/>
        </w:trPr>
        <w:tc>
          <w:tcPr>
            <w:tcW w:w="9020" w:type="dxa"/>
            <w:gridSpan w:val="2"/>
          </w:tcPr>
          <w:p w14:paraId="5FF568B1" w14:textId="77777777" w:rsidR="003F5992" w:rsidRDefault="003F5992">
            <w:pPr>
              <w:pStyle w:val="TableParagraph"/>
              <w:rPr>
                <w:rFonts w:ascii="Times New Roman"/>
                <w:sz w:val="24"/>
              </w:rPr>
            </w:pPr>
          </w:p>
        </w:tc>
      </w:tr>
      <w:tr w:rsidR="003F5992" w14:paraId="2A46F831" w14:textId="77777777">
        <w:trPr>
          <w:trHeight w:val="325"/>
        </w:trPr>
        <w:tc>
          <w:tcPr>
            <w:tcW w:w="9020" w:type="dxa"/>
            <w:gridSpan w:val="2"/>
            <w:shd w:val="clear" w:color="auto" w:fill="BEBEBE"/>
          </w:tcPr>
          <w:p w14:paraId="6EA0CF8B" w14:textId="77777777" w:rsidR="003F5992" w:rsidRDefault="007260DB">
            <w:pPr>
              <w:pStyle w:val="TableParagraph"/>
              <w:spacing w:before="2" w:line="303" w:lineRule="exact"/>
              <w:ind w:left="110"/>
              <w:rPr>
                <w:rFonts w:ascii="Trebuchet MS"/>
                <w:b/>
                <w:sz w:val="28"/>
              </w:rPr>
            </w:pPr>
            <w:r>
              <w:rPr>
                <w:rFonts w:ascii="Trebuchet MS"/>
                <w:b/>
                <w:sz w:val="28"/>
              </w:rPr>
              <w:t>Discussion</w:t>
            </w:r>
          </w:p>
        </w:tc>
      </w:tr>
      <w:tr w:rsidR="003F5992" w14:paraId="0AE6200E" w14:textId="77777777">
        <w:trPr>
          <w:trHeight w:val="1275"/>
        </w:trPr>
        <w:tc>
          <w:tcPr>
            <w:tcW w:w="9020" w:type="dxa"/>
            <w:gridSpan w:val="2"/>
          </w:tcPr>
          <w:p w14:paraId="7FAC2A77" w14:textId="77777777" w:rsidR="003F5992" w:rsidRDefault="003F5992">
            <w:pPr>
              <w:pStyle w:val="TableParagraph"/>
              <w:rPr>
                <w:rFonts w:ascii="Times New Roman"/>
                <w:sz w:val="24"/>
              </w:rPr>
            </w:pPr>
          </w:p>
        </w:tc>
      </w:tr>
      <w:tr w:rsidR="003F5992" w14:paraId="74423731" w14:textId="77777777">
        <w:trPr>
          <w:trHeight w:val="325"/>
        </w:trPr>
        <w:tc>
          <w:tcPr>
            <w:tcW w:w="9020" w:type="dxa"/>
            <w:gridSpan w:val="2"/>
            <w:shd w:val="clear" w:color="auto" w:fill="BEBEBE"/>
          </w:tcPr>
          <w:p w14:paraId="39686046" w14:textId="77777777" w:rsidR="003F5992" w:rsidRDefault="007260DB">
            <w:pPr>
              <w:pStyle w:val="TableParagraph"/>
              <w:spacing w:before="2" w:line="303" w:lineRule="exact"/>
              <w:ind w:left="110"/>
              <w:rPr>
                <w:rFonts w:ascii="Trebuchet MS"/>
                <w:b/>
                <w:sz w:val="28"/>
              </w:rPr>
            </w:pPr>
            <w:r>
              <w:rPr>
                <w:rFonts w:ascii="Trebuchet MS"/>
                <w:b/>
                <w:sz w:val="28"/>
              </w:rPr>
              <w:t>Actions/Analysis of continuing risk and protective factors in place</w:t>
            </w:r>
          </w:p>
        </w:tc>
      </w:tr>
      <w:tr w:rsidR="003F5992" w14:paraId="27D4793C" w14:textId="77777777">
        <w:trPr>
          <w:trHeight w:val="770"/>
        </w:trPr>
        <w:tc>
          <w:tcPr>
            <w:tcW w:w="9020" w:type="dxa"/>
            <w:gridSpan w:val="2"/>
          </w:tcPr>
          <w:p w14:paraId="2B4C43DF" w14:textId="77777777" w:rsidR="003F5992" w:rsidRDefault="003F5992">
            <w:pPr>
              <w:pStyle w:val="TableParagraph"/>
              <w:rPr>
                <w:rFonts w:ascii="Times New Roman"/>
                <w:sz w:val="24"/>
              </w:rPr>
            </w:pPr>
          </w:p>
        </w:tc>
      </w:tr>
      <w:tr w:rsidR="003F5992" w14:paraId="700BD92D" w14:textId="77777777">
        <w:trPr>
          <w:trHeight w:val="490"/>
        </w:trPr>
        <w:tc>
          <w:tcPr>
            <w:tcW w:w="3397" w:type="dxa"/>
            <w:shd w:val="clear" w:color="auto" w:fill="BEBEBE"/>
          </w:tcPr>
          <w:p w14:paraId="1D3BC79E" w14:textId="77777777" w:rsidR="003F5992" w:rsidRDefault="007260DB">
            <w:pPr>
              <w:pStyle w:val="TableParagraph"/>
              <w:spacing w:before="2"/>
              <w:ind w:left="110"/>
              <w:rPr>
                <w:rFonts w:ascii="Trebuchet MS"/>
                <w:b/>
                <w:sz w:val="28"/>
              </w:rPr>
            </w:pPr>
            <w:r>
              <w:rPr>
                <w:rFonts w:ascii="Trebuchet MS"/>
                <w:b/>
                <w:sz w:val="28"/>
              </w:rPr>
              <w:t>Follow up meeting date</w:t>
            </w:r>
          </w:p>
        </w:tc>
        <w:tc>
          <w:tcPr>
            <w:tcW w:w="5623" w:type="dxa"/>
          </w:tcPr>
          <w:p w14:paraId="1965C38E" w14:textId="77777777" w:rsidR="003F5992" w:rsidRDefault="007260DB">
            <w:pPr>
              <w:pStyle w:val="TableParagraph"/>
              <w:spacing w:line="254" w:lineRule="exact"/>
              <w:ind w:left="109"/>
              <w:rPr>
                <w:rFonts w:ascii="Trebuchet MS"/>
              </w:rPr>
            </w:pPr>
            <w:r>
              <w:rPr>
                <w:rFonts w:ascii="Trebuchet MS"/>
              </w:rPr>
              <w:t>.</w:t>
            </w:r>
          </w:p>
        </w:tc>
      </w:tr>
      <w:tr w:rsidR="003F5992" w14:paraId="5F09790B" w14:textId="77777777">
        <w:trPr>
          <w:trHeight w:val="495"/>
        </w:trPr>
        <w:tc>
          <w:tcPr>
            <w:tcW w:w="3397" w:type="dxa"/>
            <w:shd w:val="clear" w:color="auto" w:fill="BEBEBE"/>
          </w:tcPr>
          <w:p w14:paraId="11979534" w14:textId="77777777" w:rsidR="003F5992" w:rsidRDefault="007260DB">
            <w:pPr>
              <w:pStyle w:val="TableParagraph"/>
              <w:spacing w:before="2"/>
              <w:ind w:left="110"/>
              <w:rPr>
                <w:rFonts w:ascii="Trebuchet MS"/>
                <w:b/>
                <w:sz w:val="28"/>
              </w:rPr>
            </w:pPr>
            <w:r>
              <w:rPr>
                <w:rFonts w:ascii="Trebuchet MS"/>
                <w:b/>
                <w:sz w:val="28"/>
              </w:rPr>
              <w:t>Signed</w:t>
            </w:r>
          </w:p>
        </w:tc>
        <w:tc>
          <w:tcPr>
            <w:tcW w:w="5623" w:type="dxa"/>
          </w:tcPr>
          <w:p w14:paraId="7F43971F" w14:textId="77777777" w:rsidR="003F5992" w:rsidRDefault="003F5992">
            <w:pPr>
              <w:pStyle w:val="TableParagraph"/>
              <w:rPr>
                <w:rFonts w:ascii="Times New Roman"/>
                <w:sz w:val="24"/>
              </w:rPr>
            </w:pPr>
          </w:p>
        </w:tc>
      </w:tr>
    </w:tbl>
    <w:p w14:paraId="097593B6" w14:textId="77777777" w:rsidR="003F5992" w:rsidRDefault="003F5992">
      <w:pPr>
        <w:rPr>
          <w:rFonts w:ascii="Times New Roman"/>
          <w:sz w:val="24"/>
        </w:rPr>
        <w:sectPr w:rsidR="003F5992">
          <w:pgSz w:w="11910" w:h="16840"/>
          <w:pgMar w:top="1340" w:right="0" w:bottom="1840" w:left="320" w:header="712" w:footer="1601" w:gutter="0"/>
          <w:cols w:space="720"/>
        </w:sectPr>
      </w:pPr>
    </w:p>
    <w:p w14:paraId="7EB05221" w14:textId="77777777" w:rsidR="003F5992" w:rsidRDefault="003F5992">
      <w:pPr>
        <w:pStyle w:val="BodyText"/>
        <w:rPr>
          <w:b/>
          <w:sz w:val="20"/>
        </w:rPr>
      </w:pPr>
    </w:p>
    <w:p w14:paraId="4D4BB1DA" w14:textId="77777777" w:rsidR="003F5992" w:rsidRDefault="003F5992">
      <w:pPr>
        <w:pStyle w:val="BodyText"/>
        <w:rPr>
          <w:b/>
          <w:sz w:val="20"/>
        </w:rPr>
      </w:pPr>
    </w:p>
    <w:p w14:paraId="6BF2C764" w14:textId="77777777" w:rsidR="003F5992" w:rsidRDefault="003F5992">
      <w:pPr>
        <w:pStyle w:val="BodyText"/>
        <w:rPr>
          <w:b/>
          <w:sz w:val="20"/>
        </w:rPr>
      </w:pPr>
    </w:p>
    <w:p w14:paraId="5BD8474E" w14:textId="77777777" w:rsidR="003F5992" w:rsidRDefault="003F5992">
      <w:pPr>
        <w:pStyle w:val="BodyText"/>
        <w:rPr>
          <w:b/>
          <w:sz w:val="20"/>
        </w:rPr>
      </w:pPr>
    </w:p>
    <w:p w14:paraId="13345E78" w14:textId="77777777" w:rsidR="003F5992" w:rsidRDefault="003F5992">
      <w:pPr>
        <w:pStyle w:val="BodyText"/>
        <w:rPr>
          <w:b/>
          <w:sz w:val="20"/>
        </w:rPr>
      </w:pPr>
    </w:p>
    <w:p w14:paraId="5B18E0FB" w14:textId="77777777" w:rsidR="003F5992" w:rsidRDefault="003F5992">
      <w:pPr>
        <w:pStyle w:val="BodyText"/>
        <w:spacing w:before="6"/>
        <w:rPr>
          <w:b/>
          <w:sz w:val="25"/>
        </w:rPr>
      </w:pPr>
    </w:p>
    <w:p w14:paraId="647BF0A5" w14:textId="77777777" w:rsidR="003F5992" w:rsidRDefault="007260DB">
      <w:pPr>
        <w:pStyle w:val="Heading2"/>
        <w:spacing w:before="97" w:line="235" w:lineRule="auto"/>
        <w:ind w:left="1931" w:right="1474" w:hanging="450"/>
      </w:pPr>
      <w:bookmarkStart w:id="48" w:name="Appendix_4:_Ice_breaker_to_be_used_by_in"/>
      <w:bookmarkStart w:id="49" w:name="_bookmark24"/>
      <w:bookmarkEnd w:id="48"/>
      <w:bookmarkEnd w:id="49"/>
      <w:r>
        <w:t>Appendix 4: Ice breaker to be used by individuals to talk to health (or other) professionals</w:t>
      </w:r>
    </w:p>
    <w:p w14:paraId="01CBE6A0" w14:textId="79C3C4BD" w:rsidR="003F5992" w:rsidRDefault="003F5992">
      <w:pPr>
        <w:pStyle w:val="BodyText"/>
        <w:rPr>
          <w:b/>
          <w:sz w:val="20"/>
        </w:rPr>
      </w:pPr>
    </w:p>
    <w:p w14:paraId="065B4532" w14:textId="52B4E027" w:rsidR="003F5992" w:rsidRDefault="00F2059E">
      <w:pPr>
        <w:pStyle w:val="BodyText"/>
        <w:rPr>
          <w:b/>
          <w:sz w:val="20"/>
        </w:rPr>
      </w:pPr>
      <w:r>
        <w:rPr>
          <w:noProof/>
        </w:rPr>
        <w:drawing>
          <wp:anchor distT="0" distB="0" distL="114300" distR="114300" simplePos="0" relativeHeight="251663360" behindDoc="0" locked="0" layoutInCell="1" allowOverlap="1" wp14:anchorId="7B0359B6" wp14:editId="00082292">
            <wp:simplePos x="0" y="0"/>
            <wp:positionH relativeFrom="margin">
              <wp:align>center</wp:align>
            </wp:positionH>
            <wp:positionV relativeFrom="margin">
              <wp:posOffset>1473936</wp:posOffset>
            </wp:positionV>
            <wp:extent cx="5191125" cy="699897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t="-273" r="50421"/>
                    <a:stretch/>
                  </pic:blipFill>
                  <pic:spPr bwMode="auto">
                    <a:xfrm>
                      <a:off x="0" y="0"/>
                      <a:ext cx="5191125" cy="699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A4410" w14:textId="58ED8696" w:rsidR="003F5992" w:rsidRDefault="003F5992">
      <w:pPr>
        <w:pStyle w:val="BodyText"/>
        <w:spacing w:before="5"/>
        <w:rPr>
          <w:b/>
          <w:sz w:val="23"/>
        </w:rPr>
      </w:pPr>
    </w:p>
    <w:p w14:paraId="4B9213C9" w14:textId="21A1AE9F" w:rsidR="003F5992" w:rsidRDefault="003F5992">
      <w:pPr>
        <w:rPr>
          <w:sz w:val="23"/>
        </w:rPr>
        <w:sectPr w:rsidR="003F5992">
          <w:pgSz w:w="11910" w:h="16840"/>
          <w:pgMar w:top="1340" w:right="0" w:bottom="1840" w:left="320" w:header="712" w:footer="1601" w:gutter="0"/>
          <w:cols w:space="720"/>
        </w:sectPr>
      </w:pPr>
    </w:p>
    <w:p w14:paraId="3E0DEBFF" w14:textId="2532CAE8" w:rsidR="003F5992" w:rsidRDefault="00F2059E">
      <w:pPr>
        <w:pStyle w:val="BodyText"/>
        <w:spacing w:before="10"/>
        <w:rPr>
          <w:b/>
          <w:sz w:val="7"/>
        </w:rPr>
      </w:pPr>
      <w:r>
        <w:rPr>
          <w:noProof/>
          <w:sz w:val="20"/>
        </w:rPr>
        <w:drawing>
          <wp:anchor distT="0" distB="0" distL="114300" distR="114300" simplePos="0" relativeHeight="251664384" behindDoc="0" locked="0" layoutInCell="1" allowOverlap="1" wp14:anchorId="1A45395B" wp14:editId="30B9DDB6">
            <wp:simplePos x="0" y="0"/>
            <wp:positionH relativeFrom="column">
              <wp:posOffset>1332992</wp:posOffset>
            </wp:positionH>
            <wp:positionV relativeFrom="paragraph">
              <wp:posOffset>-211</wp:posOffset>
            </wp:positionV>
            <wp:extent cx="5076749" cy="7102889"/>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80923" cy="7108729"/>
                    </a:xfrm>
                    <a:prstGeom prst="rect">
                      <a:avLst/>
                    </a:prstGeom>
                    <a:noFill/>
                  </pic:spPr>
                </pic:pic>
              </a:graphicData>
            </a:graphic>
            <wp14:sizeRelH relativeFrom="margin">
              <wp14:pctWidth>0</wp14:pctWidth>
            </wp14:sizeRelH>
            <wp14:sizeRelV relativeFrom="margin">
              <wp14:pctHeight>0</wp14:pctHeight>
            </wp14:sizeRelV>
          </wp:anchor>
        </w:drawing>
      </w:r>
    </w:p>
    <w:p w14:paraId="372377A5" w14:textId="41F05E25" w:rsidR="003F5992" w:rsidRDefault="003F5992">
      <w:pPr>
        <w:pStyle w:val="BodyText"/>
        <w:ind w:left="1120"/>
        <w:rPr>
          <w:sz w:val="20"/>
        </w:rPr>
      </w:pPr>
    </w:p>
    <w:p w14:paraId="66B1BEE5" w14:textId="388D70F2" w:rsidR="003F5992" w:rsidRDefault="003F5992">
      <w:pPr>
        <w:rPr>
          <w:sz w:val="20"/>
        </w:rPr>
        <w:sectPr w:rsidR="003F5992">
          <w:pgSz w:w="11910" w:h="16840"/>
          <w:pgMar w:top="1340" w:right="0" w:bottom="1840" w:left="320" w:header="712" w:footer="1601" w:gutter="0"/>
          <w:cols w:space="720"/>
        </w:sectPr>
      </w:pPr>
    </w:p>
    <w:p w14:paraId="4BF53BBF" w14:textId="77777777" w:rsidR="003F5992" w:rsidRDefault="007260DB">
      <w:pPr>
        <w:pStyle w:val="Heading2"/>
        <w:spacing w:before="86"/>
      </w:pPr>
      <w:bookmarkStart w:id="50" w:name="Appendix_5:_Guidance_Questions_for_Pract"/>
      <w:bookmarkStart w:id="51" w:name="_bookmark25"/>
      <w:bookmarkEnd w:id="50"/>
      <w:bookmarkEnd w:id="51"/>
      <w:r>
        <w:t>Appendix 5: Guidance Questions for Practitioners</w:t>
      </w:r>
    </w:p>
    <w:p w14:paraId="1A01DF16" w14:textId="77777777" w:rsidR="003F5992" w:rsidRDefault="003F5992">
      <w:pPr>
        <w:pStyle w:val="BodyText"/>
        <w:rPr>
          <w:b/>
          <w:sz w:val="26"/>
        </w:rPr>
      </w:pPr>
    </w:p>
    <w:p w14:paraId="54D81A85" w14:textId="77777777" w:rsidR="003F5992" w:rsidRDefault="003F5992">
      <w:pPr>
        <w:pStyle w:val="BodyText"/>
        <w:spacing w:before="8"/>
        <w:rPr>
          <w:b/>
          <w:sz w:val="34"/>
        </w:rPr>
      </w:pPr>
    </w:p>
    <w:p w14:paraId="017E3DC2" w14:textId="77777777" w:rsidR="003F5992" w:rsidRDefault="007260DB">
      <w:pPr>
        <w:pStyle w:val="BodyText"/>
        <w:spacing w:line="252" w:lineRule="auto"/>
        <w:ind w:left="1120" w:right="1498"/>
      </w:pPr>
      <w:r>
        <w:t>Listed below are examples of questions you could ask, where you are concerned about someone’s safety in their own home, where you suspect a risk of self- neglect and hoarding.</w:t>
      </w:r>
    </w:p>
    <w:p w14:paraId="6313DBFE" w14:textId="77777777" w:rsidR="003F5992" w:rsidRDefault="007260DB">
      <w:pPr>
        <w:pStyle w:val="BodyText"/>
        <w:spacing w:before="159" w:line="252" w:lineRule="auto"/>
        <w:ind w:left="1120" w:right="1523"/>
      </w:pPr>
      <w:r>
        <w:t>Most clients with a hoarding problem will be embarrassed about their surroundings so adapt the question where needed,</w:t>
      </w:r>
    </w:p>
    <w:p w14:paraId="0BEB9909" w14:textId="77777777" w:rsidR="003F5992" w:rsidRDefault="007260DB">
      <w:pPr>
        <w:pStyle w:val="ListParagraph"/>
        <w:numPr>
          <w:ilvl w:val="0"/>
          <w:numId w:val="7"/>
        </w:numPr>
        <w:tabs>
          <w:tab w:val="left" w:pos="1840"/>
          <w:tab w:val="left" w:pos="1841"/>
        </w:tabs>
        <w:spacing w:before="164"/>
        <w:rPr>
          <w:rFonts w:ascii="Symbol" w:hAnsi="Symbol"/>
        </w:rPr>
      </w:pPr>
      <w:r>
        <w:t>How do you get in and out of your property, do you feel safe living</w:t>
      </w:r>
      <w:r>
        <w:rPr>
          <w:spacing w:val="-17"/>
        </w:rPr>
        <w:t xml:space="preserve"> </w:t>
      </w:r>
      <w:r>
        <w:t>here?</w:t>
      </w:r>
    </w:p>
    <w:p w14:paraId="685AB393" w14:textId="77777777" w:rsidR="003F5992" w:rsidRDefault="007260DB">
      <w:pPr>
        <w:pStyle w:val="ListParagraph"/>
        <w:numPr>
          <w:ilvl w:val="0"/>
          <w:numId w:val="7"/>
        </w:numPr>
        <w:tabs>
          <w:tab w:val="left" w:pos="1840"/>
          <w:tab w:val="left" w:pos="1841"/>
        </w:tabs>
        <w:spacing w:before="21"/>
        <w:rPr>
          <w:rFonts w:ascii="Symbol" w:hAnsi="Symbol"/>
        </w:rPr>
      </w:pPr>
      <w:r>
        <w:t>Have you ever had an accident, slipped, tripped up or fallen? How did it</w:t>
      </w:r>
      <w:r>
        <w:rPr>
          <w:spacing w:val="-14"/>
        </w:rPr>
        <w:t xml:space="preserve"> </w:t>
      </w:r>
      <w:r>
        <w:t>happen?</w:t>
      </w:r>
    </w:p>
    <w:p w14:paraId="7AA80F47" w14:textId="77777777" w:rsidR="003F5992" w:rsidRDefault="007260DB">
      <w:pPr>
        <w:pStyle w:val="ListParagraph"/>
        <w:numPr>
          <w:ilvl w:val="0"/>
          <w:numId w:val="7"/>
        </w:numPr>
        <w:tabs>
          <w:tab w:val="left" w:pos="1840"/>
          <w:tab w:val="left" w:pos="1841"/>
        </w:tabs>
        <w:spacing w:before="15"/>
        <w:rPr>
          <w:rFonts w:ascii="Symbol" w:hAnsi="Symbol"/>
        </w:rPr>
      </w:pPr>
      <w:r>
        <w:t>How have you made your home safer to prevent this from</w:t>
      </w:r>
      <w:r>
        <w:rPr>
          <w:spacing w:val="-12"/>
        </w:rPr>
        <w:t xml:space="preserve"> </w:t>
      </w:r>
      <w:r>
        <w:t>happening?</w:t>
      </w:r>
    </w:p>
    <w:p w14:paraId="1C5F00D2" w14:textId="77777777" w:rsidR="003F5992" w:rsidRDefault="007260DB">
      <w:pPr>
        <w:pStyle w:val="ListParagraph"/>
        <w:numPr>
          <w:ilvl w:val="0"/>
          <w:numId w:val="7"/>
        </w:numPr>
        <w:tabs>
          <w:tab w:val="left" w:pos="1840"/>
          <w:tab w:val="left" w:pos="1841"/>
        </w:tabs>
        <w:spacing w:before="21" w:line="249" w:lineRule="auto"/>
        <w:ind w:right="1908"/>
        <w:rPr>
          <w:rFonts w:ascii="Symbol" w:hAnsi="Symbol"/>
        </w:rPr>
      </w:pPr>
      <w:r>
        <w:t>How do move safely around your home (where the floor is uneven or covered, or there are exposed wires, damp, rot, or other</w:t>
      </w:r>
      <w:r>
        <w:rPr>
          <w:spacing w:val="-10"/>
        </w:rPr>
        <w:t xml:space="preserve"> </w:t>
      </w:r>
      <w:r>
        <w:t>hazards)</w:t>
      </w:r>
    </w:p>
    <w:p w14:paraId="03AF2CAB" w14:textId="77777777" w:rsidR="003F5992" w:rsidRDefault="007260DB">
      <w:pPr>
        <w:pStyle w:val="ListParagraph"/>
        <w:numPr>
          <w:ilvl w:val="0"/>
          <w:numId w:val="7"/>
        </w:numPr>
        <w:tabs>
          <w:tab w:val="left" w:pos="1840"/>
          <w:tab w:val="left" w:pos="1841"/>
        </w:tabs>
        <w:spacing w:before="6"/>
        <w:rPr>
          <w:rFonts w:ascii="Symbol" w:hAnsi="Symbol"/>
        </w:rPr>
      </w:pPr>
      <w:r>
        <w:t>Has a fire ever started by</w:t>
      </w:r>
      <w:r>
        <w:rPr>
          <w:spacing w:val="-7"/>
        </w:rPr>
        <w:t xml:space="preserve"> </w:t>
      </w:r>
      <w:r>
        <w:t>accident?</w:t>
      </w:r>
    </w:p>
    <w:p w14:paraId="72514E52" w14:textId="77777777" w:rsidR="003F5992" w:rsidRDefault="007260DB">
      <w:pPr>
        <w:pStyle w:val="ListParagraph"/>
        <w:numPr>
          <w:ilvl w:val="0"/>
          <w:numId w:val="7"/>
        </w:numPr>
        <w:tabs>
          <w:tab w:val="left" w:pos="1840"/>
          <w:tab w:val="left" w:pos="1841"/>
        </w:tabs>
        <w:spacing w:before="21"/>
        <w:rPr>
          <w:rFonts w:ascii="Symbol" w:hAnsi="Symbol"/>
        </w:rPr>
      </w:pPr>
      <w:r>
        <w:t>How do you get hot water, lighting, heating? Do these services work</w:t>
      </w:r>
      <w:r>
        <w:rPr>
          <w:spacing w:val="-13"/>
        </w:rPr>
        <w:t xml:space="preserve"> </w:t>
      </w:r>
      <w:r>
        <w:t>properly?</w:t>
      </w:r>
    </w:p>
    <w:p w14:paraId="34369474" w14:textId="77777777" w:rsidR="003F5992" w:rsidRDefault="007260DB">
      <w:pPr>
        <w:pStyle w:val="ListParagraph"/>
        <w:numPr>
          <w:ilvl w:val="0"/>
          <w:numId w:val="7"/>
        </w:numPr>
        <w:tabs>
          <w:tab w:val="left" w:pos="1840"/>
          <w:tab w:val="left" w:pos="1841"/>
        </w:tabs>
        <w:spacing w:before="16"/>
        <w:rPr>
          <w:rFonts w:ascii="Symbol" w:hAnsi="Symbol"/>
        </w:rPr>
      </w:pPr>
      <w:r>
        <w:t>Have they ever been</w:t>
      </w:r>
      <w:r>
        <w:rPr>
          <w:spacing w:val="-1"/>
        </w:rPr>
        <w:t xml:space="preserve"> </w:t>
      </w:r>
      <w:r>
        <w:t>tested?</w:t>
      </w:r>
    </w:p>
    <w:p w14:paraId="2CE9F8F0" w14:textId="77777777" w:rsidR="003F5992" w:rsidRDefault="007260DB">
      <w:pPr>
        <w:pStyle w:val="ListParagraph"/>
        <w:numPr>
          <w:ilvl w:val="0"/>
          <w:numId w:val="7"/>
        </w:numPr>
        <w:tabs>
          <w:tab w:val="left" w:pos="1840"/>
          <w:tab w:val="left" w:pos="1841"/>
        </w:tabs>
        <w:spacing w:before="20" w:line="249" w:lineRule="auto"/>
        <w:ind w:right="2253"/>
        <w:rPr>
          <w:rFonts w:ascii="Symbol" w:hAnsi="Symbol"/>
        </w:rPr>
      </w:pPr>
      <w:r>
        <w:t>Do you ever use candles or an open flame to heat and light here or cook</w:t>
      </w:r>
      <w:r>
        <w:rPr>
          <w:spacing w:val="-39"/>
        </w:rPr>
        <w:t xml:space="preserve"> </w:t>
      </w:r>
      <w:r>
        <w:t>with camping</w:t>
      </w:r>
      <w:r>
        <w:rPr>
          <w:spacing w:val="-4"/>
        </w:rPr>
        <w:t xml:space="preserve"> </w:t>
      </w:r>
      <w:r>
        <w:t>gas?</w:t>
      </w:r>
    </w:p>
    <w:p w14:paraId="26FFDE04" w14:textId="77777777" w:rsidR="003F5992" w:rsidRDefault="007260DB">
      <w:pPr>
        <w:pStyle w:val="ListParagraph"/>
        <w:numPr>
          <w:ilvl w:val="0"/>
          <w:numId w:val="7"/>
        </w:numPr>
        <w:tabs>
          <w:tab w:val="left" w:pos="1840"/>
          <w:tab w:val="left" w:pos="1841"/>
        </w:tabs>
        <w:spacing w:before="7"/>
        <w:rPr>
          <w:rFonts w:ascii="Symbol" w:hAnsi="Symbol"/>
        </w:rPr>
      </w:pPr>
      <w:r>
        <w:t>How do you manage to keep yourself warm? Especially in</w:t>
      </w:r>
      <w:r>
        <w:rPr>
          <w:spacing w:val="5"/>
        </w:rPr>
        <w:t xml:space="preserve"> </w:t>
      </w:r>
      <w:r>
        <w:t>winter?</w:t>
      </w:r>
    </w:p>
    <w:p w14:paraId="40F4F63A" w14:textId="77777777" w:rsidR="003F5992" w:rsidRDefault="007260DB">
      <w:pPr>
        <w:pStyle w:val="ListParagraph"/>
        <w:numPr>
          <w:ilvl w:val="0"/>
          <w:numId w:val="7"/>
        </w:numPr>
        <w:tabs>
          <w:tab w:val="left" w:pos="1840"/>
          <w:tab w:val="left" w:pos="1841"/>
        </w:tabs>
        <w:spacing w:before="20"/>
        <w:rPr>
          <w:rFonts w:ascii="Symbol" w:hAnsi="Symbol"/>
        </w:rPr>
      </w:pPr>
      <w:r>
        <w:t>When did you last go out in your garden? Do you feel safe to go out</w:t>
      </w:r>
      <w:r>
        <w:rPr>
          <w:spacing w:val="-13"/>
        </w:rPr>
        <w:t xml:space="preserve"> </w:t>
      </w:r>
      <w:r>
        <w:t>there?</w:t>
      </w:r>
    </w:p>
    <w:p w14:paraId="1096E072" w14:textId="77777777" w:rsidR="003F5992" w:rsidRDefault="007260DB">
      <w:pPr>
        <w:pStyle w:val="ListParagraph"/>
        <w:numPr>
          <w:ilvl w:val="0"/>
          <w:numId w:val="7"/>
        </w:numPr>
        <w:tabs>
          <w:tab w:val="left" w:pos="1840"/>
          <w:tab w:val="left" w:pos="1841"/>
        </w:tabs>
        <w:spacing w:before="16"/>
        <w:rPr>
          <w:rFonts w:ascii="Symbol" w:hAnsi="Symbol"/>
        </w:rPr>
      </w:pPr>
      <w:r>
        <w:t xml:space="preserve">Are you worried about other people getting in your garden </w:t>
      </w:r>
      <w:r>
        <w:rPr>
          <w:spacing w:val="-4"/>
        </w:rPr>
        <w:t xml:space="preserve">to </w:t>
      </w:r>
      <w:r>
        <w:t>try and</w:t>
      </w:r>
      <w:r>
        <w:rPr>
          <w:spacing w:val="-2"/>
        </w:rPr>
        <w:t xml:space="preserve"> </w:t>
      </w:r>
      <w:r>
        <w:t>break-in?</w:t>
      </w:r>
    </w:p>
    <w:p w14:paraId="072D32EF" w14:textId="77777777" w:rsidR="003F5992" w:rsidRDefault="007260DB">
      <w:pPr>
        <w:pStyle w:val="ListParagraph"/>
        <w:numPr>
          <w:ilvl w:val="0"/>
          <w:numId w:val="7"/>
        </w:numPr>
        <w:tabs>
          <w:tab w:val="left" w:pos="1840"/>
          <w:tab w:val="left" w:pos="1841"/>
        </w:tabs>
        <w:spacing w:before="21"/>
        <w:rPr>
          <w:rFonts w:ascii="Symbol" w:hAnsi="Symbol"/>
        </w:rPr>
      </w:pPr>
      <w:r>
        <w:t>Has this ever</w:t>
      </w:r>
      <w:r>
        <w:rPr>
          <w:spacing w:val="-10"/>
        </w:rPr>
        <w:t xml:space="preserve"> </w:t>
      </w:r>
      <w:r>
        <w:t>happened?</w:t>
      </w:r>
    </w:p>
    <w:p w14:paraId="6C07B32B" w14:textId="77777777" w:rsidR="003F5992" w:rsidRDefault="007260DB">
      <w:pPr>
        <w:pStyle w:val="ListParagraph"/>
        <w:numPr>
          <w:ilvl w:val="0"/>
          <w:numId w:val="7"/>
        </w:numPr>
        <w:tabs>
          <w:tab w:val="left" w:pos="1840"/>
          <w:tab w:val="left" w:pos="1841"/>
        </w:tabs>
        <w:spacing w:before="15" w:line="249" w:lineRule="auto"/>
        <w:ind w:right="1617"/>
        <w:rPr>
          <w:rFonts w:ascii="Symbol" w:hAnsi="Symbol"/>
        </w:rPr>
      </w:pPr>
      <w:r>
        <w:t>Are you worried about mice, rats or foxes, or other pests? Do you leave food out for them?</w:t>
      </w:r>
    </w:p>
    <w:p w14:paraId="7E71693C" w14:textId="77777777" w:rsidR="003F5992" w:rsidRDefault="007260DB">
      <w:pPr>
        <w:pStyle w:val="ListParagraph"/>
        <w:numPr>
          <w:ilvl w:val="0"/>
          <w:numId w:val="7"/>
        </w:numPr>
        <w:tabs>
          <w:tab w:val="left" w:pos="1840"/>
          <w:tab w:val="left" w:pos="1841"/>
        </w:tabs>
        <w:spacing w:before="7"/>
        <w:rPr>
          <w:rFonts w:ascii="Symbol" w:hAnsi="Symbol"/>
        </w:rPr>
      </w:pPr>
      <w:r>
        <w:t>Have you ever seen mice or rats in your home? Have they eaten any of your</w:t>
      </w:r>
      <w:r>
        <w:rPr>
          <w:spacing w:val="-20"/>
        </w:rPr>
        <w:t xml:space="preserve"> </w:t>
      </w:r>
      <w:r>
        <w:t>food?</w:t>
      </w:r>
    </w:p>
    <w:p w14:paraId="5FDF234C" w14:textId="77777777" w:rsidR="003F5992" w:rsidRDefault="007260DB">
      <w:pPr>
        <w:pStyle w:val="ListParagraph"/>
        <w:numPr>
          <w:ilvl w:val="0"/>
          <w:numId w:val="7"/>
        </w:numPr>
        <w:tabs>
          <w:tab w:val="left" w:pos="1840"/>
          <w:tab w:val="left" w:pos="1841"/>
        </w:tabs>
        <w:spacing w:before="20"/>
        <w:rPr>
          <w:rFonts w:ascii="Symbol" w:hAnsi="Symbol"/>
        </w:rPr>
      </w:pPr>
      <w:r>
        <w:t>Can you prepare food, cook, and wash up in your</w:t>
      </w:r>
      <w:r>
        <w:rPr>
          <w:spacing w:val="3"/>
        </w:rPr>
        <w:t xml:space="preserve"> </w:t>
      </w:r>
      <w:r>
        <w:t>kitchen?</w:t>
      </w:r>
    </w:p>
    <w:p w14:paraId="0E5A083C" w14:textId="77777777" w:rsidR="003F5992" w:rsidRDefault="007260DB">
      <w:pPr>
        <w:pStyle w:val="ListParagraph"/>
        <w:numPr>
          <w:ilvl w:val="0"/>
          <w:numId w:val="7"/>
        </w:numPr>
        <w:tabs>
          <w:tab w:val="left" w:pos="1840"/>
          <w:tab w:val="left" w:pos="1841"/>
        </w:tabs>
        <w:spacing w:before="16" w:line="254" w:lineRule="auto"/>
        <w:ind w:right="1455"/>
        <w:rPr>
          <w:rFonts w:ascii="Symbol" w:hAnsi="Symbol"/>
        </w:rPr>
      </w:pPr>
      <w:r>
        <w:t xml:space="preserve">Do you use your fridge? Can I have look in </w:t>
      </w:r>
      <w:r>
        <w:rPr>
          <w:spacing w:val="-3"/>
        </w:rPr>
        <w:t xml:space="preserve">it? </w:t>
      </w:r>
      <w:r>
        <w:t>How do you keep things cold in the hot weather?</w:t>
      </w:r>
    </w:p>
    <w:p w14:paraId="2EFA8F4F" w14:textId="77777777" w:rsidR="003F5992" w:rsidRDefault="007260DB">
      <w:pPr>
        <w:pStyle w:val="ListParagraph"/>
        <w:numPr>
          <w:ilvl w:val="0"/>
          <w:numId w:val="7"/>
        </w:numPr>
        <w:tabs>
          <w:tab w:val="left" w:pos="1840"/>
          <w:tab w:val="left" w:pos="1841"/>
        </w:tabs>
        <w:spacing w:before="1" w:line="249" w:lineRule="auto"/>
        <w:ind w:right="1458"/>
        <w:rPr>
          <w:rFonts w:ascii="Symbol" w:hAnsi="Symbol"/>
        </w:rPr>
      </w:pPr>
      <w:r>
        <w:t>How do you keep yourself clean? Can I see your bathroom? Are you able to use</w:t>
      </w:r>
      <w:r>
        <w:rPr>
          <w:spacing w:val="-37"/>
        </w:rPr>
        <w:t xml:space="preserve"> </w:t>
      </w:r>
      <w:r>
        <w:t>your bathroom and the toilet, ok? Have a wash, bath?</w:t>
      </w:r>
      <w:r>
        <w:rPr>
          <w:spacing w:val="-1"/>
        </w:rPr>
        <w:t xml:space="preserve"> </w:t>
      </w:r>
      <w:r>
        <w:t>Shower?</w:t>
      </w:r>
    </w:p>
    <w:p w14:paraId="5D58954D" w14:textId="77777777" w:rsidR="003F5992" w:rsidRDefault="007260DB">
      <w:pPr>
        <w:pStyle w:val="ListParagraph"/>
        <w:numPr>
          <w:ilvl w:val="0"/>
          <w:numId w:val="7"/>
        </w:numPr>
        <w:tabs>
          <w:tab w:val="left" w:pos="1840"/>
          <w:tab w:val="left" w:pos="1841"/>
        </w:tabs>
        <w:spacing w:before="7"/>
        <w:rPr>
          <w:rFonts w:ascii="Symbol" w:hAnsi="Symbol"/>
        </w:rPr>
      </w:pPr>
      <w:r>
        <w:t>Can you show me where you sleep and let me see your upstairs</w:t>
      </w:r>
      <w:r>
        <w:rPr>
          <w:spacing w:val="-9"/>
        </w:rPr>
        <w:t xml:space="preserve"> </w:t>
      </w:r>
      <w:r>
        <w:t>rooms?</w:t>
      </w:r>
    </w:p>
    <w:p w14:paraId="2A648F61" w14:textId="77777777" w:rsidR="003F5992" w:rsidRDefault="007260DB">
      <w:pPr>
        <w:pStyle w:val="ListParagraph"/>
        <w:numPr>
          <w:ilvl w:val="0"/>
          <w:numId w:val="7"/>
        </w:numPr>
        <w:tabs>
          <w:tab w:val="left" w:pos="1840"/>
          <w:tab w:val="left" w:pos="1841"/>
        </w:tabs>
        <w:spacing w:before="20"/>
        <w:rPr>
          <w:rFonts w:ascii="Symbol" w:hAnsi="Symbol"/>
        </w:rPr>
      </w:pPr>
      <w:r>
        <w:t>Are the stairs safe to walk up? (If there are</w:t>
      </w:r>
      <w:r>
        <w:rPr>
          <w:spacing w:val="-6"/>
        </w:rPr>
        <w:t xml:space="preserve"> </w:t>
      </w:r>
      <w:r>
        <w:t>any)</w:t>
      </w:r>
    </w:p>
    <w:p w14:paraId="6EDD3EFF" w14:textId="77777777" w:rsidR="003F5992" w:rsidRDefault="007260DB">
      <w:pPr>
        <w:pStyle w:val="ListParagraph"/>
        <w:numPr>
          <w:ilvl w:val="0"/>
          <w:numId w:val="7"/>
        </w:numPr>
        <w:tabs>
          <w:tab w:val="left" w:pos="1840"/>
          <w:tab w:val="left" w:pos="1841"/>
        </w:tabs>
        <w:spacing w:before="16"/>
        <w:rPr>
          <w:rFonts w:ascii="Symbol" w:hAnsi="Symbol"/>
        </w:rPr>
      </w:pPr>
      <w:r>
        <w:t>What do you do with your dirty</w:t>
      </w:r>
      <w:r>
        <w:rPr>
          <w:spacing w:val="-3"/>
        </w:rPr>
        <w:t xml:space="preserve"> </w:t>
      </w:r>
      <w:r>
        <w:t>washing?</w:t>
      </w:r>
    </w:p>
    <w:p w14:paraId="38C6B6C5" w14:textId="77777777" w:rsidR="003F5992" w:rsidRDefault="007260DB">
      <w:pPr>
        <w:pStyle w:val="ListParagraph"/>
        <w:numPr>
          <w:ilvl w:val="0"/>
          <w:numId w:val="7"/>
        </w:numPr>
        <w:tabs>
          <w:tab w:val="left" w:pos="1840"/>
          <w:tab w:val="left" w:pos="1841"/>
        </w:tabs>
        <w:spacing w:before="21"/>
        <w:rPr>
          <w:rFonts w:ascii="Symbol" w:hAnsi="Symbol"/>
        </w:rPr>
      </w:pPr>
      <w:r>
        <w:t>Where do you sleep? Are you able to change your bed linen</w:t>
      </w:r>
      <w:r>
        <w:rPr>
          <w:spacing w:val="-6"/>
        </w:rPr>
        <w:t xml:space="preserve"> </w:t>
      </w:r>
      <w:r>
        <w:t>regularly?</w:t>
      </w:r>
    </w:p>
    <w:p w14:paraId="3A5E8067" w14:textId="77777777" w:rsidR="003F5992" w:rsidRDefault="007260DB">
      <w:pPr>
        <w:pStyle w:val="ListParagraph"/>
        <w:numPr>
          <w:ilvl w:val="0"/>
          <w:numId w:val="7"/>
        </w:numPr>
        <w:tabs>
          <w:tab w:val="left" w:pos="1840"/>
          <w:tab w:val="left" w:pos="1841"/>
        </w:tabs>
        <w:spacing w:before="15"/>
        <w:rPr>
          <w:rFonts w:ascii="Symbol" w:hAnsi="Symbol"/>
        </w:rPr>
      </w:pPr>
      <w:r>
        <w:t>How do you keep yourself warm at</w:t>
      </w:r>
      <w:r>
        <w:rPr>
          <w:spacing w:val="-6"/>
        </w:rPr>
        <w:t xml:space="preserve"> </w:t>
      </w:r>
      <w:r>
        <w:t>night?</w:t>
      </w:r>
    </w:p>
    <w:p w14:paraId="5670CB47" w14:textId="77777777" w:rsidR="003F5992" w:rsidRDefault="007260DB">
      <w:pPr>
        <w:pStyle w:val="ListParagraph"/>
        <w:numPr>
          <w:ilvl w:val="0"/>
          <w:numId w:val="7"/>
        </w:numPr>
        <w:tabs>
          <w:tab w:val="left" w:pos="1840"/>
          <w:tab w:val="left" w:pos="1841"/>
        </w:tabs>
        <w:spacing w:before="21"/>
        <w:rPr>
          <w:rFonts w:ascii="Symbol" w:hAnsi="Symbol"/>
        </w:rPr>
      </w:pPr>
      <w:r>
        <w:t>Have you got extra coverings to put on your bed if you are</w:t>
      </w:r>
      <w:r>
        <w:rPr>
          <w:spacing w:val="-9"/>
        </w:rPr>
        <w:t xml:space="preserve"> </w:t>
      </w:r>
      <w:r>
        <w:t>cold?</w:t>
      </w:r>
    </w:p>
    <w:p w14:paraId="40335728" w14:textId="77777777" w:rsidR="003F5992" w:rsidRDefault="007260DB">
      <w:pPr>
        <w:pStyle w:val="ListParagraph"/>
        <w:numPr>
          <w:ilvl w:val="0"/>
          <w:numId w:val="7"/>
        </w:numPr>
        <w:tabs>
          <w:tab w:val="left" w:pos="1840"/>
          <w:tab w:val="left" w:pos="1841"/>
        </w:tabs>
        <w:spacing w:before="15"/>
        <w:rPr>
          <w:rFonts w:ascii="Symbol" w:hAnsi="Symbol"/>
        </w:rPr>
      </w:pPr>
      <w:r>
        <w:t>Are there any broken windows in your home? Any repairs that need to be</w:t>
      </w:r>
      <w:r>
        <w:rPr>
          <w:spacing w:val="-14"/>
        </w:rPr>
        <w:t xml:space="preserve"> </w:t>
      </w:r>
      <w:r>
        <w:t>done?</w:t>
      </w:r>
    </w:p>
    <w:p w14:paraId="0CA376BF" w14:textId="77777777" w:rsidR="003F5992" w:rsidRDefault="007260DB">
      <w:pPr>
        <w:pStyle w:val="ListParagraph"/>
        <w:numPr>
          <w:ilvl w:val="0"/>
          <w:numId w:val="7"/>
        </w:numPr>
        <w:tabs>
          <w:tab w:val="left" w:pos="1840"/>
          <w:tab w:val="left" w:pos="1841"/>
        </w:tabs>
        <w:spacing w:before="21" w:line="249" w:lineRule="auto"/>
        <w:ind w:right="1627"/>
        <w:rPr>
          <w:rFonts w:ascii="Symbol" w:hAnsi="Symbol"/>
        </w:rPr>
      </w:pPr>
      <w:r>
        <w:t>Because of the number of possessions you have, do you find it difficult to use</w:t>
      </w:r>
      <w:r>
        <w:rPr>
          <w:spacing w:val="-41"/>
        </w:rPr>
        <w:t xml:space="preserve"> </w:t>
      </w:r>
      <w:r>
        <w:t>some of your rooms? If so which</w:t>
      </w:r>
      <w:r>
        <w:rPr>
          <w:spacing w:val="-13"/>
        </w:rPr>
        <w:t xml:space="preserve"> </w:t>
      </w:r>
      <w:r>
        <w:t>ones?</w:t>
      </w:r>
    </w:p>
    <w:p w14:paraId="760F2F5C" w14:textId="77777777" w:rsidR="003F5992" w:rsidRDefault="007260DB">
      <w:pPr>
        <w:pStyle w:val="ListParagraph"/>
        <w:numPr>
          <w:ilvl w:val="0"/>
          <w:numId w:val="7"/>
        </w:numPr>
        <w:tabs>
          <w:tab w:val="left" w:pos="1840"/>
          <w:tab w:val="left" w:pos="1841"/>
        </w:tabs>
        <w:spacing w:before="6" w:line="249" w:lineRule="auto"/>
        <w:ind w:right="2241"/>
        <w:rPr>
          <w:rFonts w:ascii="Symbol" w:hAnsi="Symbol"/>
        </w:rPr>
      </w:pPr>
      <w:r>
        <w:t>Do you struggle with discarding things or to what extent do you have</w:t>
      </w:r>
      <w:r>
        <w:rPr>
          <w:spacing w:val="-44"/>
        </w:rPr>
        <w:t xml:space="preserve"> </w:t>
      </w:r>
      <w:r>
        <w:t>difficulty discarding (or recycling, selling, giving</w:t>
      </w:r>
      <w:r>
        <w:rPr>
          <w:spacing w:val="-20"/>
        </w:rPr>
        <w:t xml:space="preserve"> </w:t>
      </w:r>
      <w:r>
        <w:t>away)?</w:t>
      </w:r>
    </w:p>
    <w:p w14:paraId="3F98E28B" w14:textId="77777777" w:rsidR="003F5992" w:rsidRDefault="003F5992">
      <w:pPr>
        <w:spacing w:line="249" w:lineRule="auto"/>
        <w:rPr>
          <w:rFonts w:ascii="Symbol" w:hAnsi="Symbol"/>
        </w:rPr>
        <w:sectPr w:rsidR="003F5992">
          <w:pgSz w:w="11910" w:h="16840"/>
          <w:pgMar w:top="1340" w:right="0" w:bottom="1840" w:left="320" w:header="712" w:footer="1601" w:gutter="0"/>
          <w:cols w:space="720"/>
        </w:sectPr>
      </w:pPr>
    </w:p>
    <w:p w14:paraId="6737CDBA" w14:textId="77777777" w:rsidR="003F5992" w:rsidRDefault="003F5992">
      <w:pPr>
        <w:pStyle w:val="BodyText"/>
        <w:rPr>
          <w:sz w:val="20"/>
        </w:rPr>
      </w:pPr>
    </w:p>
    <w:p w14:paraId="62DC539A" w14:textId="77777777" w:rsidR="003F5992" w:rsidRDefault="003F5992">
      <w:pPr>
        <w:pStyle w:val="BodyText"/>
        <w:rPr>
          <w:sz w:val="20"/>
        </w:rPr>
      </w:pPr>
    </w:p>
    <w:p w14:paraId="39801E87" w14:textId="77777777" w:rsidR="003F5992" w:rsidRDefault="003F5992">
      <w:pPr>
        <w:pStyle w:val="BodyText"/>
        <w:rPr>
          <w:sz w:val="20"/>
        </w:rPr>
      </w:pPr>
    </w:p>
    <w:p w14:paraId="031FE3E2" w14:textId="77777777" w:rsidR="003F5992" w:rsidRDefault="003F5992">
      <w:pPr>
        <w:pStyle w:val="BodyText"/>
        <w:rPr>
          <w:sz w:val="20"/>
        </w:rPr>
      </w:pPr>
    </w:p>
    <w:p w14:paraId="79760979" w14:textId="77777777" w:rsidR="003F5992" w:rsidRDefault="003F5992">
      <w:pPr>
        <w:pStyle w:val="BodyText"/>
        <w:rPr>
          <w:sz w:val="20"/>
        </w:rPr>
      </w:pPr>
    </w:p>
    <w:p w14:paraId="405665E3" w14:textId="77777777" w:rsidR="003F5992" w:rsidRDefault="003F5992">
      <w:pPr>
        <w:pStyle w:val="BodyText"/>
        <w:rPr>
          <w:sz w:val="20"/>
        </w:rPr>
      </w:pPr>
    </w:p>
    <w:p w14:paraId="4D8F9AD8" w14:textId="77777777" w:rsidR="003F5992" w:rsidRDefault="003F5992">
      <w:pPr>
        <w:pStyle w:val="BodyText"/>
        <w:rPr>
          <w:sz w:val="24"/>
        </w:rPr>
      </w:pPr>
    </w:p>
    <w:p w14:paraId="19342118" w14:textId="77777777" w:rsidR="003F5992" w:rsidRDefault="007260DB">
      <w:pPr>
        <w:pStyle w:val="Heading2"/>
        <w:spacing w:line="235" w:lineRule="auto"/>
        <w:ind w:left="1931" w:right="2540" w:hanging="450"/>
      </w:pPr>
      <w:bookmarkStart w:id="52" w:name="Appendix_6:_Readiness_to_Change_Question"/>
      <w:bookmarkStart w:id="53" w:name="_bookmark26"/>
      <w:bookmarkEnd w:id="52"/>
      <w:bookmarkEnd w:id="53"/>
      <w:r>
        <w:t>Appendix 6: Readiness to Change Questionnaire/ Evaluation (self- assessment tool to be used with the individual)</w:t>
      </w:r>
    </w:p>
    <w:p w14:paraId="7FE65A46" w14:textId="77777777" w:rsidR="003F5992" w:rsidRDefault="003F5992">
      <w:pPr>
        <w:pStyle w:val="BodyText"/>
        <w:rPr>
          <w:b/>
          <w:sz w:val="20"/>
        </w:rPr>
      </w:pPr>
    </w:p>
    <w:p w14:paraId="4322375A" w14:textId="77777777" w:rsidR="003F5992" w:rsidRDefault="003F5992">
      <w:pPr>
        <w:pStyle w:val="BodyText"/>
        <w:spacing w:before="11"/>
        <w:rPr>
          <w:b/>
          <w:sz w:val="19"/>
        </w:rPr>
      </w:pPr>
    </w:p>
    <w:tbl>
      <w:tblPr>
        <w:tblW w:w="0" w:type="auto"/>
        <w:tblInd w:w="11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0"/>
        <w:gridCol w:w="4071"/>
        <w:gridCol w:w="880"/>
        <w:gridCol w:w="880"/>
        <w:gridCol w:w="879"/>
        <w:gridCol w:w="874"/>
        <w:gridCol w:w="879"/>
      </w:tblGrid>
      <w:tr w:rsidR="003F5992" w14:paraId="0F8D3868" w14:textId="77777777">
        <w:trPr>
          <w:trHeight w:val="1345"/>
        </w:trPr>
        <w:tc>
          <w:tcPr>
            <w:tcW w:w="460" w:type="dxa"/>
          </w:tcPr>
          <w:p w14:paraId="12B23E5B" w14:textId="77777777" w:rsidR="003F5992" w:rsidRDefault="003F5992">
            <w:pPr>
              <w:pStyle w:val="TableParagraph"/>
              <w:rPr>
                <w:rFonts w:ascii="Times New Roman"/>
              </w:rPr>
            </w:pPr>
          </w:p>
        </w:tc>
        <w:tc>
          <w:tcPr>
            <w:tcW w:w="4071" w:type="dxa"/>
          </w:tcPr>
          <w:p w14:paraId="5B0EE78C" w14:textId="77777777" w:rsidR="003F5992" w:rsidRDefault="003F5992">
            <w:pPr>
              <w:pStyle w:val="TableParagraph"/>
              <w:rPr>
                <w:rFonts w:ascii="Times New Roman"/>
              </w:rPr>
            </w:pPr>
          </w:p>
        </w:tc>
        <w:tc>
          <w:tcPr>
            <w:tcW w:w="880" w:type="dxa"/>
            <w:textDirection w:val="btLr"/>
          </w:tcPr>
          <w:p w14:paraId="65D5D26E" w14:textId="77777777" w:rsidR="003F5992" w:rsidRDefault="007260DB">
            <w:pPr>
              <w:pStyle w:val="TableParagraph"/>
              <w:spacing w:before="110" w:line="218" w:lineRule="auto"/>
              <w:ind w:left="114"/>
              <w:rPr>
                <w:b/>
              </w:rPr>
            </w:pPr>
            <w:r>
              <w:rPr>
                <w:b/>
              </w:rPr>
              <w:t>Strongly Agree</w:t>
            </w:r>
          </w:p>
        </w:tc>
        <w:tc>
          <w:tcPr>
            <w:tcW w:w="880" w:type="dxa"/>
            <w:textDirection w:val="btLr"/>
          </w:tcPr>
          <w:p w14:paraId="56F6A75E" w14:textId="77777777" w:rsidR="003F5992" w:rsidRDefault="007260DB">
            <w:pPr>
              <w:pStyle w:val="TableParagraph"/>
              <w:spacing w:before="92"/>
              <w:ind w:left="114"/>
              <w:rPr>
                <w:b/>
              </w:rPr>
            </w:pPr>
            <w:r>
              <w:rPr>
                <w:b/>
              </w:rPr>
              <w:t>Agree</w:t>
            </w:r>
          </w:p>
        </w:tc>
        <w:tc>
          <w:tcPr>
            <w:tcW w:w="879" w:type="dxa"/>
            <w:textDirection w:val="btLr"/>
          </w:tcPr>
          <w:p w14:paraId="4F7FA015" w14:textId="77777777" w:rsidR="003F5992" w:rsidRDefault="007260DB">
            <w:pPr>
              <w:pStyle w:val="TableParagraph"/>
              <w:spacing w:before="87"/>
              <w:ind w:left="114"/>
              <w:rPr>
                <w:b/>
              </w:rPr>
            </w:pPr>
            <w:r>
              <w:rPr>
                <w:b/>
              </w:rPr>
              <w:t>Unsure</w:t>
            </w:r>
          </w:p>
        </w:tc>
        <w:tc>
          <w:tcPr>
            <w:tcW w:w="874" w:type="dxa"/>
            <w:textDirection w:val="btLr"/>
          </w:tcPr>
          <w:p w14:paraId="6E2D24C9" w14:textId="77777777" w:rsidR="003F5992" w:rsidRDefault="007260DB">
            <w:pPr>
              <w:pStyle w:val="TableParagraph"/>
              <w:spacing w:before="89"/>
              <w:ind w:left="114"/>
              <w:rPr>
                <w:b/>
              </w:rPr>
            </w:pPr>
            <w:r>
              <w:rPr>
                <w:b/>
              </w:rPr>
              <w:t>Disagree</w:t>
            </w:r>
          </w:p>
        </w:tc>
        <w:tc>
          <w:tcPr>
            <w:tcW w:w="879" w:type="dxa"/>
            <w:textDirection w:val="btLr"/>
          </w:tcPr>
          <w:p w14:paraId="54E92715" w14:textId="77777777" w:rsidR="003F5992" w:rsidRDefault="007260DB">
            <w:pPr>
              <w:pStyle w:val="TableParagraph"/>
              <w:spacing w:before="114" w:line="218" w:lineRule="auto"/>
              <w:ind w:left="114" w:right="417"/>
              <w:rPr>
                <w:b/>
              </w:rPr>
            </w:pPr>
            <w:r>
              <w:rPr>
                <w:b/>
              </w:rPr>
              <w:t>Strongly Disagree</w:t>
            </w:r>
          </w:p>
        </w:tc>
      </w:tr>
      <w:tr w:rsidR="003F5992" w14:paraId="542B007E" w14:textId="77777777">
        <w:trPr>
          <w:trHeight w:val="240"/>
        </w:trPr>
        <w:tc>
          <w:tcPr>
            <w:tcW w:w="460" w:type="dxa"/>
            <w:shd w:val="clear" w:color="auto" w:fill="F1F1F1"/>
          </w:tcPr>
          <w:p w14:paraId="37B9B736" w14:textId="77777777" w:rsidR="003F5992" w:rsidRDefault="007260DB">
            <w:pPr>
              <w:pStyle w:val="TableParagraph"/>
              <w:spacing w:line="220" w:lineRule="exact"/>
              <w:ind w:left="110"/>
              <w:rPr>
                <w:b/>
              </w:rPr>
            </w:pPr>
            <w:r>
              <w:rPr>
                <w:b/>
                <w:w w:val="104"/>
              </w:rPr>
              <w:t>1</w:t>
            </w:r>
          </w:p>
        </w:tc>
        <w:tc>
          <w:tcPr>
            <w:tcW w:w="4071" w:type="dxa"/>
            <w:shd w:val="clear" w:color="auto" w:fill="F1F1F1"/>
          </w:tcPr>
          <w:p w14:paraId="6AB66CC1" w14:textId="77777777" w:rsidR="003F5992" w:rsidRDefault="007260DB">
            <w:pPr>
              <w:pStyle w:val="TableParagraph"/>
              <w:spacing w:line="220" w:lineRule="exact"/>
              <w:ind w:left="110"/>
              <w:rPr>
                <w:rFonts w:ascii="Arial"/>
              </w:rPr>
            </w:pPr>
            <w:r>
              <w:rPr>
                <w:rFonts w:ascii="Arial"/>
                <w:w w:val="95"/>
              </w:rPr>
              <w:t>My home is ok as it is</w:t>
            </w:r>
          </w:p>
        </w:tc>
        <w:tc>
          <w:tcPr>
            <w:tcW w:w="880" w:type="dxa"/>
            <w:shd w:val="clear" w:color="auto" w:fill="F1F1F1"/>
          </w:tcPr>
          <w:p w14:paraId="737715A8" w14:textId="77777777" w:rsidR="003F5992" w:rsidRDefault="003F5992">
            <w:pPr>
              <w:pStyle w:val="TableParagraph"/>
              <w:rPr>
                <w:rFonts w:ascii="Times New Roman"/>
                <w:sz w:val="16"/>
              </w:rPr>
            </w:pPr>
          </w:p>
        </w:tc>
        <w:tc>
          <w:tcPr>
            <w:tcW w:w="880" w:type="dxa"/>
            <w:shd w:val="clear" w:color="auto" w:fill="F1F1F1"/>
          </w:tcPr>
          <w:p w14:paraId="3A86BD4D" w14:textId="77777777" w:rsidR="003F5992" w:rsidRDefault="003F5992">
            <w:pPr>
              <w:pStyle w:val="TableParagraph"/>
              <w:rPr>
                <w:rFonts w:ascii="Times New Roman"/>
                <w:sz w:val="16"/>
              </w:rPr>
            </w:pPr>
          </w:p>
        </w:tc>
        <w:tc>
          <w:tcPr>
            <w:tcW w:w="879" w:type="dxa"/>
            <w:shd w:val="clear" w:color="auto" w:fill="F1F1F1"/>
          </w:tcPr>
          <w:p w14:paraId="5E1902C5" w14:textId="77777777" w:rsidR="003F5992" w:rsidRDefault="003F5992">
            <w:pPr>
              <w:pStyle w:val="TableParagraph"/>
              <w:rPr>
                <w:rFonts w:ascii="Times New Roman"/>
                <w:sz w:val="16"/>
              </w:rPr>
            </w:pPr>
          </w:p>
        </w:tc>
        <w:tc>
          <w:tcPr>
            <w:tcW w:w="874" w:type="dxa"/>
            <w:shd w:val="clear" w:color="auto" w:fill="F1F1F1"/>
          </w:tcPr>
          <w:p w14:paraId="008C2A91" w14:textId="77777777" w:rsidR="003F5992" w:rsidRDefault="003F5992">
            <w:pPr>
              <w:pStyle w:val="TableParagraph"/>
              <w:rPr>
                <w:rFonts w:ascii="Times New Roman"/>
                <w:sz w:val="16"/>
              </w:rPr>
            </w:pPr>
          </w:p>
        </w:tc>
        <w:tc>
          <w:tcPr>
            <w:tcW w:w="879" w:type="dxa"/>
            <w:shd w:val="clear" w:color="auto" w:fill="F1F1F1"/>
          </w:tcPr>
          <w:p w14:paraId="1C49BED7" w14:textId="77777777" w:rsidR="003F5992" w:rsidRDefault="003F5992">
            <w:pPr>
              <w:pStyle w:val="TableParagraph"/>
              <w:rPr>
                <w:rFonts w:ascii="Times New Roman"/>
                <w:sz w:val="16"/>
              </w:rPr>
            </w:pPr>
          </w:p>
        </w:tc>
      </w:tr>
      <w:tr w:rsidR="003F5992" w14:paraId="08F28BB3" w14:textId="77777777">
        <w:trPr>
          <w:trHeight w:val="235"/>
        </w:trPr>
        <w:tc>
          <w:tcPr>
            <w:tcW w:w="460" w:type="dxa"/>
          </w:tcPr>
          <w:p w14:paraId="10BEC492" w14:textId="77777777" w:rsidR="003F5992" w:rsidRDefault="007260DB">
            <w:pPr>
              <w:pStyle w:val="TableParagraph"/>
              <w:spacing w:line="215" w:lineRule="exact"/>
              <w:ind w:left="110"/>
              <w:rPr>
                <w:b/>
              </w:rPr>
            </w:pPr>
            <w:r>
              <w:rPr>
                <w:b/>
                <w:w w:val="104"/>
              </w:rPr>
              <w:t>2</w:t>
            </w:r>
          </w:p>
        </w:tc>
        <w:tc>
          <w:tcPr>
            <w:tcW w:w="4071" w:type="dxa"/>
          </w:tcPr>
          <w:p w14:paraId="0187C84B" w14:textId="77777777" w:rsidR="003F5992" w:rsidRDefault="007260DB">
            <w:pPr>
              <w:pStyle w:val="TableParagraph"/>
              <w:spacing w:line="215" w:lineRule="exact"/>
              <w:ind w:left="110"/>
              <w:rPr>
                <w:rFonts w:ascii="Arial"/>
              </w:rPr>
            </w:pPr>
            <w:r>
              <w:rPr>
                <w:rFonts w:ascii="Arial"/>
              </w:rPr>
              <w:t>I am trying to collect less than I used to</w:t>
            </w:r>
          </w:p>
        </w:tc>
        <w:tc>
          <w:tcPr>
            <w:tcW w:w="880" w:type="dxa"/>
          </w:tcPr>
          <w:p w14:paraId="511BA203" w14:textId="77777777" w:rsidR="003F5992" w:rsidRDefault="003F5992">
            <w:pPr>
              <w:pStyle w:val="TableParagraph"/>
              <w:rPr>
                <w:rFonts w:ascii="Times New Roman"/>
                <w:sz w:val="16"/>
              </w:rPr>
            </w:pPr>
          </w:p>
        </w:tc>
        <w:tc>
          <w:tcPr>
            <w:tcW w:w="880" w:type="dxa"/>
          </w:tcPr>
          <w:p w14:paraId="2C2332D8" w14:textId="77777777" w:rsidR="003F5992" w:rsidRDefault="003F5992">
            <w:pPr>
              <w:pStyle w:val="TableParagraph"/>
              <w:rPr>
                <w:rFonts w:ascii="Times New Roman"/>
                <w:sz w:val="16"/>
              </w:rPr>
            </w:pPr>
          </w:p>
        </w:tc>
        <w:tc>
          <w:tcPr>
            <w:tcW w:w="879" w:type="dxa"/>
          </w:tcPr>
          <w:p w14:paraId="5D626108" w14:textId="77777777" w:rsidR="003F5992" w:rsidRDefault="003F5992">
            <w:pPr>
              <w:pStyle w:val="TableParagraph"/>
              <w:rPr>
                <w:rFonts w:ascii="Times New Roman"/>
                <w:sz w:val="16"/>
              </w:rPr>
            </w:pPr>
          </w:p>
        </w:tc>
        <w:tc>
          <w:tcPr>
            <w:tcW w:w="874" w:type="dxa"/>
          </w:tcPr>
          <w:p w14:paraId="22316492" w14:textId="77777777" w:rsidR="003F5992" w:rsidRDefault="003F5992">
            <w:pPr>
              <w:pStyle w:val="TableParagraph"/>
              <w:rPr>
                <w:rFonts w:ascii="Times New Roman"/>
                <w:sz w:val="16"/>
              </w:rPr>
            </w:pPr>
          </w:p>
        </w:tc>
        <w:tc>
          <w:tcPr>
            <w:tcW w:w="879" w:type="dxa"/>
          </w:tcPr>
          <w:p w14:paraId="5BEC07C2" w14:textId="77777777" w:rsidR="003F5992" w:rsidRDefault="003F5992">
            <w:pPr>
              <w:pStyle w:val="TableParagraph"/>
              <w:rPr>
                <w:rFonts w:ascii="Times New Roman"/>
                <w:sz w:val="16"/>
              </w:rPr>
            </w:pPr>
          </w:p>
        </w:tc>
      </w:tr>
      <w:tr w:rsidR="003F5992" w14:paraId="431EF08A" w14:textId="77777777">
        <w:trPr>
          <w:trHeight w:val="480"/>
        </w:trPr>
        <w:tc>
          <w:tcPr>
            <w:tcW w:w="460" w:type="dxa"/>
            <w:shd w:val="clear" w:color="auto" w:fill="F1F1F1"/>
          </w:tcPr>
          <w:p w14:paraId="5BE60CEB" w14:textId="77777777" w:rsidR="003F5992" w:rsidRDefault="007260DB">
            <w:pPr>
              <w:pStyle w:val="TableParagraph"/>
              <w:spacing w:line="249" w:lineRule="exact"/>
              <w:ind w:left="110"/>
              <w:rPr>
                <w:b/>
              </w:rPr>
            </w:pPr>
            <w:r>
              <w:rPr>
                <w:b/>
                <w:w w:val="104"/>
              </w:rPr>
              <w:t>3</w:t>
            </w:r>
          </w:p>
        </w:tc>
        <w:tc>
          <w:tcPr>
            <w:tcW w:w="4071" w:type="dxa"/>
            <w:shd w:val="clear" w:color="auto" w:fill="F1F1F1"/>
          </w:tcPr>
          <w:p w14:paraId="238A8ABC" w14:textId="77777777" w:rsidR="003F5992" w:rsidRDefault="007260DB">
            <w:pPr>
              <w:pStyle w:val="TableParagraph"/>
              <w:spacing w:line="231" w:lineRule="exact"/>
              <w:ind w:left="110"/>
              <w:rPr>
                <w:rFonts w:ascii="Arial"/>
              </w:rPr>
            </w:pPr>
            <w:r>
              <w:rPr>
                <w:rFonts w:ascii="Arial"/>
                <w:w w:val="95"/>
              </w:rPr>
              <w:t>I</w:t>
            </w:r>
            <w:r>
              <w:rPr>
                <w:rFonts w:ascii="Arial"/>
                <w:spacing w:val="-29"/>
                <w:w w:val="95"/>
              </w:rPr>
              <w:t xml:space="preserve"> </w:t>
            </w:r>
            <w:r>
              <w:rPr>
                <w:rFonts w:ascii="Arial"/>
                <w:w w:val="95"/>
              </w:rPr>
              <w:t>enjoy</w:t>
            </w:r>
            <w:r>
              <w:rPr>
                <w:rFonts w:ascii="Arial"/>
                <w:spacing w:val="-29"/>
                <w:w w:val="95"/>
              </w:rPr>
              <w:t xml:space="preserve"> </w:t>
            </w:r>
            <w:r>
              <w:rPr>
                <w:rFonts w:ascii="Arial"/>
                <w:w w:val="95"/>
              </w:rPr>
              <w:t>keeping</w:t>
            </w:r>
            <w:r>
              <w:rPr>
                <w:rFonts w:ascii="Arial"/>
                <w:spacing w:val="-30"/>
                <w:w w:val="95"/>
              </w:rPr>
              <w:t xml:space="preserve"> </w:t>
            </w:r>
            <w:r>
              <w:rPr>
                <w:rFonts w:ascii="Arial"/>
                <w:w w:val="95"/>
              </w:rPr>
              <w:t>things</w:t>
            </w:r>
            <w:r>
              <w:rPr>
                <w:rFonts w:ascii="Arial"/>
                <w:spacing w:val="-29"/>
                <w:w w:val="95"/>
              </w:rPr>
              <w:t xml:space="preserve"> </w:t>
            </w:r>
            <w:r>
              <w:rPr>
                <w:rFonts w:ascii="Arial"/>
                <w:w w:val="95"/>
              </w:rPr>
              <w:t>but</w:t>
            </w:r>
            <w:r>
              <w:rPr>
                <w:rFonts w:ascii="Arial"/>
                <w:spacing w:val="-26"/>
                <w:w w:val="95"/>
              </w:rPr>
              <w:t xml:space="preserve"> </w:t>
            </w:r>
            <w:r>
              <w:rPr>
                <w:rFonts w:ascii="Arial"/>
                <w:w w:val="95"/>
              </w:rPr>
              <w:t>sometimes</w:t>
            </w:r>
            <w:r>
              <w:rPr>
                <w:rFonts w:ascii="Arial"/>
                <w:spacing w:val="-29"/>
                <w:w w:val="95"/>
              </w:rPr>
              <w:t xml:space="preserve"> </w:t>
            </w:r>
            <w:r>
              <w:rPr>
                <w:rFonts w:ascii="Arial"/>
                <w:w w:val="95"/>
              </w:rPr>
              <w:t>I</w:t>
            </w:r>
            <w:r>
              <w:rPr>
                <w:rFonts w:ascii="Arial"/>
                <w:spacing w:val="-28"/>
                <w:w w:val="95"/>
              </w:rPr>
              <w:t xml:space="preserve"> </w:t>
            </w:r>
            <w:r>
              <w:rPr>
                <w:rFonts w:ascii="Arial"/>
                <w:w w:val="95"/>
              </w:rPr>
              <w:t>keep</w:t>
            </w:r>
          </w:p>
          <w:p w14:paraId="14F90F56" w14:textId="77777777" w:rsidR="003F5992" w:rsidRDefault="007260DB">
            <w:pPr>
              <w:pStyle w:val="TableParagraph"/>
              <w:spacing w:line="230" w:lineRule="exact"/>
              <w:ind w:left="110"/>
              <w:rPr>
                <w:rFonts w:ascii="Arial"/>
              </w:rPr>
            </w:pPr>
            <w:r>
              <w:rPr>
                <w:rFonts w:ascii="Arial"/>
                <w:w w:val="95"/>
              </w:rPr>
              <w:t>too much</w:t>
            </w:r>
          </w:p>
        </w:tc>
        <w:tc>
          <w:tcPr>
            <w:tcW w:w="880" w:type="dxa"/>
            <w:shd w:val="clear" w:color="auto" w:fill="F1F1F1"/>
          </w:tcPr>
          <w:p w14:paraId="31CE2332" w14:textId="77777777" w:rsidR="003F5992" w:rsidRDefault="003F5992">
            <w:pPr>
              <w:pStyle w:val="TableParagraph"/>
              <w:rPr>
                <w:rFonts w:ascii="Times New Roman"/>
              </w:rPr>
            </w:pPr>
          </w:p>
        </w:tc>
        <w:tc>
          <w:tcPr>
            <w:tcW w:w="880" w:type="dxa"/>
            <w:shd w:val="clear" w:color="auto" w:fill="F1F1F1"/>
          </w:tcPr>
          <w:p w14:paraId="4C28FD8B" w14:textId="77777777" w:rsidR="003F5992" w:rsidRDefault="003F5992">
            <w:pPr>
              <w:pStyle w:val="TableParagraph"/>
              <w:rPr>
                <w:rFonts w:ascii="Times New Roman"/>
              </w:rPr>
            </w:pPr>
          </w:p>
        </w:tc>
        <w:tc>
          <w:tcPr>
            <w:tcW w:w="879" w:type="dxa"/>
            <w:shd w:val="clear" w:color="auto" w:fill="F1F1F1"/>
          </w:tcPr>
          <w:p w14:paraId="5B93A92B" w14:textId="77777777" w:rsidR="003F5992" w:rsidRDefault="003F5992">
            <w:pPr>
              <w:pStyle w:val="TableParagraph"/>
              <w:rPr>
                <w:rFonts w:ascii="Times New Roman"/>
              </w:rPr>
            </w:pPr>
          </w:p>
        </w:tc>
        <w:tc>
          <w:tcPr>
            <w:tcW w:w="874" w:type="dxa"/>
            <w:shd w:val="clear" w:color="auto" w:fill="F1F1F1"/>
          </w:tcPr>
          <w:p w14:paraId="4ACDB122" w14:textId="77777777" w:rsidR="003F5992" w:rsidRDefault="003F5992">
            <w:pPr>
              <w:pStyle w:val="TableParagraph"/>
              <w:rPr>
                <w:rFonts w:ascii="Times New Roman"/>
              </w:rPr>
            </w:pPr>
          </w:p>
        </w:tc>
        <w:tc>
          <w:tcPr>
            <w:tcW w:w="879" w:type="dxa"/>
            <w:shd w:val="clear" w:color="auto" w:fill="F1F1F1"/>
          </w:tcPr>
          <w:p w14:paraId="50114F60" w14:textId="77777777" w:rsidR="003F5992" w:rsidRDefault="003F5992">
            <w:pPr>
              <w:pStyle w:val="TableParagraph"/>
              <w:rPr>
                <w:rFonts w:ascii="Times New Roman"/>
              </w:rPr>
            </w:pPr>
          </w:p>
        </w:tc>
      </w:tr>
      <w:tr w:rsidR="003F5992" w14:paraId="4A5ECE4A" w14:textId="77777777">
        <w:trPr>
          <w:trHeight w:val="480"/>
        </w:trPr>
        <w:tc>
          <w:tcPr>
            <w:tcW w:w="460" w:type="dxa"/>
          </w:tcPr>
          <w:p w14:paraId="14FEAFBC" w14:textId="77777777" w:rsidR="003F5992" w:rsidRDefault="007260DB">
            <w:pPr>
              <w:pStyle w:val="TableParagraph"/>
              <w:spacing w:line="249" w:lineRule="exact"/>
              <w:ind w:left="110"/>
              <w:rPr>
                <w:b/>
              </w:rPr>
            </w:pPr>
            <w:r>
              <w:rPr>
                <w:b/>
                <w:w w:val="104"/>
              </w:rPr>
              <w:t>4</w:t>
            </w:r>
          </w:p>
        </w:tc>
        <w:tc>
          <w:tcPr>
            <w:tcW w:w="4071" w:type="dxa"/>
          </w:tcPr>
          <w:p w14:paraId="09A86B5C" w14:textId="77777777" w:rsidR="003F5992" w:rsidRDefault="007260DB">
            <w:pPr>
              <w:pStyle w:val="TableParagraph"/>
              <w:spacing w:line="237" w:lineRule="exact"/>
              <w:ind w:left="110"/>
              <w:rPr>
                <w:rFonts w:ascii="Arial"/>
              </w:rPr>
            </w:pPr>
            <w:r>
              <w:rPr>
                <w:rFonts w:ascii="Arial"/>
              </w:rPr>
              <w:t>I should cut down on my collecting</w:t>
            </w:r>
          </w:p>
        </w:tc>
        <w:tc>
          <w:tcPr>
            <w:tcW w:w="880" w:type="dxa"/>
          </w:tcPr>
          <w:p w14:paraId="1D2B5468" w14:textId="77777777" w:rsidR="003F5992" w:rsidRDefault="003F5992">
            <w:pPr>
              <w:pStyle w:val="TableParagraph"/>
              <w:rPr>
                <w:rFonts w:ascii="Times New Roman"/>
              </w:rPr>
            </w:pPr>
          </w:p>
        </w:tc>
        <w:tc>
          <w:tcPr>
            <w:tcW w:w="880" w:type="dxa"/>
          </w:tcPr>
          <w:p w14:paraId="2251E529" w14:textId="77777777" w:rsidR="003F5992" w:rsidRDefault="003F5992">
            <w:pPr>
              <w:pStyle w:val="TableParagraph"/>
              <w:rPr>
                <w:rFonts w:ascii="Times New Roman"/>
              </w:rPr>
            </w:pPr>
          </w:p>
        </w:tc>
        <w:tc>
          <w:tcPr>
            <w:tcW w:w="879" w:type="dxa"/>
          </w:tcPr>
          <w:p w14:paraId="3AD12565" w14:textId="77777777" w:rsidR="003F5992" w:rsidRDefault="003F5992">
            <w:pPr>
              <w:pStyle w:val="TableParagraph"/>
              <w:rPr>
                <w:rFonts w:ascii="Times New Roman"/>
              </w:rPr>
            </w:pPr>
          </w:p>
        </w:tc>
        <w:tc>
          <w:tcPr>
            <w:tcW w:w="874" w:type="dxa"/>
          </w:tcPr>
          <w:p w14:paraId="049462D2" w14:textId="77777777" w:rsidR="003F5992" w:rsidRDefault="003F5992">
            <w:pPr>
              <w:pStyle w:val="TableParagraph"/>
              <w:rPr>
                <w:rFonts w:ascii="Times New Roman"/>
              </w:rPr>
            </w:pPr>
          </w:p>
        </w:tc>
        <w:tc>
          <w:tcPr>
            <w:tcW w:w="879" w:type="dxa"/>
          </w:tcPr>
          <w:p w14:paraId="4B9FBE92" w14:textId="77777777" w:rsidR="003F5992" w:rsidRDefault="003F5992">
            <w:pPr>
              <w:pStyle w:val="TableParagraph"/>
              <w:rPr>
                <w:rFonts w:ascii="Times New Roman"/>
              </w:rPr>
            </w:pPr>
          </w:p>
        </w:tc>
      </w:tr>
      <w:tr w:rsidR="003F5992" w14:paraId="5F05F382" w14:textId="77777777">
        <w:trPr>
          <w:trHeight w:val="480"/>
        </w:trPr>
        <w:tc>
          <w:tcPr>
            <w:tcW w:w="460" w:type="dxa"/>
            <w:shd w:val="clear" w:color="auto" w:fill="F1F1F1"/>
          </w:tcPr>
          <w:p w14:paraId="321CD243" w14:textId="77777777" w:rsidR="003F5992" w:rsidRDefault="007260DB">
            <w:pPr>
              <w:pStyle w:val="TableParagraph"/>
              <w:spacing w:line="249" w:lineRule="exact"/>
              <w:ind w:left="110"/>
              <w:rPr>
                <w:b/>
              </w:rPr>
            </w:pPr>
            <w:r>
              <w:rPr>
                <w:b/>
                <w:w w:val="104"/>
              </w:rPr>
              <w:t>5</w:t>
            </w:r>
          </w:p>
        </w:tc>
        <w:tc>
          <w:tcPr>
            <w:tcW w:w="4071" w:type="dxa"/>
            <w:shd w:val="clear" w:color="auto" w:fill="F1F1F1"/>
          </w:tcPr>
          <w:p w14:paraId="16BB24F7" w14:textId="77777777" w:rsidR="003F5992" w:rsidRDefault="007260DB">
            <w:pPr>
              <w:pStyle w:val="TableParagraph"/>
              <w:spacing w:line="230" w:lineRule="exact"/>
              <w:ind w:left="110"/>
              <w:rPr>
                <w:rFonts w:ascii="Arial"/>
              </w:rPr>
            </w:pPr>
            <w:r>
              <w:rPr>
                <w:rFonts w:ascii="Arial"/>
              </w:rPr>
              <w:t xml:space="preserve">It is a waste of time thinking about </w:t>
            </w:r>
            <w:proofErr w:type="gramStart"/>
            <w:r>
              <w:rPr>
                <w:rFonts w:ascii="Arial"/>
              </w:rPr>
              <w:t>my</w:t>
            </w:r>
            <w:proofErr w:type="gramEnd"/>
          </w:p>
          <w:p w14:paraId="2485DC4B" w14:textId="77777777" w:rsidR="003F5992" w:rsidRDefault="007260DB">
            <w:pPr>
              <w:pStyle w:val="TableParagraph"/>
              <w:spacing w:line="230" w:lineRule="exact"/>
              <w:ind w:left="110"/>
              <w:rPr>
                <w:rFonts w:ascii="Arial"/>
              </w:rPr>
            </w:pPr>
            <w:r>
              <w:rPr>
                <w:rFonts w:ascii="Arial"/>
              </w:rPr>
              <w:t>collecting</w:t>
            </w:r>
          </w:p>
        </w:tc>
        <w:tc>
          <w:tcPr>
            <w:tcW w:w="880" w:type="dxa"/>
            <w:shd w:val="clear" w:color="auto" w:fill="F1F1F1"/>
          </w:tcPr>
          <w:p w14:paraId="3E60E471" w14:textId="77777777" w:rsidR="003F5992" w:rsidRDefault="003F5992">
            <w:pPr>
              <w:pStyle w:val="TableParagraph"/>
              <w:rPr>
                <w:rFonts w:ascii="Times New Roman"/>
              </w:rPr>
            </w:pPr>
          </w:p>
        </w:tc>
        <w:tc>
          <w:tcPr>
            <w:tcW w:w="880" w:type="dxa"/>
            <w:shd w:val="clear" w:color="auto" w:fill="F1F1F1"/>
          </w:tcPr>
          <w:p w14:paraId="2628898F" w14:textId="77777777" w:rsidR="003F5992" w:rsidRDefault="003F5992">
            <w:pPr>
              <w:pStyle w:val="TableParagraph"/>
              <w:rPr>
                <w:rFonts w:ascii="Times New Roman"/>
              </w:rPr>
            </w:pPr>
          </w:p>
        </w:tc>
        <w:tc>
          <w:tcPr>
            <w:tcW w:w="879" w:type="dxa"/>
            <w:shd w:val="clear" w:color="auto" w:fill="F1F1F1"/>
          </w:tcPr>
          <w:p w14:paraId="7C3209DD" w14:textId="77777777" w:rsidR="003F5992" w:rsidRDefault="003F5992">
            <w:pPr>
              <w:pStyle w:val="TableParagraph"/>
              <w:rPr>
                <w:rFonts w:ascii="Times New Roman"/>
              </w:rPr>
            </w:pPr>
          </w:p>
        </w:tc>
        <w:tc>
          <w:tcPr>
            <w:tcW w:w="874" w:type="dxa"/>
            <w:shd w:val="clear" w:color="auto" w:fill="F1F1F1"/>
          </w:tcPr>
          <w:p w14:paraId="26B1581A" w14:textId="77777777" w:rsidR="003F5992" w:rsidRDefault="003F5992">
            <w:pPr>
              <w:pStyle w:val="TableParagraph"/>
              <w:rPr>
                <w:rFonts w:ascii="Times New Roman"/>
              </w:rPr>
            </w:pPr>
          </w:p>
        </w:tc>
        <w:tc>
          <w:tcPr>
            <w:tcW w:w="879" w:type="dxa"/>
            <w:shd w:val="clear" w:color="auto" w:fill="F1F1F1"/>
          </w:tcPr>
          <w:p w14:paraId="7C8D97D0" w14:textId="77777777" w:rsidR="003F5992" w:rsidRDefault="003F5992">
            <w:pPr>
              <w:pStyle w:val="TableParagraph"/>
              <w:rPr>
                <w:rFonts w:ascii="Times New Roman"/>
              </w:rPr>
            </w:pPr>
          </w:p>
        </w:tc>
      </w:tr>
      <w:tr w:rsidR="003F5992" w14:paraId="30A63C5F" w14:textId="77777777">
        <w:trPr>
          <w:trHeight w:val="480"/>
        </w:trPr>
        <w:tc>
          <w:tcPr>
            <w:tcW w:w="460" w:type="dxa"/>
          </w:tcPr>
          <w:p w14:paraId="025BA044" w14:textId="77777777" w:rsidR="003F5992" w:rsidRDefault="007260DB">
            <w:pPr>
              <w:pStyle w:val="TableParagraph"/>
              <w:spacing w:line="249" w:lineRule="exact"/>
              <w:ind w:left="110"/>
              <w:rPr>
                <w:b/>
              </w:rPr>
            </w:pPr>
            <w:r>
              <w:rPr>
                <w:b/>
                <w:w w:val="104"/>
              </w:rPr>
              <w:t>6</w:t>
            </w:r>
          </w:p>
        </w:tc>
        <w:tc>
          <w:tcPr>
            <w:tcW w:w="4071" w:type="dxa"/>
          </w:tcPr>
          <w:p w14:paraId="1020029C" w14:textId="77777777" w:rsidR="003F5992" w:rsidRDefault="007260DB">
            <w:pPr>
              <w:pStyle w:val="TableParagraph"/>
              <w:spacing w:line="230" w:lineRule="exact"/>
              <w:ind w:left="110"/>
              <w:rPr>
                <w:rFonts w:ascii="Arial"/>
              </w:rPr>
            </w:pPr>
            <w:r>
              <w:rPr>
                <w:rFonts w:ascii="Arial"/>
              </w:rPr>
              <w:t>I</w:t>
            </w:r>
            <w:r>
              <w:rPr>
                <w:rFonts w:ascii="Arial"/>
                <w:spacing w:val="-40"/>
              </w:rPr>
              <w:t xml:space="preserve"> </w:t>
            </w:r>
            <w:r>
              <w:rPr>
                <w:rFonts w:ascii="Arial"/>
              </w:rPr>
              <w:t>have</w:t>
            </w:r>
            <w:r>
              <w:rPr>
                <w:rFonts w:ascii="Arial"/>
                <w:spacing w:val="-41"/>
              </w:rPr>
              <w:t xml:space="preserve"> </w:t>
            </w:r>
            <w:r>
              <w:rPr>
                <w:rFonts w:ascii="Arial"/>
              </w:rPr>
              <w:t>just</w:t>
            </w:r>
            <w:r>
              <w:rPr>
                <w:rFonts w:ascii="Arial"/>
                <w:spacing w:val="-40"/>
              </w:rPr>
              <w:t xml:space="preserve"> </w:t>
            </w:r>
            <w:r>
              <w:rPr>
                <w:rFonts w:ascii="Arial"/>
              </w:rPr>
              <w:t>recently</w:t>
            </w:r>
            <w:r>
              <w:rPr>
                <w:rFonts w:ascii="Arial"/>
                <w:spacing w:val="-40"/>
              </w:rPr>
              <w:t xml:space="preserve"> </w:t>
            </w:r>
            <w:r>
              <w:rPr>
                <w:rFonts w:ascii="Arial"/>
              </w:rPr>
              <w:t>changed</w:t>
            </w:r>
            <w:r>
              <w:rPr>
                <w:rFonts w:ascii="Arial"/>
                <w:spacing w:val="-39"/>
              </w:rPr>
              <w:t xml:space="preserve"> </w:t>
            </w:r>
            <w:r>
              <w:rPr>
                <w:rFonts w:ascii="Arial"/>
              </w:rPr>
              <w:t>my</w:t>
            </w:r>
            <w:r>
              <w:rPr>
                <w:rFonts w:ascii="Arial"/>
                <w:spacing w:val="-41"/>
              </w:rPr>
              <w:t xml:space="preserve"> </w:t>
            </w:r>
            <w:r>
              <w:rPr>
                <w:rFonts w:ascii="Arial"/>
              </w:rPr>
              <w:t>collecting</w:t>
            </w:r>
          </w:p>
          <w:p w14:paraId="3710CD1A" w14:textId="77777777" w:rsidR="003F5992" w:rsidRDefault="007260DB">
            <w:pPr>
              <w:pStyle w:val="TableParagraph"/>
              <w:spacing w:line="230" w:lineRule="exact"/>
              <w:ind w:left="110"/>
              <w:rPr>
                <w:rFonts w:ascii="Arial"/>
              </w:rPr>
            </w:pPr>
            <w:r>
              <w:rPr>
                <w:rFonts w:ascii="Arial"/>
              </w:rPr>
              <w:t>habits</w:t>
            </w:r>
          </w:p>
        </w:tc>
        <w:tc>
          <w:tcPr>
            <w:tcW w:w="880" w:type="dxa"/>
          </w:tcPr>
          <w:p w14:paraId="1A99324B" w14:textId="77777777" w:rsidR="003F5992" w:rsidRDefault="003F5992">
            <w:pPr>
              <w:pStyle w:val="TableParagraph"/>
              <w:rPr>
                <w:rFonts w:ascii="Times New Roman"/>
              </w:rPr>
            </w:pPr>
          </w:p>
        </w:tc>
        <w:tc>
          <w:tcPr>
            <w:tcW w:w="880" w:type="dxa"/>
          </w:tcPr>
          <w:p w14:paraId="022B248B" w14:textId="77777777" w:rsidR="003F5992" w:rsidRDefault="003F5992">
            <w:pPr>
              <w:pStyle w:val="TableParagraph"/>
              <w:rPr>
                <w:rFonts w:ascii="Times New Roman"/>
              </w:rPr>
            </w:pPr>
          </w:p>
        </w:tc>
        <w:tc>
          <w:tcPr>
            <w:tcW w:w="879" w:type="dxa"/>
          </w:tcPr>
          <w:p w14:paraId="4C258BF0" w14:textId="77777777" w:rsidR="003F5992" w:rsidRDefault="003F5992">
            <w:pPr>
              <w:pStyle w:val="TableParagraph"/>
              <w:rPr>
                <w:rFonts w:ascii="Times New Roman"/>
              </w:rPr>
            </w:pPr>
          </w:p>
        </w:tc>
        <w:tc>
          <w:tcPr>
            <w:tcW w:w="874" w:type="dxa"/>
          </w:tcPr>
          <w:p w14:paraId="57764CCE" w14:textId="77777777" w:rsidR="003F5992" w:rsidRDefault="003F5992">
            <w:pPr>
              <w:pStyle w:val="TableParagraph"/>
              <w:rPr>
                <w:rFonts w:ascii="Times New Roman"/>
              </w:rPr>
            </w:pPr>
          </w:p>
        </w:tc>
        <w:tc>
          <w:tcPr>
            <w:tcW w:w="879" w:type="dxa"/>
          </w:tcPr>
          <w:p w14:paraId="706D6AC7" w14:textId="77777777" w:rsidR="003F5992" w:rsidRDefault="003F5992">
            <w:pPr>
              <w:pStyle w:val="TableParagraph"/>
              <w:rPr>
                <w:rFonts w:ascii="Times New Roman"/>
              </w:rPr>
            </w:pPr>
          </w:p>
        </w:tc>
      </w:tr>
      <w:tr w:rsidR="003F5992" w14:paraId="771BB366" w14:textId="77777777">
        <w:trPr>
          <w:trHeight w:val="715"/>
        </w:trPr>
        <w:tc>
          <w:tcPr>
            <w:tcW w:w="460" w:type="dxa"/>
            <w:shd w:val="clear" w:color="auto" w:fill="F1F1F1"/>
          </w:tcPr>
          <w:p w14:paraId="7466C786" w14:textId="77777777" w:rsidR="003F5992" w:rsidRDefault="007260DB">
            <w:pPr>
              <w:pStyle w:val="TableParagraph"/>
              <w:spacing w:line="249" w:lineRule="exact"/>
              <w:ind w:left="110"/>
              <w:rPr>
                <w:b/>
              </w:rPr>
            </w:pPr>
            <w:r>
              <w:rPr>
                <w:b/>
                <w:w w:val="104"/>
              </w:rPr>
              <w:t>7</w:t>
            </w:r>
          </w:p>
        </w:tc>
        <w:tc>
          <w:tcPr>
            <w:tcW w:w="4071" w:type="dxa"/>
            <w:shd w:val="clear" w:color="auto" w:fill="F1F1F1"/>
          </w:tcPr>
          <w:p w14:paraId="260156AB" w14:textId="77777777" w:rsidR="003F5992" w:rsidRDefault="007260DB">
            <w:pPr>
              <w:pStyle w:val="TableParagraph"/>
              <w:spacing w:line="230" w:lineRule="exact"/>
              <w:ind w:left="110"/>
              <w:rPr>
                <w:rFonts w:ascii="Arial"/>
              </w:rPr>
            </w:pPr>
            <w:r>
              <w:rPr>
                <w:rFonts w:ascii="Arial"/>
              </w:rPr>
              <w:t>Anyone can talk about wanting to do</w:t>
            </w:r>
          </w:p>
          <w:p w14:paraId="1C66A2AF" w14:textId="77777777" w:rsidR="003F5992" w:rsidRDefault="007260DB">
            <w:pPr>
              <w:pStyle w:val="TableParagraph"/>
              <w:spacing w:before="11" w:line="236" w:lineRule="exact"/>
              <w:ind w:left="110" w:right="819"/>
              <w:rPr>
                <w:rFonts w:ascii="Arial"/>
              </w:rPr>
            </w:pPr>
            <w:r>
              <w:rPr>
                <w:rFonts w:ascii="Arial"/>
                <w:w w:val="90"/>
              </w:rPr>
              <w:t>something</w:t>
            </w:r>
            <w:r>
              <w:rPr>
                <w:rFonts w:ascii="Arial"/>
                <w:spacing w:val="-13"/>
                <w:w w:val="90"/>
              </w:rPr>
              <w:t xml:space="preserve"> </w:t>
            </w:r>
            <w:r>
              <w:rPr>
                <w:rFonts w:ascii="Arial"/>
                <w:w w:val="90"/>
              </w:rPr>
              <w:t>about</w:t>
            </w:r>
            <w:r>
              <w:rPr>
                <w:rFonts w:ascii="Arial"/>
                <w:spacing w:val="-12"/>
                <w:w w:val="90"/>
              </w:rPr>
              <w:t xml:space="preserve"> </w:t>
            </w:r>
            <w:r>
              <w:rPr>
                <w:rFonts w:ascii="Arial"/>
                <w:w w:val="90"/>
              </w:rPr>
              <w:t>collecting,</w:t>
            </w:r>
            <w:r>
              <w:rPr>
                <w:rFonts w:ascii="Arial"/>
                <w:spacing w:val="-11"/>
                <w:w w:val="90"/>
              </w:rPr>
              <w:t xml:space="preserve"> </w:t>
            </w:r>
            <w:r>
              <w:rPr>
                <w:rFonts w:ascii="Arial"/>
                <w:w w:val="90"/>
              </w:rPr>
              <w:t>but</w:t>
            </w:r>
            <w:r>
              <w:rPr>
                <w:rFonts w:ascii="Arial"/>
                <w:spacing w:val="-11"/>
                <w:w w:val="90"/>
              </w:rPr>
              <w:t xml:space="preserve"> </w:t>
            </w:r>
            <w:r>
              <w:rPr>
                <w:rFonts w:ascii="Arial"/>
                <w:w w:val="90"/>
              </w:rPr>
              <w:t>I</w:t>
            </w:r>
            <w:r>
              <w:rPr>
                <w:rFonts w:ascii="Arial"/>
                <w:spacing w:val="-11"/>
                <w:w w:val="90"/>
              </w:rPr>
              <w:t xml:space="preserve"> </w:t>
            </w:r>
            <w:r>
              <w:rPr>
                <w:rFonts w:ascii="Arial"/>
                <w:w w:val="90"/>
              </w:rPr>
              <w:t xml:space="preserve">am </w:t>
            </w:r>
            <w:proofErr w:type="gramStart"/>
            <w:r>
              <w:rPr>
                <w:rFonts w:ascii="Arial"/>
              </w:rPr>
              <w:t>actually</w:t>
            </w:r>
            <w:r>
              <w:rPr>
                <w:rFonts w:ascii="Arial"/>
                <w:spacing w:val="-41"/>
              </w:rPr>
              <w:t xml:space="preserve"> </w:t>
            </w:r>
            <w:r>
              <w:rPr>
                <w:rFonts w:ascii="Arial"/>
              </w:rPr>
              <w:t>doing</w:t>
            </w:r>
            <w:proofErr w:type="gramEnd"/>
            <w:r>
              <w:rPr>
                <w:rFonts w:ascii="Arial"/>
                <w:spacing w:val="-41"/>
              </w:rPr>
              <w:t xml:space="preserve"> </w:t>
            </w:r>
            <w:r>
              <w:rPr>
                <w:rFonts w:ascii="Arial"/>
              </w:rPr>
              <w:t>something</w:t>
            </w:r>
            <w:r>
              <w:rPr>
                <w:rFonts w:ascii="Arial"/>
                <w:spacing w:val="-40"/>
              </w:rPr>
              <w:t xml:space="preserve"> </w:t>
            </w:r>
            <w:r>
              <w:rPr>
                <w:rFonts w:ascii="Arial"/>
              </w:rPr>
              <w:t>about</w:t>
            </w:r>
            <w:r>
              <w:rPr>
                <w:rFonts w:ascii="Arial"/>
                <w:spacing w:val="-40"/>
              </w:rPr>
              <w:t xml:space="preserve"> </w:t>
            </w:r>
            <w:r>
              <w:rPr>
                <w:rFonts w:ascii="Arial"/>
              </w:rPr>
              <w:t>it</w:t>
            </w:r>
          </w:p>
        </w:tc>
        <w:tc>
          <w:tcPr>
            <w:tcW w:w="880" w:type="dxa"/>
            <w:shd w:val="clear" w:color="auto" w:fill="F1F1F1"/>
          </w:tcPr>
          <w:p w14:paraId="287BCEC5" w14:textId="77777777" w:rsidR="003F5992" w:rsidRDefault="003F5992">
            <w:pPr>
              <w:pStyle w:val="TableParagraph"/>
              <w:rPr>
                <w:rFonts w:ascii="Times New Roman"/>
              </w:rPr>
            </w:pPr>
          </w:p>
        </w:tc>
        <w:tc>
          <w:tcPr>
            <w:tcW w:w="880" w:type="dxa"/>
            <w:shd w:val="clear" w:color="auto" w:fill="F1F1F1"/>
          </w:tcPr>
          <w:p w14:paraId="30B82213" w14:textId="77777777" w:rsidR="003F5992" w:rsidRDefault="003F5992">
            <w:pPr>
              <w:pStyle w:val="TableParagraph"/>
              <w:rPr>
                <w:rFonts w:ascii="Times New Roman"/>
              </w:rPr>
            </w:pPr>
          </w:p>
        </w:tc>
        <w:tc>
          <w:tcPr>
            <w:tcW w:w="879" w:type="dxa"/>
            <w:shd w:val="clear" w:color="auto" w:fill="F1F1F1"/>
          </w:tcPr>
          <w:p w14:paraId="230009D2" w14:textId="77777777" w:rsidR="003F5992" w:rsidRDefault="003F5992">
            <w:pPr>
              <w:pStyle w:val="TableParagraph"/>
              <w:rPr>
                <w:rFonts w:ascii="Times New Roman"/>
              </w:rPr>
            </w:pPr>
          </w:p>
        </w:tc>
        <w:tc>
          <w:tcPr>
            <w:tcW w:w="874" w:type="dxa"/>
            <w:shd w:val="clear" w:color="auto" w:fill="F1F1F1"/>
          </w:tcPr>
          <w:p w14:paraId="53858BBD" w14:textId="77777777" w:rsidR="003F5992" w:rsidRDefault="003F5992">
            <w:pPr>
              <w:pStyle w:val="TableParagraph"/>
              <w:rPr>
                <w:rFonts w:ascii="Times New Roman"/>
              </w:rPr>
            </w:pPr>
          </w:p>
        </w:tc>
        <w:tc>
          <w:tcPr>
            <w:tcW w:w="879" w:type="dxa"/>
            <w:shd w:val="clear" w:color="auto" w:fill="F1F1F1"/>
          </w:tcPr>
          <w:p w14:paraId="454EB251" w14:textId="77777777" w:rsidR="003F5992" w:rsidRDefault="003F5992">
            <w:pPr>
              <w:pStyle w:val="TableParagraph"/>
              <w:rPr>
                <w:rFonts w:ascii="Times New Roman"/>
              </w:rPr>
            </w:pPr>
          </w:p>
        </w:tc>
      </w:tr>
      <w:tr w:rsidR="003F5992" w14:paraId="3507860D" w14:textId="77777777">
        <w:trPr>
          <w:trHeight w:val="480"/>
        </w:trPr>
        <w:tc>
          <w:tcPr>
            <w:tcW w:w="460" w:type="dxa"/>
          </w:tcPr>
          <w:p w14:paraId="7CBE586C" w14:textId="77777777" w:rsidR="003F5992" w:rsidRDefault="007260DB">
            <w:pPr>
              <w:pStyle w:val="TableParagraph"/>
              <w:spacing w:line="249" w:lineRule="exact"/>
              <w:ind w:left="110"/>
              <w:rPr>
                <w:b/>
              </w:rPr>
            </w:pPr>
            <w:r>
              <w:rPr>
                <w:b/>
                <w:w w:val="104"/>
              </w:rPr>
              <w:t>8</w:t>
            </w:r>
          </w:p>
        </w:tc>
        <w:tc>
          <w:tcPr>
            <w:tcW w:w="4071" w:type="dxa"/>
          </w:tcPr>
          <w:p w14:paraId="2D53178E" w14:textId="77777777" w:rsidR="003F5992" w:rsidRDefault="007260DB">
            <w:pPr>
              <w:pStyle w:val="TableParagraph"/>
              <w:spacing w:line="230" w:lineRule="exact"/>
              <w:ind w:left="110"/>
              <w:rPr>
                <w:rFonts w:ascii="Arial"/>
              </w:rPr>
            </w:pPr>
            <w:r>
              <w:rPr>
                <w:rFonts w:ascii="Arial"/>
                <w:w w:val="95"/>
              </w:rPr>
              <w:t>I</w:t>
            </w:r>
            <w:r>
              <w:rPr>
                <w:rFonts w:ascii="Arial"/>
                <w:spacing w:val="-21"/>
                <w:w w:val="95"/>
              </w:rPr>
              <w:t xml:space="preserve"> </w:t>
            </w:r>
            <w:r>
              <w:rPr>
                <w:rFonts w:ascii="Arial"/>
                <w:w w:val="95"/>
              </w:rPr>
              <w:t>am</w:t>
            </w:r>
            <w:r>
              <w:rPr>
                <w:rFonts w:ascii="Arial"/>
                <w:spacing w:val="-23"/>
                <w:w w:val="95"/>
              </w:rPr>
              <w:t xml:space="preserve"> </w:t>
            </w:r>
            <w:r>
              <w:rPr>
                <w:rFonts w:ascii="Arial"/>
                <w:w w:val="95"/>
              </w:rPr>
              <w:t>at</w:t>
            </w:r>
            <w:r>
              <w:rPr>
                <w:rFonts w:ascii="Arial"/>
                <w:spacing w:val="-22"/>
                <w:w w:val="95"/>
              </w:rPr>
              <w:t xml:space="preserve"> </w:t>
            </w:r>
            <w:r>
              <w:rPr>
                <w:rFonts w:ascii="Arial"/>
                <w:w w:val="95"/>
              </w:rPr>
              <w:t>the</w:t>
            </w:r>
            <w:r>
              <w:rPr>
                <w:rFonts w:ascii="Arial"/>
                <w:spacing w:val="-22"/>
                <w:w w:val="95"/>
              </w:rPr>
              <w:t xml:space="preserve"> </w:t>
            </w:r>
            <w:r>
              <w:rPr>
                <w:rFonts w:ascii="Arial"/>
                <w:w w:val="95"/>
              </w:rPr>
              <w:t>stage</w:t>
            </w:r>
            <w:r>
              <w:rPr>
                <w:rFonts w:ascii="Arial"/>
                <w:spacing w:val="-19"/>
                <w:w w:val="95"/>
              </w:rPr>
              <w:t xml:space="preserve"> </w:t>
            </w:r>
            <w:r>
              <w:rPr>
                <w:rFonts w:ascii="Arial"/>
                <w:w w:val="95"/>
              </w:rPr>
              <w:t>where</w:t>
            </w:r>
            <w:r>
              <w:rPr>
                <w:rFonts w:ascii="Arial"/>
                <w:spacing w:val="-22"/>
                <w:w w:val="95"/>
              </w:rPr>
              <w:t xml:space="preserve"> </w:t>
            </w:r>
            <w:r>
              <w:rPr>
                <w:rFonts w:ascii="Arial"/>
                <w:w w:val="95"/>
              </w:rPr>
              <w:t>I</w:t>
            </w:r>
            <w:r>
              <w:rPr>
                <w:rFonts w:ascii="Arial"/>
                <w:spacing w:val="-21"/>
                <w:w w:val="95"/>
              </w:rPr>
              <w:t xml:space="preserve"> </w:t>
            </w:r>
            <w:r>
              <w:rPr>
                <w:rFonts w:ascii="Arial"/>
                <w:w w:val="95"/>
              </w:rPr>
              <w:t>should</w:t>
            </w:r>
            <w:r>
              <w:rPr>
                <w:rFonts w:ascii="Arial"/>
                <w:spacing w:val="-22"/>
                <w:w w:val="95"/>
              </w:rPr>
              <w:t xml:space="preserve"> </w:t>
            </w:r>
            <w:r>
              <w:rPr>
                <w:rFonts w:ascii="Arial"/>
                <w:w w:val="95"/>
              </w:rPr>
              <w:t>think</w:t>
            </w:r>
            <w:r>
              <w:rPr>
                <w:rFonts w:ascii="Arial"/>
                <w:spacing w:val="-20"/>
                <w:w w:val="95"/>
              </w:rPr>
              <w:t xml:space="preserve"> </w:t>
            </w:r>
            <w:r>
              <w:rPr>
                <w:rFonts w:ascii="Arial"/>
                <w:w w:val="95"/>
              </w:rPr>
              <w:t>about</w:t>
            </w:r>
          </w:p>
          <w:p w14:paraId="67BB60D9" w14:textId="77777777" w:rsidR="003F5992" w:rsidRDefault="007260DB">
            <w:pPr>
              <w:pStyle w:val="TableParagraph"/>
              <w:spacing w:line="230" w:lineRule="exact"/>
              <w:ind w:left="110"/>
              <w:rPr>
                <w:rFonts w:ascii="Arial"/>
              </w:rPr>
            </w:pPr>
            <w:r>
              <w:rPr>
                <w:rFonts w:ascii="Arial"/>
                <w:w w:val="95"/>
              </w:rPr>
              <w:t>collecting less</w:t>
            </w:r>
          </w:p>
        </w:tc>
        <w:tc>
          <w:tcPr>
            <w:tcW w:w="880" w:type="dxa"/>
          </w:tcPr>
          <w:p w14:paraId="1A7F62DD" w14:textId="77777777" w:rsidR="003F5992" w:rsidRDefault="003F5992">
            <w:pPr>
              <w:pStyle w:val="TableParagraph"/>
              <w:rPr>
                <w:rFonts w:ascii="Times New Roman"/>
              </w:rPr>
            </w:pPr>
          </w:p>
        </w:tc>
        <w:tc>
          <w:tcPr>
            <w:tcW w:w="880" w:type="dxa"/>
          </w:tcPr>
          <w:p w14:paraId="24007FB2" w14:textId="77777777" w:rsidR="003F5992" w:rsidRDefault="003F5992">
            <w:pPr>
              <w:pStyle w:val="TableParagraph"/>
              <w:rPr>
                <w:rFonts w:ascii="Times New Roman"/>
              </w:rPr>
            </w:pPr>
          </w:p>
        </w:tc>
        <w:tc>
          <w:tcPr>
            <w:tcW w:w="879" w:type="dxa"/>
          </w:tcPr>
          <w:p w14:paraId="422F871C" w14:textId="77777777" w:rsidR="003F5992" w:rsidRDefault="003F5992">
            <w:pPr>
              <w:pStyle w:val="TableParagraph"/>
              <w:rPr>
                <w:rFonts w:ascii="Times New Roman"/>
              </w:rPr>
            </w:pPr>
          </w:p>
        </w:tc>
        <w:tc>
          <w:tcPr>
            <w:tcW w:w="874" w:type="dxa"/>
          </w:tcPr>
          <w:p w14:paraId="345F26E6" w14:textId="77777777" w:rsidR="003F5992" w:rsidRDefault="003F5992">
            <w:pPr>
              <w:pStyle w:val="TableParagraph"/>
              <w:rPr>
                <w:rFonts w:ascii="Times New Roman"/>
              </w:rPr>
            </w:pPr>
          </w:p>
        </w:tc>
        <w:tc>
          <w:tcPr>
            <w:tcW w:w="879" w:type="dxa"/>
          </w:tcPr>
          <w:p w14:paraId="41640458" w14:textId="77777777" w:rsidR="003F5992" w:rsidRDefault="003F5992">
            <w:pPr>
              <w:pStyle w:val="TableParagraph"/>
              <w:rPr>
                <w:rFonts w:ascii="Times New Roman"/>
              </w:rPr>
            </w:pPr>
          </w:p>
        </w:tc>
      </w:tr>
      <w:tr w:rsidR="003F5992" w14:paraId="282F8C47" w14:textId="77777777">
        <w:trPr>
          <w:trHeight w:val="240"/>
        </w:trPr>
        <w:tc>
          <w:tcPr>
            <w:tcW w:w="460" w:type="dxa"/>
            <w:shd w:val="clear" w:color="auto" w:fill="F1F1F1"/>
          </w:tcPr>
          <w:p w14:paraId="7CAE71A4" w14:textId="77777777" w:rsidR="003F5992" w:rsidRDefault="007260DB">
            <w:pPr>
              <w:pStyle w:val="TableParagraph"/>
              <w:spacing w:line="220" w:lineRule="exact"/>
              <w:ind w:left="110"/>
              <w:rPr>
                <w:b/>
              </w:rPr>
            </w:pPr>
            <w:r>
              <w:rPr>
                <w:b/>
                <w:w w:val="104"/>
              </w:rPr>
              <w:t>9</w:t>
            </w:r>
          </w:p>
        </w:tc>
        <w:tc>
          <w:tcPr>
            <w:tcW w:w="4071" w:type="dxa"/>
            <w:shd w:val="clear" w:color="auto" w:fill="F1F1F1"/>
          </w:tcPr>
          <w:p w14:paraId="4B4AA760" w14:textId="77777777" w:rsidR="003F5992" w:rsidRDefault="007260DB">
            <w:pPr>
              <w:pStyle w:val="TableParagraph"/>
              <w:spacing w:line="220" w:lineRule="exact"/>
              <w:ind w:left="110"/>
              <w:rPr>
                <w:rFonts w:ascii="Arial"/>
              </w:rPr>
            </w:pPr>
            <w:r>
              <w:rPr>
                <w:rFonts w:ascii="Arial"/>
              </w:rPr>
              <w:t>My collecting is a problem</w:t>
            </w:r>
          </w:p>
        </w:tc>
        <w:tc>
          <w:tcPr>
            <w:tcW w:w="880" w:type="dxa"/>
            <w:shd w:val="clear" w:color="auto" w:fill="F1F1F1"/>
          </w:tcPr>
          <w:p w14:paraId="0A03DF07" w14:textId="77777777" w:rsidR="003F5992" w:rsidRDefault="003F5992">
            <w:pPr>
              <w:pStyle w:val="TableParagraph"/>
              <w:rPr>
                <w:rFonts w:ascii="Times New Roman"/>
                <w:sz w:val="16"/>
              </w:rPr>
            </w:pPr>
          </w:p>
        </w:tc>
        <w:tc>
          <w:tcPr>
            <w:tcW w:w="880" w:type="dxa"/>
            <w:shd w:val="clear" w:color="auto" w:fill="F1F1F1"/>
          </w:tcPr>
          <w:p w14:paraId="518FB827" w14:textId="77777777" w:rsidR="003F5992" w:rsidRDefault="003F5992">
            <w:pPr>
              <w:pStyle w:val="TableParagraph"/>
              <w:rPr>
                <w:rFonts w:ascii="Times New Roman"/>
                <w:sz w:val="16"/>
              </w:rPr>
            </w:pPr>
          </w:p>
        </w:tc>
        <w:tc>
          <w:tcPr>
            <w:tcW w:w="879" w:type="dxa"/>
            <w:shd w:val="clear" w:color="auto" w:fill="F1F1F1"/>
          </w:tcPr>
          <w:p w14:paraId="11989B3E" w14:textId="77777777" w:rsidR="003F5992" w:rsidRDefault="003F5992">
            <w:pPr>
              <w:pStyle w:val="TableParagraph"/>
              <w:rPr>
                <w:rFonts w:ascii="Times New Roman"/>
                <w:sz w:val="16"/>
              </w:rPr>
            </w:pPr>
          </w:p>
        </w:tc>
        <w:tc>
          <w:tcPr>
            <w:tcW w:w="874" w:type="dxa"/>
            <w:shd w:val="clear" w:color="auto" w:fill="F1F1F1"/>
          </w:tcPr>
          <w:p w14:paraId="268862A8" w14:textId="77777777" w:rsidR="003F5992" w:rsidRDefault="003F5992">
            <w:pPr>
              <w:pStyle w:val="TableParagraph"/>
              <w:rPr>
                <w:rFonts w:ascii="Times New Roman"/>
                <w:sz w:val="16"/>
              </w:rPr>
            </w:pPr>
          </w:p>
        </w:tc>
        <w:tc>
          <w:tcPr>
            <w:tcW w:w="879" w:type="dxa"/>
            <w:shd w:val="clear" w:color="auto" w:fill="F1F1F1"/>
          </w:tcPr>
          <w:p w14:paraId="593D854C" w14:textId="77777777" w:rsidR="003F5992" w:rsidRDefault="003F5992">
            <w:pPr>
              <w:pStyle w:val="TableParagraph"/>
              <w:rPr>
                <w:rFonts w:ascii="Times New Roman"/>
                <w:sz w:val="16"/>
              </w:rPr>
            </w:pPr>
          </w:p>
        </w:tc>
      </w:tr>
      <w:tr w:rsidR="003F5992" w14:paraId="0A38E0FE" w14:textId="77777777">
        <w:trPr>
          <w:trHeight w:val="480"/>
        </w:trPr>
        <w:tc>
          <w:tcPr>
            <w:tcW w:w="460" w:type="dxa"/>
          </w:tcPr>
          <w:p w14:paraId="43254733" w14:textId="77777777" w:rsidR="003F5992" w:rsidRDefault="007260DB">
            <w:pPr>
              <w:pStyle w:val="TableParagraph"/>
              <w:spacing w:line="250" w:lineRule="exact"/>
              <w:ind w:left="110"/>
              <w:rPr>
                <w:b/>
              </w:rPr>
            </w:pPr>
            <w:r>
              <w:rPr>
                <w:b/>
                <w:w w:val="105"/>
              </w:rPr>
              <w:t>10</w:t>
            </w:r>
          </w:p>
        </w:tc>
        <w:tc>
          <w:tcPr>
            <w:tcW w:w="4071" w:type="dxa"/>
          </w:tcPr>
          <w:p w14:paraId="08294D57" w14:textId="77777777" w:rsidR="003F5992" w:rsidRDefault="007260DB">
            <w:pPr>
              <w:pStyle w:val="TableParagraph"/>
              <w:spacing w:line="231" w:lineRule="exact"/>
              <w:ind w:left="110"/>
              <w:rPr>
                <w:rFonts w:ascii="Arial"/>
              </w:rPr>
            </w:pPr>
            <w:r>
              <w:rPr>
                <w:rFonts w:ascii="Arial"/>
              </w:rPr>
              <w:t>It</w:t>
            </w:r>
            <w:r>
              <w:rPr>
                <w:rFonts w:ascii="Arial"/>
                <w:spacing w:val="-30"/>
              </w:rPr>
              <w:t xml:space="preserve"> </w:t>
            </w:r>
            <w:r>
              <w:rPr>
                <w:rFonts w:ascii="Arial"/>
              </w:rPr>
              <w:t>is</w:t>
            </w:r>
            <w:r>
              <w:rPr>
                <w:rFonts w:ascii="Arial"/>
                <w:spacing w:val="-29"/>
              </w:rPr>
              <w:t xml:space="preserve"> </w:t>
            </w:r>
            <w:r>
              <w:rPr>
                <w:rFonts w:ascii="Arial"/>
              </w:rPr>
              <w:t>alright</w:t>
            </w:r>
            <w:r>
              <w:rPr>
                <w:rFonts w:ascii="Arial"/>
                <w:spacing w:val="-30"/>
              </w:rPr>
              <w:t xml:space="preserve"> </w:t>
            </w:r>
            <w:r>
              <w:rPr>
                <w:rFonts w:ascii="Arial"/>
              </w:rPr>
              <w:t>for</w:t>
            </w:r>
            <w:r>
              <w:rPr>
                <w:rFonts w:ascii="Arial"/>
                <w:spacing w:val="-29"/>
              </w:rPr>
              <w:t xml:space="preserve"> </w:t>
            </w:r>
            <w:r>
              <w:rPr>
                <w:rFonts w:ascii="Arial"/>
              </w:rPr>
              <w:t>me</w:t>
            </w:r>
            <w:r>
              <w:rPr>
                <w:rFonts w:ascii="Arial"/>
                <w:spacing w:val="-31"/>
              </w:rPr>
              <w:t xml:space="preserve"> </w:t>
            </w:r>
            <w:r>
              <w:rPr>
                <w:rFonts w:ascii="Arial"/>
              </w:rPr>
              <w:t>to</w:t>
            </w:r>
            <w:r>
              <w:rPr>
                <w:rFonts w:ascii="Arial"/>
                <w:spacing w:val="-30"/>
              </w:rPr>
              <w:t xml:space="preserve"> </w:t>
            </w:r>
            <w:r>
              <w:rPr>
                <w:rFonts w:ascii="Arial"/>
              </w:rPr>
              <w:t>keep</w:t>
            </w:r>
            <w:r>
              <w:rPr>
                <w:rFonts w:ascii="Arial"/>
                <w:spacing w:val="-31"/>
              </w:rPr>
              <w:t xml:space="preserve"> </w:t>
            </w:r>
            <w:r>
              <w:rPr>
                <w:rFonts w:ascii="Arial"/>
              </w:rPr>
              <w:t>collecting</w:t>
            </w:r>
            <w:r>
              <w:rPr>
                <w:rFonts w:ascii="Arial"/>
                <w:spacing w:val="-31"/>
              </w:rPr>
              <w:t xml:space="preserve"> </w:t>
            </w:r>
            <w:r>
              <w:rPr>
                <w:rFonts w:ascii="Arial"/>
              </w:rPr>
              <w:t>as</w:t>
            </w:r>
            <w:r>
              <w:rPr>
                <w:rFonts w:ascii="Arial"/>
                <w:spacing w:val="-29"/>
              </w:rPr>
              <w:t xml:space="preserve"> </w:t>
            </w:r>
            <w:r>
              <w:rPr>
                <w:rFonts w:ascii="Arial"/>
              </w:rPr>
              <w:t>I</w:t>
            </w:r>
            <w:r>
              <w:rPr>
                <w:rFonts w:ascii="Arial"/>
                <w:spacing w:val="-30"/>
              </w:rPr>
              <w:t xml:space="preserve"> </w:t>
            </w:r>
            <w:r>
              <w:rPr>
                <w:rFonts w:ascii="Arial"/>
              </w:rPr>
              <w:t>do</w:t>
            </w:r>
          </w:p>
          <w:p w14:paraId="3388C5F8" w14:textId="77777777" w:rsidR="003F5992" w:rsidRDefault="007260DB">
            <w:pPr>
              <w:pStyle w:val="TableParagraph"/>
              <w:spacing w:line="230" w:lineRule="exact"/>
              <w:ind w:left="110"/>
              <w:rPr>
                <w:rFonts w:ascii="Arial"/>
              </w:rPr>
            </w:pPr>
            <w:r>
              <w:rPr>
                <w:rFonts w:ascii="Arial"/>
                <w:w w:val="95"/>
              </w:rPr>
              <w:t>now</w:t>
            </w:r>
          </w:p>
        </w:tc>
        <w:tc>
          <w:tcPr>
            <w:tcW w:w="880" w:type="dxa"/>
          </w:tcPr>
          <w:p w14:paraId="211F79E3" w14:textId="77777777" w:rsidR="003F5992" w:rsidRDefault="003F5992">
            <w:pPr>
              <w:pStyle w:val="TableParagraph"/>
              <w:rPr>
                <w:rFonts w:ascii="Times New Roman"/>
              </w:rPr>
            </w:pPr>
          </w:p>
        </w:tc>
        <w:tc>
          <w:tcPr>
            <w:tcW w:w="880" w:type="dxa"/>
          </w:tcPr>
          <w:p w14:paraId="4F93B52F" w14:textId="77777777" w:rsidR="003F5992" w:rsidRDefault="003F5992">
            <w:pPr>
              <w:pStyle w:val="TableParagraph"/>
              <w:rPr>
                <w:rFonts w:ascii="Times New Roman"/>
              </w:rPr>
            </w:pPr>
          </w:p>
        </w:tc>
        <w:tc>
          <w:tcPr>
            <w:tcW w:w="879" w:type="dxa"/>
          </w:tcPr>
          <w:p w14:paraId="709A9CFE" w14:textId="77777777" w:rsidR="003F5992" w:rsidRDefault="003F5992">
            <w:pPr>
              <w:pStyle w:val="TableParagraph"/>
              <w:rPr>
                <w:rFonts w:ascii="Times New Roman"/>
              </w:rPr>
            </w:pPr>
          </w:p>
        </w:tc>
        <w:tc>
          <w:tcPr>
            <w:tcW w:w="874" w:type="dxa"/>
          </w:tcPr>
          <w:p w14:paraId="7685C311" w14:textId="77777777" w:rsidR="003F5992" w:rsidRDefault="003F5992">
            <w:pPr>
              <w:pStyle w:val="TableParagraph"/>
              <w:rPr>
                <w:rFonts w:ascii="Times New Roman"/>
              </w:rPr>
            </w:pPr>
          </w:p>
        </w:tc>
        <w:tc>
          <w:tcPr>
            <w:tcW w:w="879" w:type="dxa"/>
          </w:tcPr>
          <w:p w14:paraId="04995AB1" w14:textId="77777777" w:rsidR="003F5992" w:rsidRDefault="003F5992">
            <w:pPr>
              <w:pStyle w:val="TableParagraph"/>
              <w:rPr>
                <w:rFonts w:ascii="Times New Roman"/>
              </w:rPr>
            </w:pPr>
          </w:p>
        </w:tc>
      </w:tr>
      <w:tr w:rsidR="003F5992" w14:paraId="12119863" w14:textId="77777777">
        <w:trPr>
          <w:trHeight w:val="480"/>
        </w:trPr>
        <w:tc>
          <w:tcPr>
            <w:tcW w:w="460" w:type="dxa"/>
            <w:shd w:val="clear" w:color="auto" w:fill="F1F1F1"/>
          </w:tcPr>
          <w:p w14:paraId="431C1596" w14:textId="77777777" w:rsidR="003F5992" w:rsidRDefault="007260DB">
            <w:pPr>
              <w:pStyle w:val="TableParagraph"/>
              <w:spacing w:line="249" w:lineRule="exact"/>
              <w:ind w:left="110"/>
              <w:rPr>
                <w:b/>
              </w:rPr>
            </w:pPr>
            <w:r>
              <w:rPr>
                <w:b/>
                <w:w w:val="105"/>
              </w:rPr>
              <w:t>11</w:t>
            </w:r>
          </w:p>
        </w:tc>
        <w:tc>
          <w:tcPr>
            <w:tcW w:w="4071" w:type="dxa"/>
            <w:shd w:val="clear" w:color="auto" w:fill="F1F1F1"/>
          </w:tcPr>
          <w:p w14:paraId="277506DE" w14:textId="77777777" w:rsidR="003F5992" w:rsidRDefault="007260DB">
            <w:pPr>
              <w:pStyle w:val="TableParagraph"/>
              <w:spacing w:line="230" w:lineRule="exact"/>
              <w:ind w:left="110"/>
              <w:rPr>
                <w:rFonts w:ascii="Arial"/>
              </w:rPr>
            </w:pPr>
            <w:r>
              <w:rPr>
                <w:rFonts w:ascii="Arial"/>
                <w:w w:val="95"/>
              </w:rPr>
              <w:t>I</w:t>
            </w:r>
            <w:r>
              <w:rPr>
                <w:rFonts w:ascii="Arial"/>
                <w:spacing w:val="-23"/>
                <w:w w:val="95"/>
              </w:rPr>
              <w:t xml:space="preserve"> </w:t>
            </w:r>
            <w:r>
              <w:rPr>
                <w:rFonts w:ascii="Arial"/>
                <w:w w:val="95"/>
              </w:rPr>
              <w:t>am</w:t>
            </w:r>
            <w:r>
              <w:rPr>
                <w:rFonts w:ascii="Arial"/>
                <w:spacing w:val="-25"/>
                <w:w w:val="95"/>
              </w:rPr>
              <w:t xml:space="preserve"> </w:t>
            </w:r>
            <w:proofErr w:type="gramStart"/>
            <w:r>
              <w:rPr>
                <w:rFonts w:ascii="Arial"/>
                <w:w w:val="95"/>
              </w:rPr>
              <w:t>actually</w:t>
            </w:r>
            <w:r>
              <w:rPr>
                <w:rFonts w:ascii="Arial"/>
                <w:spacing w:val="-24"/>
                <w:w w:val="95"/>
              </w:rPr>
              <w:t xml:space="preserve"> </w:t>
            </w:r>
            <w:r>
              <w:rPr>
                <w:rFonts w:ascii="Arial"/>
                <w:w w:val="95"/>
              </w:rPr>
              <w:t>changing</w:t>
            </w:r>
            <w:proofErr w:type="gramEnd"/>
            <w:r>
              <w:rPr>
                <w:rFonts w:ascii="Arial"/>
                <w:spacing w:val="-24"/>
                <w:w w:val="95"/>
              </w:rPr>
              <w:t xml:space="preserve"> </w:t>
            </w:r>
            <w:r>
              <w:rPr>
                <w:rFonts w:ascii="Arial"/>
                <w:w w:val="95"/>
              </w:rPr>
              <w:t>my</w:t>
            </w:r>
            <w:r>
              <w:rPr>
                <w:rFonts w:ascii="Arial"/>
                <w:spacing w:val="-21"/>
                <w:w w:val="95"/>
              </w:rPr>
              <w:t xml:space="preserve"> </w:t>
            </w:r>
            <w:r>
              <w:rPr>
                <w:rFonts w:ascii="Arial"/>
                <w:w w:val="95"/>
              </w:rPr>
              <w:t>collecting</w:t>
            </w:r>
            <w:r>
              <w:rPr>
                <w:rFonts w:ascii="Arial"/>
                <w:spacing w:val="-25"/>
                <w:w w:val="95"/>
              </w:rPr>
              <w:t xml:space="preserve"> </w:t>
            </w:r>
            <w:r>
              <w:rPr>
                <w:rFonts w:ascii="Arial"/>
                <w:w w:val="95"/>
              </w:rPr>
              <w:t>habits</w:t>
            </w:r>
          </w:p>
          <w:p w14:paraId="4F95314A" w14:textId="77777777" w:rsidR="003F5992" w:rsidRDefault="007260DB">
            <w:pPr>
              <w:pStyle w:val="TableParagraph"/>
              <w:spacing w:line="230" w:lineRule="exact"/>
              <w:ind w:left="110"/>
              <w:rPr>
                <w:rFonts w:ascii="Arial"/>
              </w:rPr>
            </w:pPr>
            <w:r>
              <w:rPr>
                <w:rFonts w:ascii="Arial"/>
              </w:rPr>
              <w:t xml:space="preserve">right </w:t>
            </w:r>
            <w:proofErr w:type="gramStart"/>
            <w:r>
              <w:rPr>
                <w:rFonts w:ascii="Arial"/>
              </w:rPr>
              <w:t>now</w:t>
            </w:r>
            <w:proofErr w:type="gramEnd"/>
          </w:p>
        </w:tc>
        <w:tc>
          <w:tcPr>
            <w:tcW w:w="880" w:type="dxa"/>
            <w:shd w:val="clear" w:color="auto" w:fill="F1F1F1"/>
          </w:tcPr>
          <w:p w14:paraId="2990B807" w14:textId="77777777" w:rsidR="003F5992" w:rsidRDefault="003F5992">
            <w:pPr>
              <w:pStyle w:val="TableParagraph"/>
              <w:rPr>
                <w:rFonts w:ascii="Times New Roman"/>
              </w:rPr>
            </w:pPr>
          </w:p>
        </w:tc>
        <w:tc>
          <w:tcPr>
            <w:tcW w:w="880" w:type="dxa"/>
            <w:shd w:val="clear" w:color="auto" w:fill="F1F1F1"/>
          </w:tcPr>
          <w:p w14:paraId="2FF0BDB5" w14:textId="77777777" w:rsidR="003F5992" w:rsidRDefault="003F5992">
            <w:pPr>
              <w:pStyle w:val="TableParagraph"/>
              <w:rPr>
                <w:rFonts w:ascii="Times New Roman"/>
              </w:rPr>
            </w:pPr>
          </w:p>
        </w:tc>
        <w:tc>
          <w:tcPr>
            <w:tcW w:w="879" w:type="dxa"/>
            <w:shd w:val="clear" w:color="auto" w:fill="F1F1F1"/>
          </w:tcPr>
          <w:p w14:paraId="41AAA870" w14:textId="77777777" w:rsidR="003F5992" w:rsidRDefault="003F5992">
            <w:pPr>
              <w:pStyle w:val="TableParagraph"/>
              <w:rPr>
                <w:rFonts w:ascii="Times New Roman"/>
              </w:rPr>
            </w:pPr>
          </w:p>
        </w:tc>
        <w:tc>
          <w:tcPr>
            <w:tcW w:w="874" w:type="dxa"/>
            <w:shd w:val="clear" w:color="auto" w:fill="F1F1F1"/>
          </w:tcPr>
          <w:p w14:paraId="4B0CA8CE" w14:textId="77777777" w:rsidR="003F5992" w:rsidRDefault="003F5992">
            <w:pPr>
              <w:pStyle w:val="TableParagraph"/>
              <w:rPr>
                <w:rFonts w:ascii="Times New Roman"/>
              </w:rPr>
            </w:pPr>
          </w:p>
        </w:tc>
        <w:tc>
          <w:tcPr>
            <w:tcW w:w="879" w:type="dxa"/>
            <w:shd w:val="clear" w:color="auto" w:fill="F1F1F1"/>
          </w:tcPr>
          <w:p w14:paraId="3FB4B1B1" w14:textId="77777777" w:rsidR="003F5992" w:rsidRDefault="003F5992">
            <w:pPr>
              <w:pStyle w:val="TableParagraph"/>
              <w:rPr>
                <w:rFonts w:ascii="Times New Roman"/>
              </w:rPr>
            </w:pPr>
          </w:p>
        </w:tc>
      </w:tr>
      <w:tr w:rsidR="003F5992" w14:paraId="0244FF92" w14:textId="77777777">
        <w:trPr>
          <w:trHeight w:val="480"/>
        </w:trPr>
        <w:tc>
          <w:tcPr>
            <w:tcW w:w="460" w:type="dxa"/>
          </w:tcPr>
          <w:p w14:paraId="480FD393" w14:textId="77777777" w:rsidR="003F5992" w:rsidRDefault="007260DB">
            <w:pPr>
              <w:pStyle w:val="TableParagraph"/>
              <w:spacing w:line="249" w:lineRule="exact"/>
              <w:ind w:left="110"/>
              <w:rPr>
                <w:b/>
              </w:rPr>
            </w:pPr>
            <w:r>
              <w:rPr>
                <w:b/>
                <w:w w:val="105"/>
              </w:rPr>
              <w:t>12</w:t>
            </w:r>
          </w:p>
        </w:tc>
        <w:tc>
          <w:tcPr>
            <w:tcW w:w="4071" w:type="dxa"/>
          </w:tcPr>
          <w:p w14:paraId="22347E6E" w14:textId="77777777" w:rsidR="003F5992" w:rsidRDefault="007260DB">
            <w:pPr>
              <w:pStyle w:val="TableParagraph"/>
              <w:spacing w:line="230" w:lineRule="exact"/>
              <w:ind w:left="110"/>
              <w:rPr>
                <w:rFonts w:ascii="Arial"/>
              </w:rPr>
            </w:pPr>
            <w:r>
              <w:rPr>
                <w:rFonts w:ascii="Arial"/>
              </w:rPr>
              <w:t>My life would be the same, even if I</w:t>
            </w:r>
          </w:p>
          <w:p w14:paraId="52E2F523" w14:textId="77777777" w:rsidR="003F5992" w:rsidRDefault="007260DB">
            <w:pPr>
              <w:pStyle w:val="TableParagraph"/>
              <w:spacing w:line="230" w:lineRule="exact"/>
              <w:ind w:left="110"/>
              <w:rPr>
                <w:rFonts w:ascii="Arial"/>
              </w:rPr>
            </w:pPr>
            <w:r>
              <w:rPr>
                <w:rFonts w:ascii="Arial"/>
                <w:w w:val="95"/>
              </w:rPr>
              <w:t>collected less</w:t>
            </w:r>
          </w:p>
        </w:tc>
        <w:tc>
          <w:tcPr>
            <w:tcW w:w="880" w:type="dxa"/>
          </w:tcPr>
          <w:p w14:paraId="67E31BE0" w14:textId="77777777" w:rsidR="003F5992" w:rsidRDefault="003F5992">
            <w:pPr>
              <w:pStyle w:val="TableParagraph"/>
              <w:rPr>
                <w:rFonts w:ascii="Times New Roman"/>
              </w:rPr>
            </w:pPr>
          </w:p>
        </w:tc>
        <w:tc>
          <w:tcPr>
            <w:tcW w:w="880" w:type="dxa"/>
          </w:tcPr>
          <w:p w14:paraId="0EB14A41" w14:textId="77777777" w:rsidR="003F5992" w:rsidRDefault="003F5992">
            <w:pPr>
              <w:pStyle w:val="TableParagraph"/>
              <w:rPr>
                <w:rFonts w:ascii="Times New Roman"/>
              </w:rPr>
            </w:pPr>
          </w:p>
        </w:tc>
        <w:tc>
          <w:tcPr>
            <w:tcW w:w="879" w:type="dxa"/>
          </w:tcPr>
          <w:p w14:paraId="427A45FA" w14:textId="77777777" w:rsidR="003F5992" w:rsidRDefault="003F5992">
            <w:pPr>
              <w:pStyle w:val="TableParagraph"/>
              <w:rPr>
                <w:rFonts w:ascii="Times New Roman"/>
              </w:rPr>
            </w:pPr>
          </w:p>
        </w:tc>
        <w:tc>
          <w:tcPr>
            <w:tcW w:w="874" w:type="dxa"/>
          </w:tcPr>
          <w:p w14:paraId="67DB61A8" w14:textId="77777777" w:rsidR="003F5992" w:rsidRDefault="003F5992">
            <w:pPr>
              <w:pStyle w:val="TableParagraph"/>
              <w:rPr>
                <w:rFonts w:ascii="Times New Roman"/>
              </w:rPr>
            </w:pPr>
          </w:p>
        </w:tc>
        <w:tc>
          <w:tcPr>
            <w:tcW w:w="879" w:type="dxa"/>
          </w:tcPr>
          <w:p w14:paraId="663E6210" w14:textId="77777777" w:rsidR="003F5992" w:rsidRDefault="003F5992">
            <w:pPr>
              <w:pStyle w:val="TableParagraph"/>
              <w:rPr>
                <w:rFonts w:ascii="Times New Roman"/>
              </w:rPr>
            </w:pPr>
          </w:p>
        </w:tc>
      </w:tr>
    </w:tbl>
    <w:p w14:paraId="2C0D2BE7" w14:textId="77777777" w:rsidR="003F5992" w:rsidRDefault="003F5992">
      <w:pPr>
        <w:pStyle w:val="BodyText"/>
        <w:spacing w:before="6"/>
        <w:rPr>
          <w:b/>
          <w:sz w:val="27"/>
        </w:rPr>
      </w:pPr>
    </w:p>
    <w:p w14:paraId="105A08AD" w14:textId="77777777" w:rsidR="003F5992" w:rsidRDefault="007260DB">
      <w:pPr>
        <w:spacing w:before="82"/>
        <w:ind w:left="1120"/>
        <w:rPr>
          <w:rFonts w:ascii="Arial Narrow"/>
          <w:i/>
        </w:rPr>
      </w:pPr>
      <w:r>
        <w:rPr>
          <w:rFonts w:ascii="Arial Narrow"/>
          <w:i/>
          <w:w w:val="105"/>
        </w:rPr>
        <w:t>How to score the Stage of Change questionnaire:</w:t>
      </w:r>
    </w:p>
    <w:p w14:paraId="690B9176" w14:textId="77777777" w:rsidR="003F5992" w:rsidRDefault="007260DB">
      <w:pPr>
        <w:pStyle w:val="ListParagraph"/>
        <w:numPr>
          <w:ilvl w:val="0"/>
          <w:numId w:val="3"/>
        </w:numPr>
        <w:tabs>
          <w:tab w:val="left" w:pos="1256"/>
        </w:tabs>
        <w:spacing w:before="168"/>
        <w:rPr>
          <w:rFonts w:ascii="Arial Narrow" w:hAnsi="Arial Narrow"/>
          <w:i/>
        </w:rPr>
      </w:pPr>
      <w:r>
        <w:rPr>
          <w:rFonts w:ascii="Arial Narrow" w:hAnsi="Arial Narrow"/>
          <w:i/>
          <w:w w:val="110"/>
        </w:rPr>
        <w:t>The pre-contemplation questions are numbers 1, 5, 10 and</w:t>
      </w:r>
      <w:r>
        <w:rPr>
          <w:rFonts w:ascii="Arial Narrow" w:hAnsi="Arial Narrow"/>
          <w:i/>
          <w:spacing w:val="20"/>
          <w:w w:val="110"/>
        </w:rPr>
        <w:t xml:space="preserve"> </w:t>
      </w:r>
      <w:r>
        <w:rPr>
          <w:rFonts w:ascii="Arial Narrow" w:hAnsi="Arial Narrow"/>
          <w:i/>
          <w:w w:val="110"/>
        </w:rPr>
        <w:t>12</w:t>
      </w:r>
    </w:p>
    <w:p w14:paraId="7BD85A0B" w14:textId="77777777" w:rsidR="003F5992" w:rsidRDefault="007260DB">
      <w:pPr>
        <w:pStyle w:val="ListParagraph"/>
        <w:numPr>
          <w:ilvl w:val="0"/>
          <w:numId w:val="3"/>
        </w:numPr>
        <w:tabs>
          <w:tab w:val="left" w:pos="1256"/>
        </w:tabs>
        <w:spacing w:before="168"/>
        <w:rPr>
          <w:rFonts w:ascii="Arial Narrow" w:hAnsi="Arial Narrow"/>
          <w:i/>
        </w:rPr>
      </w:pPr>
      <w:r>
        <w:rPr>
          <w:rFonts w:ascii="Arial Narrow" w:hAnsi="Arial Narrow"/>
          <w:i/>
          <w:w w:val="110"/>
        </w:rPr>
        <w:t>The contemplation questions are numbers 3, 4, 8, and</w:t>
      </w:r>
      <w:r>
        <w:rPr>
          <w:rFonts w:ascii="Arial Narrow" w:hAnsi="Arial Narrow"/>
          <w:i/>
          <w:spacing w:val="21"/>
          <w:w w:val="110"/>
        </w:rPr>
        <w:t xml:space="preserve"> </w:t>
      </w:r>
      <w:r>
        <w:rPr>
          <w:rFonts w:ascii="Arial Narrow" w:hAnsi="Arial Narrow"/>
          <w:i/>
          <w:w w:val="110"/>
        </w:rPr>
        <w:t>9</w:t>
      </w:r>
    </w:p>
    <w:p w14:paraId="360353B4" w14:textId="77777777" w:rsidR="003F5992" w:rsidRDefault="007260DB">
      <w:pPr>
        <w:pStyle w:val="ListParagraph"/>
        <w:numPr>
          <w:ilvl w:val="0"/>
          <w:numId w:val="3"/>
        </w:numPr>
        <w:tabs>
          <w:tab w:val="left" w:pos="1256"/>
        </w:tabs>
        <w:spacing w:before="162"/>
        <w:rPr>
          <w:rFonts w:ascii="Arial Narrow" w:hAnsi="Arial Narrow"/>
          <w:i/>
        </w:rPr>
      </w:pPr>
      <w:r>
        <w:rPr>
          <w:rFonts w:ascii="Arial Narrow" w:hAnsi="Arial Narrow"/>
          <w:i/>
          <w:w w:val="110"/>
        </w:rPr>
        <w:t>The questions indicating action are 2, 6,</w:t>
      </w:r>
      <w:r>
        <w:rPr>
          <w:rFonts w:ascii="Arial Narrow" w:hAnsi="Arial Narrow"/>
          <w:i/>
          <w:spacing w:val="23"/>
          <w:w w:val="110"/>
        </w:rPr>
        <w:t xml:space="preserve"> </w:t>
      </w:r>
      <w:r>
        <w:rPr>
          <w:rFonts w:ascii="Arial Narrow" w:hAnsi="Arial Narrow"/>
          <w:i/>
          <w:w w:val="110"/>
        </w:rPr>
        <w:t>7</w:t>
      </w:r>
    </w:p>
    <w:p w14:paraId="38AEF609" w14:textId="77777777" w:rsidR="003F5992" w:rsidRDefault="003F5992">
      <w:pPr>
        <w:rPr>
          <w:rFonts w:ascii="Arial Narrow" w:hAnsi="Arial Narrow"/>
        </w:rPr>
        <w:sectPr w:rsidR="003F5992">
          <w:pgSz w:w="11910" w:h="16840"/>
          <w:pgMar w:top="1340" w:right="0" w:bottom="1840" w:left="320" w:header="712" w:footer="1601" w:gutter="0"/>
          <w:cols w:space="720"/>
        </w:sectPr>
      </w:pPr>
    </w:p>
    <w:p w14:paraId="2B218259" w14:textId="77777777" w:rsidR="003F5992" w:rsidRDefault="007260DB">
      <w:pPr>
        <w:pStyle w:val="Heading2"/>
        <w:spacing w:before="86"/>
      </w:pPr>
      <w:bookmarkStart w:id="54" w:name="_TOC_250000"/>
      <w:bookmarkEnd w:id="54"/>
      <w:r>
        <w:t>Appendix 7: Residents who do not engage with Social Care</w:t>
      </w:r>
    </w:p>
    <w:p w14:paraId="3F926A52" w14:textId="77777777" w:rsidR="003F5992" w:rsidRDefault="003F5992">
      <w:pPr>
        <w:pStyle w:val="BodyText"/>
        <w:rPr>
          <w:b/>
          <w:sz w:val="26"/>
        </w:rPr>
      </w:pPr>
    </w:p>
    <w:p w14:paraId="6F05AB65" w14:textId="77777777" w:rsidR="003F5992" w:rsidRDefault="003F5992">
      <w:pPr>
        <w:pStyle w:val="BodyText"/>
        <w:spacing w:before="6"/>
        <w:rPr>
          <w:b/>
          <w:sz w:val="25"/>
        </w:rPr>
      </w:pPr>
    </w:p>
    <w:p w14:paraId="478D3934" w14:textId="77777777" w:rsidR="003F5992" w:rsidRDefault="007260DB">
      <w:pPr>
        <w:pStyle w:val="Heading3"/>
      </w:pPr>
      <w:r>
        <w:t>Reading Borough Council</w:t>
      </w:r>
    </w:p>
    <w:p w14:paraId="0FD84EF1" w14:textId="77777777" w:rsidR="003F5992" w:rsidRDefault="007260DB">
      <w:pPr>
        <w:spacing w:before="173" w:line="403" w:lineRule="auto"/>
        <w:ind w:left="1120" w:right="3469"/>
        <w:rPr>
          <w:b/>
        </w:rPr>
      </w:pPr>
      <w:r>
        <w:rPr>
          <w:b/>
        </w:rPr>
        <w:t>Directorate of Adult Social Care and Health Operational Guidance - Residents who do not engage with Social Care</w:t>
      </w:r>
    </w:p>
    <w:p w14:paraId="78593F3A" w14:textId="77777777" w:rsidR="003F5992" w:rsidRDefault="007260DB">
      <w:pPr>
        <w:tabs>
          <w:tab w:val="left" w:pos="3341"/>
        </w:tabs>
        <w:spacing w:line="403" w:lineRule="auto"/>
        <w:ind w:left="1120" w:right="6661"/>
        <w:rPr>
          <w:b/>
        </w:rPr>
      </w:pPr>
      <w:r>
        <w:rPr>
          <w:b/>
        </w:rPr>
        <w:t>Effective</w:t>
      </w:r>
      <w:r>
        <w:rPr>
          <w:b/>
          <w:spacing w:val="-2"/>
        </w:rPr>
        <w:t xml:space="preserve"> </w:t>
      </w:r>
      <w:r>
        <w:rPr>
          <w:b/>
        </w:rPr>
        <w:t>date</w:t>
      </w:r>
      <w:r>
        <w:rPr>
          <w:b/>
        </w:rPr>
        <w:tab/>
        <w:t xml:space="preserve">16th June </w:t>
      </w:r>
      <w:r>
        <w:rPr>
          <w:b/>
          <w:spacing w:val="-4"/>
        </w:rPr>
        <w:t xml:space="preserve">2022 </w:t>
      </w:r>
      <w:r>
        <w:rPr>
          <w:b/>
        </w:rPr>
        <w:t>Version:</w:t>
      </w:r>
      <w:r>
        <w:rPr>
          <w:b/>
          <w:spacing w:val="-1"/>
        </w:rPr>
        <w:t xml:space="preserve"> </w:t>
      </w:r>
      <w:r>
        <w:rPr>
          <w:b/>
        </w:rPr>
        <w:t>1.3</w:t>
      </w:r>
    </w:p>
    <w:p w14:paraId="12DB7F72" w14:textId="77777777" w:rsidR="003F5992" w:rsidRDefault="007260DB">
      <w:pPr>
        <w:ind w:left="1120"/>
        <w:rPr>
          <w:b/>
        </w:rPr>
      </w:pPr>
      <w:r>
        <w:rPr>
          <w:b/>
        </w:rPr>
        <w:t>Background</w:t>
      </w:r>
    </w:p>
    <w:p w14:paraId="09B4F722" w14:textId="77777777" w:rsidR="003F5992" w:rsidRDefault="007260DB">
      <w:pPr>
        <w:pStyle w:val="BodyText"/>
        <w:spacing w:before="172" w:line="252" w:lineRule="auto"/>
        <w:ind w:left="1120" w:right="1436"/>
      </w:pPr>
      <w:r>
        <w:t>Statutory agencies that are responsible for supporting adults who may be described as vulnerable and often have the difficult task of trying to engage with people who choose not to accept offers of advice and support regardless of risk to their own health and wellbeing.</w:t>
      </w:r>
    </w:p>
    <w:p w14:paraId="7E798819" w14:textId="77777777" w:rsidR="003F5992" w:rsidRDefault="007260DB">
      <w:pPr>
        <w:pStyle w:val="BodyText"/>
        <w:spacing w:line="252" w:lineRule="auto"/>
        <w:ind w:left="1120" w:right="1455"/>
      </w:pPr>
      <w:r>
        <w:t xml:space="preserve">Quite often these people have complex needs or presenting behaviours and are difficult to engage, and this can cause difficulties in planning and implementing appropriate support plans to their </w:t>
      </w:r>
      <w:proofErr w:type="gramStart"/>
      <w:r>
        <w:t>particular situations</w:t>
      </w:r>
      <w:proofErr w:type="gramEnd"/>
      <w:r>
        <w:t>, where Care Act duties in relation to safeguarding have been considered and excluded.</w:t>
      </w:r>
    </w:p>
    <w:p w14:paraId="1767227E" w14:textId="77777777" w:rsidR="003F5992" w:rsidRDefault="007260DB">
      <w:pPr>
        <w:pStyle w:val="BodyText"/>
        <w:spacing w:before="156" w:line="252" w:lineRule="auto"/>
        <w:ind w:left="1120" w:right="1467"/>
      </w:pPr>
      <w:r>
        <w:t>The guidance provides a framework for operational staff and managers on how the needs or presenting issues of this group of people should be addressed. This guidance advocates a multi-agency approach as the most appropriate model for achieving engagement with adult’s not willing to engage and agreeing a support plan for delivering the agreed actions to achieve the best</w:t>
      </w:r>
      <w:r>
        <w:rPr>
          <w:spacing w:val="-2"/>
        </w:rPr>
        <w:t xml:space="preserve"> </w:t>
      </w:r>
      <w:r>
        <w:t>outcomes.</w:t>
      </w:r>
    </w:p>
    <w:p w14:paraId="6AA2F58A" w14:textId="77777777" w:rsidR="003F5992" w:rsidRDefault="007260DB">
      <w:pPr>
        <w:pStyle w:val="BodyText"/>
        <w:spacing w:before="157" w:line="252" w:lineRule="auto"/>
        <w:ind w:left="1120" w:right="1486"/>
      </w:pPr>
      <w:r>
        <w:t>This guidance only relates to adults who have mental capacity to make decisions about their support/living arrangements but choose not to engage with offers of information advice or support. Guidance to working with adults who do not have capacity and are difficult to engage with is incorporated in the adult safeguarding procedures, Reading Branch (berkshiresafeguardingadults.co.uk).</w:t>
      </w:r>
    </w:p>
    <w:p w14:paraId="08B2B110" w14:textId="77777777" w:rsidR="003F5992" w:rsidRDefault="007260DB">
      <w:pPr>
        <w:pStyle w:val="BodyText"/>
        <w:spacing w:before="163" w:line="252" w:lineRule="auto"/>
        <w:ind w:left="1120" w:right="1474"/>
      </w:pPr>
      <w:r>
        <w:t>This guidance should be read as a complementary supporting document to the Berkshire Adult Safeguarding Practice manual. Whilst there will be times when the presenting situation pertaining to an individual who is at risk does not fall within the remit of the Adult Safeguarding procedures, the principles of how risks are monitored and managed should mirror best practice in relation to Adult Safeguarding.</w:t>
      </w:r>
    </w:p>
    <w:p w14:paraId="4A3F64F0" w14:textId="77777777" w:rsidR="003F5992" w:rsidRDefault="007260DB">
      <w:pPr>
        <w:pStyle w:val="BodyText"/>
        <w:spacing w:before="157" w:line="252" w:lineRule="auto"/>
        <w:ind w:left="1120" w:right="1620"/>
      </w:pPr>
      <w:r>
        <w:t xml:space="preserve">Consideration should be given to (MARM) Multiagency Risk Management process and if in doubt a discussion with you Team Manager or a Senior Manager can guide you to </w:t>
      </w:r>
      <w:proofErr w:type="gramStart"/>
      <w:r>
        <w:t>whether or not</w:t>
      </w:r>
      <w:proofErr w:type="gramEnd"/>
      <w:r>
        <w:t xml:space="preserve"> action needs to be taken in line with the Safeguarding framework to manage the situation/concerns.</w:t>
      </w:r>
    </w:p>
    <w:p w14:paraId="7D1038E1" w14:textId="77777777" w:rsidR="003F5992" w:rsidRDefault="003F5992">
      <w:pPr>
        <w:pStyle w:val="BodyText"/>
        <w:rPr>
          <w:sz w:val="24"/>
        </w:rPr>
      </w:pPr>
    </w:p>
    <w:p w14:paraId="72630CF1" w14:textId="77777777" w:rsidR="003F5992" w:rsidRDefault="003F5992">
      <w:pPr>
        <w:pStyle w:val="BodyText"/>
        <w:spacing w:before="8"/>
        <w:rPr>
          <w:sz w:val="26"/>
        </w:rPr>
      </w:pPr>
    </w:p>
    <w:p w14:paraId="5CF46778" w14:textId="77777777" w:rsidR="003F5992" w:rsidRDefault="007260DB">
      <w:pPr>
        <w:pStyle w:val="Heading3"/>
      </w:pPr>
      <w:r>
        <w:t>Introduction</w:t>
      </w:r>
    </w:p>
    <w:p w14:paraId="2732526B" w14:textId="77777777" w:rsidR="003F5992" w:rsidRDefault="007260DB">
      <w:pPr>
        <w:pStyle w:val="BodyText"/>
        <w:spacing w:before="172" w:line="252" w:lineRule="auto"/>
        <w:ind w:left="1120" w:right="1559"/>
      </w:pPr>
      <w:r>
        <w:t xml:space="preserve">Users of health and social care services may choose to not to engage or disengage contact with a proportion of or </w:t>
      </w:r>
      <w:proofErr w:type="gramStart"/>
      <w:r>
        <w:t>all of</w:t>
      </w:r>
      <w:proofErr w:type="gramEnd"/>
      <w:r>
        <w:t xml:space="preserve"> the services provided. In </w:t>
      </w:r>
      <w:proofErr w:type="gramStart"/>
      <w:r>
        <w:t>the vast majority of</w:t>
      </w:r>
      <w:proofErr w:type="gramEnd"/>
      <w:r>
        <w:t xml:space="preserve"> cases this is not problematic; however, there will be occasions when this situation may give cause for concern.</w:t>
      </w:r>
    </w:p>
    <w:p w14:paraId="509094F5" w14:textId="77777777" w:rsidR="003F5992" w:rsidRDefault="003F5992">
      <w:pPr>
        <w:spacing w:line="252" w:lineRule="auto"/>
        <w:sectPr w:rsidR="003F5992">
          <w:pgSz w:w="11910" w:h="16840"/>
          <w:pgMar w:top="1340" w:right="0" w:bottom="1840" w:left="320" w:header="712" w:footer="1601" w:gutter="0"/>
          <w:cols w:space="720"/>
        </w:sectPr>
      </w:pPr>
    </w:p>
    <w:p w14:paraId="55AF5CC9" w14:textId="77777777" w:rsidR="003F5992" w:rsidRDefault="007260DB">
      <w:pPr>
        <w:pStyle w:val="BodyText"/>
        <w:spacing w:before="85" w:line="252" w:lineRule="auto"/>
        <w:ind w:left="1120" w:right="2159"/>
      </w:pPr>
      <w:r>
        <w:t>It is recognised that for some service users there could be issues of risk if they do not engage with an assessment or review.</w:t>
      </w:r>
    </w:p>
    <w:p w14:paraId="4387666F" w14:textId="77777777" w:rsidR="003F5992" w:rsidRDefault="007260DB">
      <w:pPr>
        <w:pStyle w:val="BodyText"/>
        <w:spacing w:before="158" w:line="252" w:lineRule="auto"/>
        <w:ind w:left="1120" w:right="1657"/>
      </w:pPr>
      <w:r>
        <w:t xml:space="preserve">It is recognised that the nature of non-engagement with services is extremely complex and there may be </w:t>
      </w:r>
      <w:proofErr w:type="gramStart"/>
      <w:r>
        <w:t>a number of</w:t>
      </w:r>
      <w:proofErr w:type="gramEnd"/>
      <w:r>
        <w:t xml:space="preserve"> reasons why an individual may not engage or attend services.</w:t>
      </w:r>
    </w:p>
    <w:p w14:paraId="3C717AE1" w14:textId="77777777" w:rsidR="003F5992" w:rsidRDefault="007260DB">
      <w:pPr>
        <w:pStyle w:val="BodyText"/>
        <w:spacing w:line="252" w:lineRule="exact"/>
        <w:ind w:left="1120"/>
      </w:pPr>
      <w:r>
        <w:t>These may include:</w:t>
      </w:r>
    </w:p>
    <w:p w14:paraId="6883D94F" w14:textId="77777777" w:rsidR="003F5992" w:rsidRDefault="007260DB">
      <w:pPr>
        <w:pStyle w:val="ListParagraph"/>
        <w:numPr>
          <w:ilvl w:val="1"/>
          <w:numId w:val="3"/>
        </w:numPr>
        <w:tabs>
          <w:tab w:val="left" w:pos="1840"/>
          <w:tab w:val="left" w:pos="1841"/>
        </w:tabs>
        <w:spacing w:before="177"/>
      </w:pPr>
      <w:r>
        <w:t>A lack of information relating to their referral or the type of help</w:t>
      </w:r>
      <w:r>
        <w:rPr>
          <w:spacing w:val="-22"/>
        </w:rPr>
        <w:t xml:space="preserve"> </w:t>
      </w:r>
      <w:r>
        <w:t>available</w:t>
      </w:r>
    </w:p>
    <w:p w14:paraId="2534A828" w14:textId="77777777" w:rsidR="003F5992" w:rsidRDefault="007260DB">
      <w:pPr>
        <w:pStyle w:val="ListParagraph"/>
        <w:numPr>
          <w:ilvl w:val="1"/>
          <w:numId w:val="3"/>
        </w:numPr>
        <w:tabs>
          <w:tab w:val="left" w:pos="1840"/>
          <w:tab w:val="left" w:pos="1841"/>
        </w:tabs>
        <w:spacing w:before="21" w:line="249" w:lineRule="auto"/>
        <w:ind w:right="1655"/>
      </w:pPr>
      <w:r>
        <w:t>Poor relationship, lack of trust between the service user and Council or Social Care team</w:t>
      </w:r>
    </w:p>
    <w:p w14:paraId="7023D50E" w14:textId="77777777" w:rsidR="003F5992" w:rsidRDefault="007260DB">
      <w:pPr>
        <w:pStyle w:val="ListParagraph"/>
        <w:numPr>
          <w:ilvl w:val="1"/>
          <w:numId w:val="3"/>
        </w:numPr>
        <w:tabs>
          <w:tab w:val="left" w:pos="1840"/>
          <w:tab w:val="left" w:pos="1841"/>
        </w:tabs>
        <w:spacing w:before="7" w:line="254" w:lineRule="auto"/>
        <w:ind w:right="1638"/>
      </w:pPr>
      <w:r>
        <w:t>A lack of recognition on the part of the service user of the benefits that the care and support may</w:t>
      </w:r>
      <w:r>
        <w:rPr>
          <w:spacing w:val="-6"/>
        </w:rPr>
        <w:t xml:space="preserve"> </w:t>
      </w:r>
      <w:r>
        <w:t>offer</w:t>
      </w:r>
    </w:p>
    <w:p w14:paraId="29B161B7" w14:textId="77777777" w:rsidR="003F5992" w:rsidRDefault="007260DB">
      <w:pPr>
        <w:pStyle w:val="ListParagraph"/>
        <w:numPr>
          <w:ilvl w:val="1"/>
          <w:numId w:val="3"/>
        </w:numPr>
        <w:tabs>
          <w:tab w:val="left" w:pos="1840"/>
          <w:tab w:val="left" w:pos="1841"/>
        </w:tabs>
        <w:spacing w:before="1" w:line="249" w:lineRule="auto"/>
        <w:ind w:right="1824"/>
      </w:pPr>
      <w:r>
        <w:t>A</w:t>
      </w:r>
      <w:r>
        <w:rPr>
          <w:spacing w:val="-6"/>
        </w:rPr>
        <w:t xml:space="preserve"> </w:t>
      </w:r>
      <w:r>
        <w:t>culturally</w:t>
      </w:r>
      <w:r>
        <w:rPr>
          <w:spacing w:val="-5"/>
        </w:rPr>
        <w:t xml:space="preserve"> </w:t>
      </w:r>
      <w:r>
        <w:t>inappropriate</w:t>
      </w:r>
      <w:r>
        <w:rPr>
          <w:spacing w:val="-2"/>
        </w:rPr>
        <w:t xml:space="preserve"> </w:t>
      </w:r>
      <w:r>
        <w:t>response</w:t>
      </w:r>
      <w:r>
        <w:rPr>
          <w:spacing w:val="-2"/>
        </w:rPr>
        <w:t xml:space="preserve"> </w:t>
      </w:r>
      <w:r>
        <w:t>which</w:t>
      </w:r>
      <w:r>
        <w:rPr>
          <w:spacing w:val="-2"/>
        </w:rPr>
        <w:t xml:space="preserve"> </w:t>
      </w:r>
      <w:r>
        <w:t>does</w:t>
      </w:r>
      <w:r>
        <w:rPr>
          <w:spacing w:val="-5"/>
        </w:rPr>
        <w:t xml:space="preserve"> </w:t>
      </w:r>
      <w:r>
        <w:t>not</w:t>
      </w:r>
      <w:r>
        <w:rPr>
          <w:spacing w:val="-5"/>
        </w:rPr>
        <w:t xml:space="preserve"> </w:t>
      </w:r>
      <w:r>
        <w:t>reflect</w:t>
      </w:r>
      <w:r>
        <w:rPr>
          <w:spacing w:val="-6"/>
        </w:rPr>
        <w:t xml:space="preserve"> </w:t>
      </w:r>
      <w:r>
        <w:t>or</w:t>
      </w:r>
      <w:r>
        <w:rPr>
          <w:spacing w:val="-3"/>
        </w:rPr>
        <w:t xml:space="preserve"> </w:t>
      </w:r>
      <w:proofErr w:type="gramStart"/>
      <w:r>
        <w:t>take</w:t>
      </w:r>
      <w:r>
        <w:rPr>
          <w:spacing w:val="-2"/>
        </w:rPr>
        <w:t xml:space="preserve"> </w:t>
      </w:r>
      <w:r>
        <w:t>into</w:t>
      </w:r>
      <w:r>
        <w:rPr>
          <w:spacing w:val="-2"/>
        </w:rPr>
        <w:t xml:space="preserve"> </w:t>
      </w:r>
      <w:r>
        <w:t>account</w:t>
      </w:r>
      <w:proofErr w:type="gramEnd"/>
      <w:r>
        <w:rPr>
          <w:spacing w:val="-5"/>
        </w:rPr>
        <w:t xml:space="preserve"> </w:t>
      </w:r>
      <w:r>
        <w:t>the lifestyle, beliefs, financial needs, and position of the service</w:t>
      </w:r>
      <w:r>
        <w:rPr>
          <w:spacing w:val="-10"/>
        </w:rPr>
        <w:t xml:space="preserve"> </w:t>
      </w:r>
      <w:r>
        <w:t>user</w:t>
      </w:r>
    </w:p>
    <w:p w14:paraId="14FE650D" w14:textId="77777777" w:rsidR="003F5992" w:rsidRDefault="007260DB">
      <w:pPr>
        <w:pStyle w:val="ListParagraph"/>
        <w:numPr>
          <w:ilvl w:val="1"/>
          <w:numId w:val="3"/>
        </w:numPr>
        <w:tabs>
          <w:tab w:val="left" w:pos="1840"/>
          <w:tab w:val="left" w:pos="1841"/>
        </w:tabs>
        <w:spacing w:before="7"/>
      </w:pPr>
      <w:r>
        <w:t xml:space="preserve">A person may be subject to coercion and control </w:t>
      </w:r>
      <w:r>
        <w:rPr>
          <w:spacing w:val="-3"/>
        </w:rPr>
        <w:t xml:space="preserve">from </w:t>
      </w:r>
      <w:r>
        <w:t>another</w:t>
      </w:r>
      <w:r>
        <w:rPr>
          <w:spacing w:val="-8"/>
        </w:rPr>
        <w:t xml:space="preserve"> </w:t>
      </w:r>
      <w:r>
        <w:t>person.</w:t>
      </w:r>
    </w:p>
    <w:p w14:paraId="7E7766B4" w14:textId="77777777" w:rsidR="003F5992" w:rsidRDefault="007260DB">
      <w:pPr>
        <w:pStyle w:val="ListParagraph"/>
        <w:numPr>
          <w:ilvl w:val="1"/>
          <w:numId w:val="3"/>
        </w:numPr>
        <w:tabs>
          <w:tab w:val="left" w:pos="1840"/>
          <w:tab w:val="left" w:pos="1841"/>
        </w:tabs>
        <w:spacing w:before="20" w:line="249" w:lineRule="auto"/>
        <w:ind w:right="1489"/>
      </w:pPr>
      <w:r>
        <w:t>Lack of consent obtained from the service user, or service user not being informed of the referral</w:t>
      </w:r>
    </w:p>
    <w:p w14:paraId="45AC166E" w14:textId="77777777" w:rsidR="003F5992" w:rsidRDefault="007260DB">
      <w:pPr>
        <w:pStyle w:val="BodyText"/>
        <w:spacing w:before="162" w:line="252" w:lineRule="auto"/>
        <w:ind w:left="1120" w:right="1546"/>
      </w:pPr>
      <w:r>
        <w:t>This practice guidance note sets out a pragmatic guide to assist social care personnel in providing safe and appropriate care for difficult to engage service users and /or a response to those who do not attend an appointment.</w:t>
      </w:r>
    </w:p>
    <w:p w14:paraId="75E54A5B" w14:textId="77777777" w:rsidR="003F5992" w:rsidRDefault="007260DB">
      <w:pPr>
        <w:pStyle w:val="BodyText"/>
        <w:spacing w:before="158" w:line="252" w:lineRule="auto"/>
        <w:ind w:left="1120" w:right="1450"/>
      </w:pPr>
      <w:r>
        <w:t>The reasons for monitoring and managing service users who are difficult to engage are to minimise the risk they could present to themselves or others. It is a principle of good practice that attempts should be made to engage or reengage those who do not attend or disengage from care services.</w:t>
      </w:r>
    </w:p>
    <w:p w14:paraId="78628170" w14:textId="77777777" w:rsidR="003F5992" w:rsidRDefault="007260DB">
      <w:pPr>
        <w:pStyle w:val="BodyText"/>
        <w:spacing w:before="158" w:line="252" w:lineRule="auto"/>
        <w:ind w:left="1120" w:right="1461"/>
      </w:pPr>
      <w:r>
        <w:t>Difficult to engage service users would include those where there is a history of disengagement from services and sufficient risk to self or others to negate the option of case closure. Those who have not received proposed intervention due to poor engagements. A multidisciplinary Planning Meeting can be a helpful process to address the issues as case records should not remain open without active engagement, clearly defined monitoring, or intervention.</w:t>
      </w:r>
    </w:p>
    <w:p w14:paraId="760C939B" w14:textId="77777777" w:rsidR="003F5992" w:rsidRDefault="007260DB">
      <w:pPr>
        <w:pStyle w:val="ListParagraph"/>
        <w:numPr>
          <w:ilvl w:val="1"/>
          <w:numId w:val="3"/>
        </w:numPr>
        <w:tabs>
          <w:tab w:val="left" w:pos="1840"/>
          <w:tab w:val="left" w:pos="1841"/>
        </w:tabs>
        <w:spacing w:before="167"/>
      </w:pPr>
      <w:r>
        <w:t>Non-attendance would</w:t>
      </w:r>
      <w:r>
        <w:rPr>
          <w:spacing w:val="1"/>
        </w:rPr>
        <w:t xml:space="preserve"> </w:t>
      </w:r>
      <w:r>
        <w:t>include:</w:t>
      </w:r>
    </w:p>
    <w:p w14:paraId="5B878D21" w14:textId="77777777" w:rsidR="003F5992" w:rsidRDefault="007260DB">
      <w:pPr>
        <w:pStyle w:val="ListParagraph"/>
        <w:numPr>
          <w:ilvl w:val="1"/>
          <w:numId w:val="3"/>
        </w:numPr>
        <w:tabs>
          <w:tab w:val="left" w:pos="1840"/>
          <w:tab w:val="left" w:pos="1841"/>
        </w:tabs>
        <w:spacing w:before="16"/>
      </w:pPr>
      <w:r>
        <w:t>not attending for the initial assessment</w:t>
      </w:r>
      <w:r>
        <w:rPr>
          <w:spacing w:val="-11"/>
        </w:rPr>
        <w:t xml:space="preserve"> </w:t>
      </w:r>
      <w:r>
        <w:t>interview</w:t>
      </w:r>
    </w:p>
    <w:p w14:paraId="7A3E1383" w14:textId="77777777" w:rsidR="003F5992" w:rsidRDefault="007260DB">
      <w:pPr>
        <w:pStyle w:val="ListParagraph"/>
        <w:numPr>
          <w:ilvl w:val="1"/>
          <w:numId w:val="3"/>
        </w:numPr>
        <w:tabs>
          <w:tab w:val="left" w:pos="1840"/>
          <w:tab w:val="left" w:pos="1841"/>
        </w:tabs>
        <w:spacing w:before="20"/>
      </w:pPr>
      <w:r>
        <w:t>not attending for a subsequent</w:t>
      </w:r>
      <w:r>
        <w:rPr>
          <w:spacing w:val="-10"/>
        </w:rPr>
        <w:t xml:space="preserve"> </w:t>
      </w:r>
      <w:r>
        <w:t>appointment</w:t>
      </w:r>
    </w:p>
    <w:p w14:paraId="3A7F7157" w14:textId="77777777" w:rsidR="003F5992" w:rsidRDefault="007260DB">
      <w:pPr>
        <w:pStyle w:val="ListParagraph"/>
        <w:numPr>
          <w:ilvl w:val="1"/>
          <w:numId w:val="3"/>
        </w:numPr>
        <w:tabs>
          <w:tab w:val="left" w:pos="1840"/>
          <w:tab w:val="left" w:pos="1841"/>
        </w:tabs>
        <w:spacing w:before="16" w:line="254" w:lineRule="auto"/>
        <w:ind w:right="1688"/>
      </w:pPr>
      <w:r>
        <w:t>not being at home when visited by a member of staff when the date and time of</w:t>
      </w:r>
      <w:r>
        <w:rPr>
          <w:spacing w:val="-42"/>
        </w:rPr>
        <w:t xml:space="preserve"> </w:t>
      </w:r>
      <w:r>
        <w:t>the visit has been</w:t>
      </w:r>
      <w:r>
        <w:rPr>
          <w:spacing w:val="-5"/>
        </w:rPr>
        <w:t xml:space="preserve"> </w:t>
      </w:r>
      <w:r>
        <w:t>pre-arranged</w:t>
      </w:r>
    </w:p>
    <w:p w14:paraId="462BEE0C" w14:textId="77777777" w:rsidR="003F5992" w:rsidRDefault="007260DB">
      <w:pPr>
        <w:pStyle w:val="ListParagraph"/>
        <w:numPr>
          <w:ilvl w:val="1"/>
          <w:numId w:val="3"/>
        </w:numPr>
        <w:tabs>
          <w:tab w:val="left" w:pos="1840"/>
          <w:tab w:val="left" w:pos="1841"/>
        </w:tabs>
        <w:spacing w:before="1"/>
      </w:pPr>
      <w:r>
        <w:t>not attending Day Services on one or more</w:t>
      </w:r>
      <w:r>
        <w:rPr>
          <w:spacing w:val="-15"/>
        </w:rPr>
        <w:t xml:space="preserve"> </w:t>
      </w:r>
      <w:r>
        <w:t>occasion</w:t>
      </w:r>
    </w:p>
    <w:p w14:paraId="1E581B3A" w14:textId="77777777" w:rsidR="003F5992" w:rsidRDefault="007260DB">
      <w:pPr>
        <w:pStyle w:val="ListParagraph"/>
        <w:numPr>
          <w:ilvl w:val="1"/>
          <w:numId w:val="3"/>
        </w:numPr>
        <w:tabs>
          <w:tab w:val="left" w:pos="1840"/>
          <w:tab w:val="left" w:pos="1841"/>
        </w:tabs>
        <w:spacing w:before="16" w:line="254" w:lineRule="auto"/>
        <w:ind w:right="1798"/>
      </w:pPr>
      <w:r>
        <w:t>having moved from a usual place of residence and having given no indication of a new</w:t>
      </w:r>
      <w:r>
        <w:rPr>
          <w:spacing w:val="-6"/>
        </w:rPr>
        <w:t xml:space="preserve"> </w:t>
      </w:r>
      <w:r>
        <w:t>address</w:t>
      </w:r>
    </w:p>
    <w:p w14:paraId="351943E2" w14:textId="77777777" w:rsidR="003F5992" w:rsidRDefault="003F5992">
      <w:pPr>
        <w:pStyle w:val="BodyText"/>
        <w:rPr>
          <w:sz w:val="24"/>
        </w:rPr>
      </w:pPr>
    </w:p>
    <w:p w14:paraId="254DF757" w14:textId="77777777" w:rsidR="003F5992" w:rsidRDefault="003F5992">
      <w:pPr>
        <w:pStyle w:val="BodyText"/>
        <w:spacing w:before="6"/>
        <w:rPr>
          <w:sz w:val="26"/>
        </w:rPr>
      </w:pPr>
    </w:p>
    <w:p w14:paraId="3B168DF6" w14:textId="77777777" w:rsidR="003F5992" w:rsidRDefault="007260DB">
      <w:pPr>
        <w:pStyle w:val="Heading3"/>
      </w:pPr>
      <w:r>
        <w:t>New Referral</w:t>
      </w:r>
    </w:p>
    <w:p w14:paraId="6B50E989" w14:textId="77777777" w:rsidR="003F5992" w:rsidRDefault="007260DB">
      <w:pPr>
        <w:pStyle w:val="BodyText"/>
        <w:spacing w:before="172" w:line="252" w:lineRule="auto"/>
        <w:ind w:left="1120" w:right="1742"/>
      </w:pPr>
      <w:r>
        <w:t>Where new referrals did not engage or attend a meeting, in addition to considering further action (below):</w:t>
      </w:r>
    </w:p>
    <w:p w14:paraId="1A1C1E70" w14:textId="77777777" w:rsidR="003F5992" w:rsidRDefault="007260DB">
      <w:pPr>
        <w:pStyle w:val="ListParagraph"/>
        <w:numPr>
          <w:ilvl w:val="0"/>
          <w:numId w:val="2"/>
        </w:numPr>
        <w:tabs>
          <w:tab w:val="left" w:pos="1840"/>
          <w:tab w:val="left" w:pos="1841"/>
        </w:tabs>
        <w:spacing w:before="159"/>
      </w:pPr>
      <w:r>
        <w:t>a telephone contact with next of kin or relative on</w:t>
      </w:r>
      <w:r>
        <w:rPr>
          <w:spacing w:val="-15"/>
        </w:rPr>
        <w:t xml:space="preserve"> </w:t>
      </w:r>
      <w:r>
        <w:t>file</w:t>
      </w:r>
    </w:p>
    <w:p w14:paraId="43C8774B" w14:textId="77777777" w:rsidR="003F5992" w:rsidRDefault="007260DB">
      <w:pPr>
        <w:pStyle w:val="ListParagraph"/>
        <w:numPr>
          <w:ilvl w:val="0"/>
          <w:numId w:val="2"/>
        </w:numPr>
        <w:tabs>
          <w:tab w:val="left" w:pos="1840"/>
          <w:tab w:val="left" w:pos="1841"/>
        </w:tabs>
        <w:spacing w:before="173"/>
      </w:pPr>
      <w:r>
        <w:t xml:space="preserve">a letter </w:t>
      </w:r>
      <w:r>
        <w:rPr>
          <w:spacing w:val="-4"/>
        </w:rPr>
        <w:t xml:space="preserve">to </w:t>
      </w:r>
      <w:r>
        <w:t>service user on how they can contact the service</w:t>
      </w:r>
      <w:r>
        <w:rPr>
          <w:spacing w:val="-4"/>
        </w:rPr>
        <w:t xml:space="preserve"> </w:t>
      </w:r>
      <w:r>
        <w:t>and</w:t>
      </w:r>
    </w:p>
    <w:p w14:paraId="7C955275" w14:textId="77777777" w:rsidR="003F5992" w:rsidRDefault="003F5992">
      <w:pPr>
        <w:sectPr w:rsidR="003F5992">
          <w:pgSz w:w="11910" w:h="16840"/>
          <w:pgMar w:top="1340" w:right="0" w:bottom="1840" w:left="320" w:header="712" w:footer="1601" w:gutter="0"/>
          <w:cols w:space="720"/>
        </w:sectPr>
      </w:pPr>
    </w:p>
    <w:p w14:paraId="07894705" w14:textId="77777777" w:rsidR="003F5992" w:rsidRDefault="007260DB">
      <w:pPr>
        <w:pStyle w:val="ListParagraph"/>
        <w:numPr>
          <w:ilvl w:val="0"/>
          <w:numId w:val="2"/>
        </w:numPr>
        <w:tabs>
          <w:tab w:val="left" w:pos="1840"/>
          <w:tab w:val="left" w:pos="1841"/>
        </w:tabs>
        <w:spacing w:before="85"/>
      </w:pPr>
      <w:r>
        <w:t xml:space="preserve">a letter should </w:t>
      </w:r>
      <w:r>
        <w:rPr>
          <w:spacing w:val="2"/>
        </w:rPr>
        <w:t xml:space="preserve">be </w:t>
      </w:r>
      <w:r>
        <w:t>sent to the General Practitioner (GP) within five working</w:t>
      </w:r>
      <w:r>
        <w:rPr>
          <w:spacing w:val="-16"/>
        </w:rPr>
        <w:t xml:space="preserve"> </w:t>
      </w:r>
      <w:r>
        <w:t>days.</w:t>
      </w:r>
    </w:p>
    <w:p w14:paraId="38764FAD" w14:textId="77777777" w:rsidR="003F5992" w:rsidRDefault="007260DB">
      <w:pPr>
        <w:pStyle w:val="ListParagraph"/>
        <w:numPr>
          <w:ilvl w:val="0"/>
          <w:numId w:val="2"/>
        </w:numPr>
        <w:tabs>
          <w:tab w:val="left" w:pos="1840"/>
          <w:tab w:val="left" w:pos="1841"/>
        </w:tabs>
        <w:spacing w:before="172"/>
      </w:pPr>
      <w:r>
        <w:t xml:space="preserve">Letter </w:t>
      </w:r>
      <w:r>
        <w:rPr>
          <w:spacing w:val="-4"/>
        </w:rPr>
        <w:t xml:space="preserve">to </w:t>
      </w:r>
      <w:r>
        <w:t>the referrer within five working</w:t>
      </w:r>
      <w:r>
        <w:rPr>
          <w:spacing w:val="3"/>
        </w:rPr>
        <w:t xml:space="preserve"> </w:t>
      </w:r>
      <w:r>
        <w:t>days.</w:t>
      </w:r>
    </w:p>
    <w:p w14:paraId="2DDB76EA" w14:textId="77777777" w:rsidR="003F5992" w:rsidRDefault="003F5992">
      <w:pPr>
        <w:pStyle w:val="BodyText"/>
        <w:rPr>
          <w:sz w:val="24"/>
        </w:rPr>
      </w:pPr>
    </w:p>
    <w:p w14:paraId="576DCB65" w14:textId="77777777" w:rsidR="003F5992" w:rsidRDefault="003F5992">
      <w:pPr>
        <w:pStyle w:val="BodyText"/>
        <w:spacing w:before="10"/>
        <w:rPr>
          <w:sz w:val="27"/>
        </w:rPr>
      </w:pPr>
    </w:p>
    <w:p w14:paraId="2A20BA1C" w14:textId="77777777" w:rsidR="003F5992" w:rsidRDefault="007260DB">
      <w:pPr>
        <w:pStyle w:val="BodyText"/>
        <w:spacing w:before="1"/>
        <w:ind w:left="1120"/>
      </w:pPr>
      <w:r>
        <w:t>It is also worth checking that address details are correct both on file and on any letters sent.</w:t>
      </w:r>
    </w:p>
    <w:p w14:paraId="44908489" w14:textId="77777777" w:rsidR="003F5992" w:rsidRDefault="007260DB">
      <w:pPr>
        <w:pStyle w:val="BodyText"/>
        <w:spacing w:before="172" w:line="252" w:lineRule="auto"/>
        <w:ind w:left="1120" w:right="1596"/>
      </w:pPr>
      <w:r>
        <w:t>Action to take when service users do not engage an appointment will be dependent on the level of risk. If the referral letter suggests high risk, then there should be liaison with the GP and/or referrer as soon as possible to establish the best plan to engage the service user or protect whoever is at risk (the service user or others).</w:t>
      </w:r>
    </w:p>
    <w:p w14:paraId="773956BB" w14:textId="77777777" w:rsidR="003F5992" w:rsidRDefault="007260DB">
      <w:pPr>
        <w:pStyle w:val="BodyText"/>
        <w:spacing w:before="158" w:line="252" w:lineRule="auto"/>
        <w:ind w:left="1120" w:right="1595"/>
      </w:pPr>
      <w:r>
        <w:t>Service users should always be given further chances to engage, and consideration should be given as to the most appropriate response such as:</w:t>
      </w:r>
    </w:p>
    <w:p w14:paraId="6DC13167" w14:textId="77777777" w:rsidR="003F5992" w:rsidRDefault="007260DB">
      <w:pPr>
        <w:pStyle w:val="BodyText"/>
        <w:spacing w:before="158" w:line="254" w:lineRule="auto"/>
        <w:ind w:left="1120" w:right="1556"/>
        <w:jc w:val="both"/>
      </w:pPr>
      <w:r>
        <w:t>Ring GP or other referrer to obtain further information/discuss /when they have last seen or heard</w:t>
      </w:r>
      <w:r>
        <w:rPr>
          <w:spacing w:val="-2"/>
        </w:rPr>
        <w:t xml:space="preserve"> </w:t>
      </w:r>
      <w:r>
        <w:t>from</w:t>
      </w:r>
      <w:r>
        <w:rPr>
          <w:spacing w:val="-3"/>
        </w:rPr>
        <w:t xml:space="preserve"> </w:t>
      </w:r>
      <w:r>
        <w:t>the</w:t>
      </w:r>
      <w:r>
        <w:rPr>
          <w:spacing w:val="-1"/>
        </w:rPr>
        <w:t xml:space="preserve"> </w:t>
      </w:r>
      <w:r>
        <w:t>individual,</w:t>
      </w:r>
      <w:r>
        <w:rPr>
          <w:spacing w:val="-6"/>
        </w:rPr>
        <w:t xml:space="preserve"> </w:t>
      </w:r>
      <w:r>
        <w:t>had</w:t>
      </w:r>
      <w:r>
        <w:rPr>
          <w:spacing w:val="-1"/>
        </w:rPr>
        <w:t xml:space="preserve"> </w:t>
      </w:r>
      <w:r>
        <w:t>they</w:t>
      </w:r>
      <w:r>
        <w:rPr>
          <w:spacing w:val="-5"/>
        </w:rPr>
        <w:t xml:space="preserve"> </w:t>
      </w:r>
      <w:r>
        <w:t>made</w:t>
      </w:r>
      <w:r>
        <w:rPr>
          <w:spacing w:val="-1"/>
        </w:rPr>
        <w:t xml:space="preserve"> </w:t>
      </w:r>
      <w:r>
        <w:t>the</w:t>
      </w:r>
      <w:r>
        <w:rPr>
          <w:spacing w:val="-2"/>
        </w:rPr>
        <w:t xml:space="preserve"> </w:t>
      </w:r>
      <w:r>
        <w:t>individual</w:t>
      </w:r>
      <w:r>
        <w:rPr>
          <w:spacing w:val="-8"/>
        </w:rPr>
        <w:t xml:space="preserve"> </w:t>
      </w:r>
      <w:r>
        <w:t>aware</w:t>
      </w:r>
      <w:r>
        <w:rPr>
          <w:spacing w:val="-6"/>
        </w:rPr>
        <w:t xml:space="preserve"> </w:t>
      </w:r>
      <w:r>
        <w:t>of</w:t>
      </w:r>
      <w:r>
        <w:rPr>
          <w:spacing w:val="-6"/>
        </w:rPr>
        <w:t xml:space="preserve"> </w:t>
      </w:r>
      <w:r>
        <w:t>the</w:t>
      </w:r>
      <w:r>
        <w:rPr>
          <w:spacing w:val="-1"/>
        </w:rPr>
        <w:t xml:space="preserve"> </w:t>
      </w:r>
      <w:r>
        <w:t>referral</w:t>
      </w:r>
      <w:r>
        <w:rPr>
          <w:spacing w:val="-4"/>
        </w:rPr>
        <w:t xml:space="preserve"> </w:t>
      </w:r>
      <w:r>
        <w:t>/did</w:t>
      </w:r>
      <w:r>
        <w:rPr>
          <w:spacing w:val="-1"/>
        </w:rPr>
        <w:t xml:space="preserve"> </w:t>
      </w:r>
      <w:r>
        <w:t>they</w:t>
      </w:r>
      <w:r>
        <w:rPr>
          <w:spacing w:val="-5"/>
        </w:rPr>
        <w:t xml:space="preserve"> </w:t>
      </w:r>
      <w:r>
        <w:t>obtain their</w:t>
      </w:r>
      <w:r>
        <w:rPr>
          <w:spacing w:val="-1"/>
        </w:rPr>
        <w:t xml:space="preserve"> </w:t>
      </w:r>
      <w:r>
        <w:t>consent?</w:t>
      </w:r>
    </w:p>
    <w:p w14:paraId="279124CB" w14:textId="77777777" w:rsidR="003F5992" w:rsidRDefault="007260DB">
      <w:pPr>
        <w:pStyle w:val="ListParagraph"/>
        <w:numPr>
          <w:ilvl w:val="1"/>
          <w:numId w:val="2"/>
        </w:numPr>
        <w:tabs>
          <w:tab w:val="left" w:pos="1840"/>
          <w:tab w:val="left" w:pos="1841"/>
        </w:tabs>
        <w:spacing w:before="161"/>
      </w:pPr>
      <w:r>
        <w:t>Ring service user / carer to</w:t>
      </w:r>
      <w:r>
        <w:rPr>
          <w:spacing w:val="-11"/>
        </w:rPr>
        <w:t xml:space="preserve"> </w:t>
      </w:r>
      <w:r>
        <w:t>discuss</w:t>
      </w:r>
    </w:p>
    <w:p w14:paraId="063D5AA3" w14:textId="77777777" w:rsidR="003F5992" w:rsidRDefault="007260DB">
      <w:pPr>
        <w:pStyle w:val="ListParagraph"/>
        <w:numPr>
          <w:ilvl w:val="1"/>
          <w:numId w:val="2"/>
        </w:numPr>
        <w:tabs>
          <w:tab w:val="left" w:pos="1840"/>
          <w:tab w:val="left" w:pos="1841"/>
        </w:tabs>
        <w:spacing w:before="16"/>
      </w:pPr>
      <w:r>
        <w:t>Send service user / carer a further</w:t>
      </w:r>
      <w:r>
        <w:rPr>
          <w:spacing w:val="-2"/>
        </w:rPr>
        <w:t xml:space="preserve"> </w:t>
      </w:r>
      <w:r>
        <w:t>appointment</w:t>
      </w:r>
    </w:p>
    <w:p w14:paraId="7ACADF5A" w14:textId="77777777" w:rsidR="003F5992" w:rsidRDefault="007260DB">
      <w:pPr>
        <w:pStyle w:val="ListParagraph"/>
        <w:numPr>
          <w:ilvl w:val="1"/>
          <w:numId w:val="2"/>
        </w:numPr>
        <w:tabs>
          <w:tab w:val="left" w:pos="1840"/>
          <w:tab w:val="left" w:pos="1841"/>
        </w:tabs>
        <w:spacing w:before="20" w:line="249" w:lineRule="auto"/>
        <w:ind w:right="1915"/>
      </w:pPr>
      <w:r>
        <w:t>Send a letter asking the service user / carer to get in touch within 2 weeks if they would like another appointment – copy to the</w:t>
      </w:r>
      <w:r>
        <w:rPr>
          <w:spacing w:val="-3"/>
        </w:rPr>
        <w:t xml:space="preserve"> </w:t>
      </w:r>
      <w:r>
        <w:t>GP?</w:t>
      </w:r>
    </w:p>
    <w:p w14:paraId="53E76C1E" w14:textId="77777777" w:rsidR="003F5992" w:rsidRDefault="007260DB">
      <w:pPr>
        <w:pStyle w:val="ListParagraph"/>
        <w:numPr>
          <w:ilvl w:val="1"/>
          <w:numId w:val="2"/>
        </w:numPr>
        <w:tabs>
          <w:tab w:val="left" w:pos="1840"/>
          <w:tab w:val="left" w:pos="1841"/>
        </w:tabs>
        <w:spacing w:before="7"/>
      </w:pPr>
      <w:r>
        <w:t>Discuss with others involved in care, and /or the Multi-Disciplinary Team</w:t>
      </w:r>
      <w:r>
        <w:rPr>
          <w:spacing w:val="-11"/>
        </w:rPr>
        <w:t xml:space="preserve"> </w:t>
      </w:r>
      <w:r>
        <w:t>(MDT)</w:t>
      </w:r>
    </w:p>
    <w:p w14:paraId="702B8E71" w14:textId="77777777" w:rsidR="003F5992" w:rsidRDefault="007260DB">
      <w:pPr>
        <w:pStyle w:val="ListParagraph"/>
        <w:numPr>
          <w:ilvl w:val="1"/>
          <w:numId w:val="2"/>
        </w:numPr>
        <w:tabs>
          <w:tab w:val="left" w:pos="1840"/>
          <w:tab w:val="left" w:pos="1841"/>
        </w:tabs>
        <w:spacing w:before="16"/>
      </w:pPr>
      <w:r>
        <w:t>Arrange home</w:t>
      </w:r>
      <w:r>
        <w:rPr>
          <w:spacing w:val="-4"/>
        </w:rPr>
        <w:t xml:space="preserve"> </w:t>
      </w:r>
      <w:r>
        <w:t>visit.</w:t>
      </w:r>
    </w:p>
    <w:p w14:paraId="52047332" w14:textId="77777777" w:rsidR="003F5992" w:rsidRDefault="007260DB">
      <w:pPr>
        <w:pStyle w:val="ListParagraph"/>
        <w:numPr>
          <w:ilvl w:val="1"/>
          <w:numId w:val="2"/>
        </w:numPr>
        <w:tabs>
          <w:tab w:val="left" w:pos="1840"/>
          <w:tab w:val="left" w:pos="1841"/>
        </w:tabs>
        <w:spacing w:before="20"/>
      </w:pPr>
      <w:r>
        <w:t>Convene a multi-agency meeting to examine</w:t>
      </w:r>
      <w:r>
        <w:rPr>
          <w:spacing w:val="-9"/>
        </w:rPr>
        <w:t xml:space="preserve"> </w:t>
      </w:r>
      <w:r>
        <w:t>options.</w:t>
      </w:r>
    </w:p>
    <w:p w14:paraId="0FC41F9B" w14:textId="77777777" w:rsidR="003F5992" w:rsidRDefault="007260DB">
      <w:pPr>
        <w:pStyle w:val="ListParagraph"/>
        <w:numPr>
          <w:ilvl w:val="1"/>
          <w:numId w:val="2"/>
        </w:numPr>
        <w:tabs>
          <w:tab w:val="left" w:pos="1840"/>
          <w:tab w:val="left" w:pos="1841"/>
        </w:tabs>
        <w:spacing w:before="16"/>
      </w:pPr>
      <w:r>
        <w:t>Request a Welfare</w:t>
      </w:r>
      <w:r>
        <w:rPr>
          <w:spacing w:val="-7"/>
        </w:rPr>
        <w:t xml:space="preserve"> </w:t>
      </w:r>
      <w:r>
        <w:t>Check</w:t>
      </w:r>
    </w:p>
    <w:p w14:paraId="71FD39FF" w14:textId="77777777" w:rsidR="003F5992" w:rsidRDefault="007260DB">
      <w:pPr>
        <w:pStyle w:val="ListParagraph"/>
        <w:numPr>
          <w:ilvl w:val="1"/>
          <w:numId w:val="2"/>
        </w:numPr>
        <w:tabs>
          <w:tab w:val="left" w:pos="1840"/>
          <w:tab w:val="left" w:pos="1841"/>
        </w:tabs>
        <w:spacing w:before="20" w:line="249" w:lineRule="auto"/>
        <w:ind w:right="1675"/>
      </w:pPr>
      <w:r>
        <w:t>Consider referral to mental health services such as, Gateway, Crisis Resolution Home Treatment Team, Home Treatment Team as appropriate if the individual has relapsed in mental</w:t>
      </w:r>
      <w:r>
        <w:rPr>
          <w:spacing w:val="-5"/>
        </w:rPr>
        <w:t xml:space="preserve"> </w:t>
      </w:r>
      <w:r>
        <w:t>health</w:t>
      </w:r>
    </w:p>
    <w:p w14:paraId="1AA6F0C9" w14:textId="77777777" w:rsidR="003F5992" w:rsidRDefault="007260DB">
      <w:pPr>
        <w:pStyle w:val="ListParagraph"/>
        <w:numPr>
          <w:ilvl w:val="1"/>
          <w:numId w:val="2"/>
        </w:numPr>
        <w:tabs>
          <w:tab w:val="left" w:pos="1840"/>
          <w:tab w:val="left" w:pos="1841"/>
        </w:tabs>
        <w:spacing w:before="9"/>
      </w:pPr>
      <w:r>
        <w:t>Arrange Mental Health Act assessment if</w:t>
      </w:r>
      <w:r>
        <w:rPr>
          <w:spacing w:val="-13"/>
        </w:rPr>
        <w:t xml:space="preserve"> </w:t>
      </w:r>
      <w:r>
        <w:t>indicated.</w:t>
      </w:r>
    </w:p>
    <w:p w14:paraId="11702052" w14:textId="77777777" w:rsidR="003F5992" w:rsidRDefault="007260DB">
      <w:pPr>
        <w:pStyle w:val="BodyText"/>
        <w:spacing w:before="176" w:line="252" w:lineRule="auto"/>
        <w:ind w:left="1120" w:right="1706"/>
      </w:pPr>
      <w:r>
        <w:t>It is important not to assume that the service user is not interested in involvement, but that there may be valid barriers to engagement which require help to overcome. Attempts to discover such barriers would be appropriate as above.</w:t>
      </w:r>
    </w:p>
    <w:p w14:paraId="1594A057" w14:textId="77777777" w:rsidR="003F5992" w:rsidRDefault="007260DB">
      <w:pPr>
        <w:pStyle w:val="BodyText"/>
        <w:spacing w:before="158" w:line="252" w:lineRule="auto"/>
        <w:ind w:left="1120" w:right="1438"/>
      </w:pPr>
      <w:r>
        <w:t>Any response will be dependent on the level of risk. If the referral letter suggests high risk, then there should be liaison with the GP/referrer as soon as possible to establish the best plan to engage the service user or protect whoever is at risk (the service user or others). The practitioner must also consider whether there have been previous referrals, the timing and nature of those referrals and what engagement was achieved I.e., Checking chronology on the system</w:t>
      </w:r>
    </w:p>
    <w:p w14:paraId="01D7E614" w14:textId="77777777" w:rsidR="003F5992" w:rsidRDefault="007260DB">
      <w:pPr>
        <w:pStyle w:val="BodyText"/>
        <w:spacing w:before="157"/>
        <w:ind w:left="1120"/>
        <w:jc w:val="both"/>
      </w:pPr>
      <w:r>
        <w:t>All actions and reasons must be recorded with time and date in the service user’s records.</w:t>
      </w:r>
    </w:p>
    <w:p w14:paraId="52A230C8" w14:textId="77777777" w:rsidR="003F5992" w:rsidRDefault="007260DB">
      <w:pPr>
        <w:pStyle w:val="BodyText"/>
        <w:spacing w:before="172" w:line="252" w:lineRule="auto"/>
        <w:ind w:left="1120" w:right="1498"/>
      </w:pPr>
      <w:r>
        <w:t>If you feel an unannounced visit is necessary as the first contact, document your risk analysis and reason you would not seek initial consent via another contact method. Best practice would be to always phone the person first. If there is a voicemail facility, leave a voicemail if you are sure that the voicemail belongs to the person you are calling, even then leave a general message, your name and call centre phone number- say calling from RBC (Reading Borough Council) Adult Social Care. Try again shortly after as many people do not answer concealed numbers.</w:t>
      </w:r>
    </w:p>
    <w:p w14:paraId="3336463F" w14:textId="77777777" w:rsidR="003F5992" w:rsidRDefault="003F5992">
      <w:pPr>
        <w:spacing w:line="252" w:lineRule="auto"/>
        <w:sectPr w:rsidR="003F5992">
          <w:pgSz w:w="11910" w:h="16840"/>
          <w:pgMar w:top="1340" w:right="0" w:bottom="1840" w:left="320" w:header="712" w:footer="1601" w:gutter="0"/>
          <w:cols w:space="720"/>
        </w:sectPr>
      </w:pPr>
    </w:p>
    <w:p w14:paraId="4431A458" w14:textId="77777777" w:rsidR="003F5992" w:rsidRDefault="007260DB">
      <w:pPr>
        <w:pStyle w:val="BodyText"/>
        <w:spacing w:before="85" w:line="252" w:lineRule="auto"/>
        <w:ind w:left="1120" w:right="1889"/>
      </w:pPr>
      <w:r>
        <w:t>If no response, call again later in the day or the next day, maybe a different time of day - same as above.</w:t>
      </w:r>
    </w:p>
    <w:p w14:paraId="3F7AAC6B" w14:textId="77777777" w:rsidR="003F5992" w:rsidRDefault="007260DB">
      <w:pPr>
        <w:pStyle w:val="BodyText"/>
        <w:spacing w:before="158"/>
        <w:ind w:left="1120"/>
      </w:pPr>
      <w:r>
        <w:t>If no response.</w:t>
      </w:r>
    </w:p>
    <w:p w14:paraId="603566A7" w14:textId="77777777" w:rsidR="003F5992" w:rsidRDefault="007260DB">
      <w:pPr>
        <w:pStyle w:val="BodyText"/>
        <w:spacing w:before="173" w:line="252" w:lineRule="auto"/>
        <w:ind w:left="1120" w:right="1572"/>
      </w:pPr>
      <w:r>
        <w:t>Triage risk again, review connected care and check contact numbers and any additional risks not identified in the referral- send a letter or an email (use team email address, if possible, in case you are away when they reply). Use text if you assess this is safe to do so</w:t>
      </w:r>
    </w:p>
    <w:p w14:paraId="7BAFF014" w14:textId="77777777" w:rsidR="003F5992" w:rsidRDefault="007260DB">
      <w:pPr>
        <w:pStyle w:val="ListParagraph"/>
        <w:numPr>
          <w:ilvl w:val="0"/>
          <w:numId w:val="1"/>
        </w:numPr>
        <w:tabs>
          <w:tab w:val="left" w:pos="1306"/>
        </w:tabs>
        <w:spacing w:line="251" w:lineRule="exact"/>
        <w:ind w:hanging="186"/>
      </w:pPr>
      <w:r>
        <w:t>work mobile, be prepared to set boundaries around</w:t>
      </w:r>
      <w:r>
        <w:rPr>
          <w:spacing w:val="-13"/>
        </w:rPr>
        <w:t xml:space="preserve"> </w:t>
      </w:r>
      <w:r>
        <w:t>contact.</w:t>
      </w:r>
    </w:p>
    <w:p w14:paraId="279A202F" w14:textId="77777777" w:rsidR="003F5992" w:rsidRDefault="007260DB">
      <w:pPr>
        <w:pStyle w:val="BodyText"/>
        <w:spacing w:before="172" w:line="252" w:lineRule="auto"/>
        <w:ind w:left="1120" w:right="1515"/>
        <w:jc w:val="both"/>
      </w:pPr>
      <w:r>
        <w:t xml:space="preserve">If still no contact </w:t>
      </w:r>
      <w:proofErr w:type="gramStart"/>
      <w:r>
        <w:t>speak</w:t>
      </w:r>
      <w:proofErr w:type="gramEnd"/>
      <w:r>
        <w:t xml:space="preserve"> to the referrer for more information, check that the person consented to the referral? Have they seen the person, has the person changed their mind, could a joint visit help facilitate engagement?</w:t>
      </w:r>
    </w:p>
    <w:p w14:paraId="5ED17AB9" w14:textId="77777777" w:rsidR="003F5992" w:rsidRDefault="007260DB">
      <w:pPr>
        <w:pStyle w:val="BodyText"/>
        <w:spacing w:before="158" w:line="252" w:lineRule="auto"/>
        <w:ind w:left="1120" w:right="1767"/>
      </w:pPr>
      <w:r>
        <w:t>If there is no consent and you cannot contact them on the phone and the referrer cannot help and they have not responded to a letter and no risk indicators to suggest something else, then you may decide to stop there and close the case. Document your rationale. Let GP know and referrer if appropriate.</w:t>
      </w:r>
    </w:p>
    <w:p w14:paraId="255DE845" w14:textId="77777777" w:rsidR="003F5992" w:rsidRDefault="007260DB">
      <w:pPr>
        <w:pStyle w:val="BodyText"/>
        <w:spacing w:before="163" w:line="252" w:lineRule="auto"/>
        <w:ind w:left="1120" w:right="1755"/>
      </w:pPr>
      <w:r>
        <w:t>You might decide risk warrants an attempt at a visit- send an appointment by post- visit at the arranged time.</w:t>
      </w:r>
    </w:p>
    <w:p w14:paraId="1EA46979" w14:textId="77777777" w:rsidR="003F5992" w:rsidRDefault="007260DB">
      <w:pPr>
        <w:pStyle w:val="BodyText"/>
        <w:spacing w:before="159" w:line="252" w:lineRule="auto"/>
        <w:ind w:left="1120" w:right="1461"/>
      </w:pPr>
      <w:r>
        <w:t xml:space="preserve">If you think it is necessary to do an urgent visit/unannounced you need to document why this is necessary and proportionate without prior consent- it could be </w:t>
      </w:r>
      <w:proofErr w:type="gramStart"/>
      <w:r>
        <w:t>on the basis of</w:t>
      </w:r>
      <w:proofErr w:type="gramEnd"/>
      <w:r>
        <w:t xml:space="preserve"> risk or relapse, previous history, safeguarding concern, has not seen the GP for some time, has discontinued medication, concerns about self-neglect.</w:t>
      </w:r>
    </w:p>
    <w:p w14:paraId="246F0899" w14:textId="77777777" w:rsidR="003F5992" w:rsidRDefault="007260DB">
      <w:pPr>
        <w:pStyle w:val="BodyText"/>
        <w:spacing w:before="158" w:line="252" w:lineRule="auto"/>
        <w:ind w:left="1120" w:right="1547"/>
      </w:pPr>
      <w:r>
        <w:t>If you still cannot get access- look for signs of self-neglect/neglect at the property, activity at the property. Depending on what you find options to consider: leaving a note through the door to call you and try again.</w:t>
      </w:r>
    </w:p>
    <w:p w14:paraId="52A98D8D" w14:textId="77777777" w:rsidR="003F5992" w:rsidRDefault="007260DB">
      <w:pPr>
        <w:pStyle w:val="BodyText"/>
        <w:spacing w:before="158" w:line="252" w:lineRule="auto"/>
        <w:ind w:left="1120" w:right="1693"/>
      </w:pPr>
      <w:r>
        <w:t xml:space="preserve">Where there are issues of Hoarding, Substance Misuse and /or mental health (not open to NHS services). Practitioners should consider multi-agency risk management plans </w:t>
      </w:r>
      <w:proofErr w:type="gramStart"/>
      <w:r>
        <w:t>as a result of</w:t>
      </w:r>
      <w:proofErr w:type="gramEnd"/>
      <w:r>
        <w:t xml:space="preserve"> any MDT meetings.</w:t>
      </w:r>
    </w:p>
    <w:p w14:paraId="4DA84E5C" w14:textId="77777777" w:rsidR="003F5992" w:rsidRDefault="007260DB">
      <w:pPr>
        <w:pStyle w:val="BodyText"/>
        <w:spacing w:before="159" w:line="252" w:lineRule="auto"/>
        <w:ind w:left="1120" w:right="1601"/>
        <w:jc w:val="both"/>
      </w:pPr>
      <w:r>
        <w:t>You may decide that to write to the person to tell them how to contact us if they decide they want to and close, inform the referrer if it is appropriate to.</w:t>
      </w:r>
    </w:p>
    <w:p w14:paraId="4CD30E17" w14:textId="77777777" w:rsidR="003F5992" w:rsidRDefault="007260DB">
      <w:pPr>
        <w:pStyle w:val="BodyText"/>
        <w:spacing w:before="159"/>
        <w:ind w:left="1120"/>
      </w:pPr>
      <w:r>
        <w:t>If very concerned may be refer for</w:t>
      </w:r>
    </w:p>
    <w:p w14:paraId="57D06D0F" w14:textId="77777777" w:rsidR="003F5992" w:rsidRDefault="007260DB">
      <w:pPr>
        <w:pStyle w:val="ListParagraph"/>
        <w:numPr>
          <w:ilvl w:val="1"/>
          <w:numId w:val="1"/>
        </w:numPr>
        <w:tabs>
          <w:tab w:val="left" w:pos="1840"/>
          <w:tab w:val="left" w:pos="1841"/>
        </w:tabs>
        <w:spacing w:before="177"/>
      </w:pPr>
      <w:r>
        <w:t>a police welfare</w:t>
      </w:r>
      <w:r>
        <w:rPr>
          <w:spacing w:val="2"/>
        </w:rPr>
        <w:t xml:space="preserve"> </w:t>
      </w:r>
      <w:r>
        <w:t>check</w:t>
      </w:r>
    </w:p>
    <w:p w14:paraId="71F4B715" w14:textId="77777777" w:rsidR="003F5992" w:rsidRDefault="007260DB">
      <w:pPr>
        <w:pStyle w:val="ListParagraph"/>
        <w:numPr>
          <w:ilvl w:val="1"/>
          <w:numId w:val="1"/>
        </w:numPr>
        <w:tabs>
          <w:tab w:val="left" w:pos="1840"/>
          <w:tab w:val="left" w:pos="1841"/>
        </w:tabs>
        <w:spacing w:before="21" w:line="249" w:lineRule="auto"/>
        <w:ind w:right="1813"/>
      </w:pPr>
      <w:r>
        <w:t>mental health services Gateway, Crisis Resolution Home Treatment Team,</w:t>
      </w:r>
      <w:r>
        <w:rPr>
          <w:spacing w:val="-42"/>
        </w:rPr>
        <w:t xml:space="preserve"> </w:t>
      </w:r>
      <w:r>
        <w:t>Home Treatment Team as appropriate, Drug and Alcohol Services (CGL)</w:t>
      </w:r>
      <w:r>
        <w:rPr>
          <w:spacing w:val="-20"/>
        </w:rPr>
        <w:t xml:space="preserve"> </w:t>
      </w:r>
      <w:r>
        <w:t>or</w:t>
      </w:r>
    </w:p>
    <w:p w14:paraId="54208A47" w14:textId="77777777" w:rsidR="003F5992" w:rsidRDefault="007260DB">
      <w:pPr>
        <w:pStyle w:val="ListParagraph"/>
        <w:numPr>
          <w:ilvl w:val="1"/>
          <w:numId w:val="1"/>
        </w:numPr>
        <w:tabs>
          <w:tab w:val="left" w:pos="1840"/>
          <w:tab w:val="left" w:pos="1841"/>
        </w:tabs>
        <w:spacing w:before="6" w:line="252" w:lineRule="auto"/>
        <w:ind w:right="1718"/>
      </w:pPr>
      <w:r>
        <w:t>a mental health act assessment if there is evidence of mental disorder and relapse and risk that cannot be mitigated by the interventions from the mental health services,</w:t>
      </w:r>
      <w:r>
        <w:rPr>
          <w:spacing w:val="-3"/>
        </w:rPr>
        <w:t xml:space="preserve"> </w:t>
      </w:r>
      <w:r>
        <w:t>or</w:t>
      </w:r>
    </w:p>
    <w:p w14:paraId="7F65A420" w14:textId="77777777" w:rsidR="003F5992" w:rsidRDefault="007260DB">
      <w:pPr>
        <w:pStyle w:val="ListParagraph"/>
        <w:numPr>
          <w:ilvl w:val="1"/>
          <w:numId w:val="1"/>
        </w:numPr>
        <w:tabs>
          <w:tab w:val="left" w:pos="1840"/>
          <w:tab w:val="left" w:pos="1841"/>
        </w:tabs>
        <w:spacing w:before="6"/>
      </w:pPr>
      <w:r>
        <w:t>a referral to Environmental Control / Fire</w:t>
      </w:r>
      <w:r>
        <w:rPr>
          <w:spacing w:val="-5"/>
        </w:rPr>
        <w:t xml:space="preserve"> </w:t>
      </w:r>
      <w:r>
        <w:t>Service.</w:t>
      </w:r>
    </w:p>
    <w:p w14:paraId="795653C3" w14:textId="77777777" w:rsidR="003F5992" w:rsidRDefault="007260DB">
      <w:pPr>
        <w:pStyle w:val="BodyText"/>
        <w:spacing w:before="171" w:line="252" w:lineRule="auto"/>
        <w:ind w:left="1120" w:right="1644"/>
      </w:pPr>
      <w:r>
        <w:t>If the person is disengaging after a period of engagement- explain the basis they are doing this in your records and the options you have considered (mental capacity, mental or physical health relapse, exploitation, coercion).</w:t>
      </w:r>
    </w:p>
    <w:p w14:paraId="7FD84EA8" w14:textId="77777777" w:rsidR="003F5992" w:rsidRDefault="003F5992">
      <w:pPr>
        <w:pStyle w:val="BodyText"/>
        <w:rPr>
          <w:sz w:val="24"/>
        </w:rPr>
      </w:pPr>
    </w:p>
    <w:p w14:paraId="284E75C0" w14:textId="77777777" w:rsidR="003F5992" w:rsidRDefault="003F5992">
      <w:pPr>
        <w:pStyle w:val="BodyText"/>
        <w:spacing w:before="3"/>
        <w:rPr>
          <w:sz w:val="26"/>
        </w:rPr>
      </w:pPr>
    </w:p>
    <w:p w14:paraId="6507FDD2" w14:textId="77777777" w:rsidR="003F5992" w:rsidRDefault="007260DB">
      <w:pPr>
        <w:pStyle w:val="BodyText"/>
        <w:ind w:left="1120"/>
      </w:pPr>
      <w:r>
        <w:t>Service Users who are reluctant to engage or who have disengaged</w:t>
      </w:r>
    </w:p>
    <w:p w14:paraId="7EA14E88" w14:textId="77777777" w:rsidR="003F5992" w:rsidRDefault="003F5992">
      <w:pPr>
        <w:sectPr w:rsidR="003F5992">
          <w:pgSz w:w="11910" w:h="16840"/>
          <w:pgMar w:top="1340" w:right="0" w:bottom="1840" w:left="320" w:header="712" w:footer="1601" w:gutter="0"/>
          <w:cols w:space="720"/>
        </w:sectPr>
      </w:pPr>
    </w:p>
    <w:p w14:paraId="0D4EB12B" w14:textId="77777777" w:rsidR="003F5992" w:rsidRDefault="007260DB">
      <w:pPr>
        <w:pStyle w:val="BodyText"/>
        <w:spacing w:before="85" w:line="252" w:lineRule="auto"/>
        <w:ind w:left="1120" w:right="1596"/>
      </w:pPr>
      <w:r>
        <w:t xml:space="preserve">Every effort must be made to engage with service users whilst they </w:t>
      </w:r>
      <w:proofErr w:type="gramStart"/>
      <w:r>
        <w:t>are in need of</w:t>
      </w:r>
      <w:proofErr w:type="gramEnd"/>
      <w:r>
        <w:t xml:space="preserve"> services. Appointment reminders can promote attendance and can be in the form of letters, phone calls, text messages or e-mails as appropriate and bearing in mind confidentiality issues.</w:t>
      </w:r>
    </w:p>
    <w:p w14:paraId="1EEF788B" w14:textId="77777777" w:rsidR="003F5992" w:rsidRDefault="007260DB">
      <w:pPr>
        <w:pStyle w:val="BodyText"/>
        <w:spacing w:before="158" w:line="252" w:lineRule="auto"/>
        <w:ind w:left="1120" w:right="1485"/>
      </w:pPr>
      <w:r>
        <w:t>When a service user chooses not to engage with services, every effort must be made to find out why and the reasons given recorded in the service users notes. Social Care staff’s skill, knowledge and experience need to be utilised in dealing with what is a challenging situation, both for the service user, relatives, and staff alike. Every effort must be made to put the service user at ease and discuss with them the concerns and reasons why they do not want to engage with services.</w:t>
      </w:r>
    </w:p>
    <w:p w14:paraId="63F02FA1" w14:textId="77777777" w:rsidR="003F5992" w:rsidRDefault="007260DB">
      <w:pPr>
        <w:pStyle w:val="BodyText"/>
        <w:spacing w:before="157" w:line="252" w:lineRule="auto"/>
        <w:ind w:left="1120" w:right="1449"/>
      </w:pPr>
      <w:r>
        <w:t xml:space="preserve">A review meeting can be called where necessary to determine the reasons for disengagement or non-attendance and to see whether any changes can be made to the support plan </w:t>
      </w:r>
      <w:proofErr w:type="gramStart"/>
      <w:r>
        <w:t>in order to</w:t>
      </w:r>
      <w:proofErr w:type="gramEnd"/>
      <w:r>
        <w:t xml:space="preserve"> re-engage the service user. The above options should be considered, however, where the situation warrants prompt intervention, welfare check or an assessment under the Mental Capacity Act or Mental Health Act 1983 should be considered.</w:t>
      </w:r>
    </w:p>
    <w:p w14:paraId="10602A1A" w14:textId="77777777" w:rsidR="003F5992" w:rsidRDefault="007260DB">
      <w:pPr>
        <w:pStyle w:val="BodyText"/>
        <w:spacing w:before="162" w:line="252" w:lineRule="auto"/>
        <w:ind w:left="1120" w:right="2537"/>
      </w:pPr>
      <w:r>
        <w:t>Should these strategies prove unsuccessful, the following approaches to facilitate engagement and management of risk should be considered:</w:t>
      </w:r>
    </w:p>
    <w:p w14:paraId="543BEF87" w14:textId="77777777" w:rsidR="003F5992" w:rsidRDefault="007260DB">
      <w:pPr>
        <w:pStyle w:val="ListParagraph"/>
        <w:numPr>
          <w:ilvl w:val="1"/>
          <w:numId w:val="1"/>
        </w:numPr>
        <w:tabs>
          <w:tab w:val="left" w:pos="1840"/>
          <w:tab w:val="left" w:pos="1841"/>
        </w:tabs>
        <w:spacing w:before="164"/>
      </w:pPr>
      <w:r>
        <w:t>Who is to visit/contact and how</w:t>
      </w:r>
      <w:r>
        <w:rPr>
          <w:spacing w:val="-4"/>
        </w:rPr>
        <w:t xml:space="preserve"> </w:t>
      </w:r>
      <w:r>
        <w:t>often</w:t>
      </w:r>
    </w:p>
    <w:p w14:paraId="1A60DDD8" w14:textId="77777777" w:rsidR="003F5992" w:rsidRDefault="007260DB">
      <w:pPr>
        <w:pStyle w:val="ListParagraph"/>
        <w:numPr>
          <w:ilvl w:val="1"/>
          <w:numId w:val="1"/>
        </w:numPr>
        <w:tabs>
          <w:tab w:val="left" w:pos="1840"/>
          <w:tab w:val="left" w:pos="1841"/>
        </w:tabs>
        <w:spacing w:before="16" w:line="254" w:lineRule="auto"/>
        <w:ind w:right="1594"/>
      </w:pPr>
      <w:r>
        <w:t>Communication plan between all involved agencies and parties - this can be agreed at a Multiagency Planning</w:t>
      </w:r>
      <w:r>
        <w:rPr>
          <w:spacing w:val="-9"/>
        </w:rPr>
        <w:t xml:space="preserve"> </w:t>
      </w:r>
      <w:r>
        <w:t>Meeting</w:t>
      </w:r>
    </w:p>
    <w:p w14:paraId="112B6C1B" w14:textId="77777777" w:rsidR="003F5992" w:rsidRDefault="007260DB">
      <w:pPr>
        <w:pStyle w:val="ListParagraph"/>
        <w:numPr>
          <w:ilvl w:val="1"/>
          <w:numId w:val="1"/>
        </w:numPr>
        <w:tabs>
          <w:tab w:val="left" w:pos="1840"/>
          <w:tab w:val="left" w:pos="1841"/>
        </w:tabs>
        <w:spacing w:before="1"/>
      </w:pPr>
      <w:r>
        <w:t>Involvement of immediate and wider</w:t>
      </w:r>
      <w:r>
        <w:rPr>
          <w:spacing w:val="-5"/>
        </w:rPr>
        <w:t xml:space="preserve"> </w:t>
      </w:r>
      <w:r>
        <w:t>family</w:t>
      </w:r>
    </w:p>
    <w:p w14:paraId="49DF09F8" w14:textId="77777777" w:rsidR="003F5992" w:rsidRDefault="007260DB">
      <w:pPr>
        <w:pStyle w:val="ListParagraph"/>
        <w:numPr>
          <w:ilvl w:val="1"/>
          <w:numId w:val="1"/>
        </w:numPr>
        <w:tabs>
          <w:tab w:val="left" w:pos="1840"/>
          <w:tab w:val="left" w:pos="1841"/>
        </w:tabs>
        <w:spacing w:before="16"/>
      </w:pPr>
      <w:r>
        <w:t>Consideration of involvement of police and/or other</w:t>
      </w:r>
      <w:r>
        <w:rPr>
          <w:spacing w:val="-23"/>
        </w:rPr>
        <w:t xml:space="preserve"> </w:t>
      </w:r>
      <w:r>
        <w:t>agencies</w:t>
      </w:r>
    </w:p>
    <w:p w14:paraId="0C8E57D9" w14:textId="77777777" w:rsidR="003F5992" w:rsidRDefault="007260DB">
      <w:pPr>
        <w:pStyle w:val="ListParagraph"/>
        <w:numPr>
          <w:ilvl w:val="1"/>
          <w:numId w:val="1"/>
        </w:numPr>
        <w:tabs>
          <w:tab w:val="left" w:pos="1840"/>
          <w:tab w:val="left" w:pos="1841"/>
        </w:tabs>
        <w:spacing w:before="20"/>
      </w:pPr>
      <w:r>
        <w:t>Consideration of involvement of statutory</w:t>
      </w:r>
      <w:r>
        <w:rPr>
          <w:spacing w:val="-12"/>
        </w:rPr>
        <w:t xml:space="preserve"> </w:t>
      </w:r>
      <w:r>
        <w:t>mechanisms</w:t>
      </w:r>
    </w:p>
    <w:p w14:paraId="4BCCD0C3" w14:textId="77777777" w:rsidR="003F5992" w:rsidRDefault="007260DB">
      <w:pPr>
        <w:pStyle w:val="ListParagraph"/>
        <w:numPr>
          <w:ilvl w:val="1"/>
          <w:numId w:val="1"/>
        </w:numPr>
        <w:tabs>
          <w:tab w:val="left" w:pos="1840"/>
          <w:tab w:val="left" w:pos="1841"/>
        </w:tabs>
        <w:spacing w:before="16"/>
      </w:pPr>
      <w:r>
        <w:t>Plan review with multidisciplinary</w:t>
      </w:r>
      <w:r>
        <w:rPr>
          <w:spacing w:val="-2"/>
        </w:rPr>
        <w:t xml:space="preserve"> </w:t>
      </w:r>
      <w:r>
        <w:t>team</w:t>
      </w:r>
    </w:p>
    <w:p w14:paraId="0B7193C6" w14:textId="77777777" w:rsidR="003F5992" w:rsidRDefault="007260DB">
      <w:pPr>
        <w:pStyle w:val="BodyText"/>
        <w:spacing w:before="175" w:line="252" w:lineRule="auto"/>
        <w:ind w:left="1120" w:right="1792"/>
      </w:pPr>
      <w:r>
        <w:t>Where appropriate, social care services should be asked to try and engage service users perhaps by further assessment or, if appropriate, by involving family.</w:t>
      </w:r>
    </w:p>
    <w:p w14:paraId="1F3EB89F" w14:textId="77777777" w:rsidR="003F5992" w:rsidRDefault="007260DB">
      <w:pPr>
        <w:pStyle w:val="BodyText"/>
        <w:spacing w:before="159" w:line="252" w:lineRule="auto"/>
        <w:ind w:left="1120" w:right="1474"/>
      </w:pPr>
      <w:r>
        <w:t>If the action plan to engage the service user fails, further discussion with MDT may conclude that the service user’s needs are best met by other defined agencies.</w:t>
      </w:r>
    </w:p>
    <w:p w14:paraId="443D6D40" w14:textId="77777777" w:rsidR="003F5992" w:rsidRDefault="007260DB">
      <w:pPr>
        <w:pStyle w:val="BodyText"/>
        <w:spacing w:before="159" w:line="252" w:lineRule="auto"/>
        <w:ind w:left="1120" w:right="1522"/>
      </w:pPr>
      <w:r>
        <w:t>Consideration must be given to the degree of concern and the level of risk posed. An action plan to manage identified risks should be agreed with a manager/supervisor and will include specific indications for re-referral. If the service user does not have a GP, then straightforward arrangements should be made so he/she can self-refer.</w:t>
      </w:r>
    </w:p>
    <w:p w14:paraId="039500A7" w14:textId="77777777" w:rsidR="003F5992" w:rsidRDefault="007260DB">
      <w:pPr>
        <w:pStyle w:val="BodyText"/>
        <w:spacing w:before="158"/>
        <w:ind w:left="1120"/>
      </w:pPr>
      <w:r>
        <w:t>Service Users not registered with a GP</w:t>
      </w:r>
    </w:p>
    <w:p w14:paraId="0646B654" w14:textId="77777777" w:rsidR="003F5992" w:rsidRDefault="007260DB">
      <w:pPr>
        <w:pStyle w:val="BodyText"/>
        <w:spacing w:before="172" w:line="252" w:lineRule="auto"/>
        <w:ind w:left="1120" w:right="1706"/>
      </w:pPr>
      <w:r>
        <w:t>Service users who are not registered with a GP should be encouraged to register. If this is not possible the practitioner should facilitate the service user in contacting the Integrated Care System (ICS) so that a GP practice is allocated to the service user.</w:t>
      </w:r>
    </w:p>
    <w:p w14:paraId="61CD55B5" w14:textId="77777777" w:rsidR="003F5992" w:rsidRDefault="007260DB">
      <w:pPr>
        <w:pStyle w:val="BodyText"/>
        <w:spacing w:before="158"/>
        <w:ind w:left="1120"/>
      </w:pPr>
      <w:r>
        <w:t>Summary/Advice</w:t>
      </w:r>
    </w:p>
    <w:p w14:paraId="1D5DEC81" w14:textId="77777777" w:rsidR="003F5992" w:rsidRDefault="007260DB">
      <w:pPr>
        <w:pStyle w:val="BodyText"/>
        <w:spacing w:before="173" w:line="252" w:lineRule="auto"/>
        <w:ind w:left="1120" w:right="1472"/>
      </w:pPr>
      <w:r>
        <w:t>This is not an exhaustive list of actions however the most important issue is to ensure that every effort is made to enable engagement alongside Multidisciplinary Planning Meetings chaired by a Team Manager or more Senior Manager and that every attempt is recorded including the date and time and that other professionals are contacted and engaged to asset as required. This Guidance does not negate any duties upon us, or our duty of care as laid down in the legislation Care Act 2014 – Care &amp; Support Guidance Refusal of Assessment 6.20, Mental Capacity Act 2005, Mental Health Act 1983 revised 2007, or any other</w:t>
      </w:r>
    </w:p>
    <w:p w14:paraId="3746CBFC" w14:textId="77777777" w:rsidR="003F5992" w:rsidRDefault="003F5992">
      <w:pPr>
        <w:spacing w:line="252" w:lineRule="auto"/>
        <w:sectPr w:rsidR="003F5992">
          <w:pgSz w:w="11910" w:h="16840"/>
          <w:pgMar w:top="1340" w:right="0" w:bottom="1840" w:left="320" w:header="712" w:footer="1601" w:gutter="0"/>
          <w:cols w:space="720"/>
        </w:sectPr>
      </w:pPr>
    </w:p>
    <w:p w14:paraId="320C4216" w14:textId="4CB3B600" w:rsidR="003F5992" w:rsidRDefault="007260DB">
      <w:pPr>
        <w:pStyle w:val="BodyText"/>
        <w:spacing w:before="85" w:line="252" w:lineRule="auto"/>
        <w:ind w:left="1120" w:right="1583"/>
      </w:pPr>
      <w:r>
        <w:t>legislation government guidance. Ensure that discussions with Managers are also recorded on the case file and dated and timed.</w:t>
      </w:r>
    </w:p>
    <w:p w14:paraId="1B502108" w14:textId="77777777" w:rsidR="003F5992" w:rsidRDefault="003F5992">
      <w:pPr>
        <w:pStyle w:val="BodyText"/>
        <w:spacing w:before="9"/>
        <w:rPr>
          <w:sz w:val="34"/>
        </w:rPr>
      </w:pPr>
    </w:p>
    <w:p w14:paraId="6C0FFDFB" w14:textId="77777777" w:rsidR="003F5992" w:rsidRDefault="007260DB">
      <w:pPr>
        <w:pStyle w:val="Heading2"/>
      </w:pPr>
      <w:bookmarkStart w:id="55" w:name="Appendix_8:_Information_sharing_policy/g"/>
      <w:bookmarkStart w:id="56" w:name="_bookmark27"/>
      <w:bookmarkEnd w:id="55"/>
      <w:bookmarkEnd w:id="56"/>
      <w:r>
        <w:t>Appendix 8: Information sharing policy/guidance</w:t>
      </w:r>
    </w:p>
    <w:p w14:paraId="3C8F6A5D" w14:textId="77777777" w:rsidR="003F5992" w:rsidRDefault="003F5992">
      <w:pPr>
        <w:pStyle w:val="BodyText"/>
        <w:spacing w:before="11"/>
        <w:rPr>
          <w:b/>
          <w:sz w:val="38"/>
        </w:rPr>
      </w:pPr>
    </w:p>
    <w:p w14:paraId="64F04614" w14:textId="77777777" w:rsidR="003F5992" w:rsidRDefault="007260DB">
      <w:pPr>
        <w:pStyle w:val="BodyText"/>
        <w:ind w:left="1120"/>
      </w:pPr>
      <w:r>
        <w:t>Ensure all information sharing is in line with Berkshire Safeguarding Adults Boards’</w:t>
      </w:r>
    </w:p>
    <w:p w14:paraId="70BD545D" w14:textId="77777777" w:rsidR="003F5992" w:rsidRDefault="007260DB">
      <w:pPr>
        <w:pStyle w:val="BodyText"/>
        <w:spacing w:before="12"/>
        <w:ind w:left="1120"/>
      </w:pPr>
      <w:r>
        <w:t>Information Sharing Protocol</w:t>
      </w:r>
    </w:p>
    <w:p w14:paraId="2A5A7197" w14:textId="77777777" w:rsidR="003F5992" w:rsidRDefault="00000000">
      <w:pPr>
        <w:pStyle w:val="BodyText"/>
        <w:spacing w:before="167"/>
        <w:ind w:left="1120"/>
      </w:pPr>
      <w:hyperlink r:id="rId60">
        <w:r w:rsidR="007260DB">
          <w:rPr>
            <w:color w:val="0000FF"/>
            <w:u w:val="single" w:color="0000FF"/>
          </w:rPr>
          <w:t>pan-berkshire-sab-information-sharing-protocol-v10.pdf (sabberkshirewest.co.uk)</w:t>
        </w:r>
      </w:hyperlink>
    </w:p>
    <w:p w14:paraId="6AC486CB" w14:textId="77777777" w:rsidR="003F5992" w:rsidRDefault="007260DB">
      <w:pPr>
        <w:pStyle w:val="BodyText"/>
        <w:spacing w:before="11"/>
        <w:rPr>
          <w:sz w:val="13"/>
        </w:rPr>
      </w:pPr>
      <w:r>
        <w:rPr>
          <w:noProof/>
        </w:rPr>
        <w:drawing>
          <wp:anchor distT="0" distB="0" distL="0" distR="0" simplePos="0" relativeHeight="6" behindDoc="0" locked="0" layoutInCell="1" allowOverlap="1" wp14:anchorId="384277F5" wp14:editId="6900C46C">
            <wp:simplePos x="0" y="0"/>
            <wp:positionH relativeFrom="page">
              <wp:posOffset>1279744</wp:posOffset>
            </wp:positionH>
            <wp:positionV relativeFrom="paragraph">
              <wp:posOffset>126936</wp:posOffset>
            </wp:positionV>
            <wp:extent cx="229264" cy="287178"/>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61" cstate="print"/>
                    <a:stretch>
                      <a:fillRect/>
                    </a:stretch>
                  </pic:blipFill>
                  <pic:spPr>
                    <a:xfrm>
                      <a:off x="0" y="0"/>
                      <a:ext cx="229264" cy="287178"/>
                    </a:xfrm>
                    <a:prstGeom prst="rect">
                      <a:avLst/>
                    </a:prstGeom>
                  </pic:spPr>
                </pic:pic>
              </a:graphicData>
            </a:graphic>
          </wp:anchor>
        </w:drawing>
      </w:r>
    </w:p>
    <w:p w14:paraId="10740AE4" w14:textId="77777777" w:rsidR="003F5992" w:rsidRDefault="007260DB">
      <w:pPr>
        <w:ind w:left="1122" w:right="8931" w:firstLine="20"/>
        <w:rPr>
          <w:rFonts w:ascii="Segoe UI"/>
          <w:sz w:val="16"/>
        </w:rPr>
      </w:pPr>
      <w:r>
        <w:rPr>
          <w:rFonts w:ascii="Segoe UI"/>
          <w:sz w:val="16"/>
        </w:rPr>
        <w:t>pan-</w:t>
      </w:r>
      <w:proofErr w:type="spellStart"/>
      <w:r>
        <w:rPr>
          <w:rFonts w:ascii="Segoe UI"/>
          <w:sz w:val="16"/>
        </w:rPr>
        <w:t>berkshire</w:t>
      </w:r>
      <w:proofErr w:type="spellEnd"/>
      <w:r>
        <w:rPr>
          <w:rFonts w:ascii="Segoe UI"/>
          <w:sz w:val="16"/>
        </w:rPr>
        <w:t>-sab-</w:t>
      </w:r>
      <w:proofErr w:type="spellStart"/>
      <w:r>
        <w:rPr>
          <w:rFonts w:ascii="Segoe UI"/>
          <w:sz w:val="16"/>
        </w:rPr>
        <w:t>in formation</w:t>
      </w:r>
      <w:proofErr w:type="spellEnd"/>
      <w:r>
        <w:rPr>
          <w:rFonts w:ascii="Segoe UI"/>
          <w:sz w:val="16"/>
        </w:rPr>
        <w:t>-sharing-pr</w:t>
      </w:r>
    </w:p>
    <w:p w14:paraId="4ED28AF1" w14:textId="77777777" w:rsidR="003F5992" w:rsidRDefault="003F5992">
      <w:pPr>
        <w:pStyle w:val="BodyText"/>
        <w:rPr>
          <w:rFonts w:ascii="Segoe UI"/>
          <w:sz w:val="20"/>
        </w:rPr>
      </w:pPr>
    </w:p>
    <w:p w14:paraId="7E292FA4" w14:textId="77777777" w:rsidR="003F5992" w:rsidRDefault="003F5992">
      <w:pPr>
        <w:pStyle w:val="BodyText"/>
        <w:rPr>
          <w:rFonts w:ascii="Segoe UI"/>
          <w:sz w:val="20"/>
        </w:rPr>
      </w:pPr>
    </w:p>
    <w:p w14:paraId="0D159C98" w14:textId="77777777" w:rsidR="003F5992" w:rsidRDefault="003F5992">
      <w:pPr>
        <w:pStyle w:val="BodyText"/>
        <w:spacing w:before="6"/>
        <w:rPr>
          <w:rFonts w:ascii="Segoe UI"/>
          <w:sz w:val="27"/>
        </w:rPr>
      </w:pPr>
    </w:p>
    <w:p w14:paraId="112529FF" w14:textId="77777777" w:rsidR="003F5992" w:rsidRDefault="007260DB">
      <w:pPr>
        <w:pStyle w:val="Heading2"/>
      </w:pPr>
      <w:bookmarkStart w:id="57" w:name="Appendix_9:_Local_Organisations_/_Resour"/>
      <w:bookmarkStart w:id="58" w:name="_bookmark28"/>
      <w:bookmarkEnd w:id="57"/>
      <w:bookmarkEnd w:id="58"/>
      <w:r>
        <w:t>Appendix 9: Local Organisations / Resources</w:t>
      </w:r>
    </w:p>
    <w:p w14:paraId="59C8C6A5" w14:textId="77777777" w:rsidR="003F5992" w:rsidRDefault="003F5992">
      <w:pPr>
        <w:pStyle w:val="BodyText"/>
        <w:rPr>
          <w:b/>
          <w:sz w:val="20"/>
        </w:rPr>
      </w:pPr>
    </w:p>
    <w:p w14:paraId="06798BD3" w14:textId="77777777" w:rsidR="003F5992" w:rsidRDefault="007260DB">
      <w:pPr>
        <w:pStyle w:val="BodyText"/>
        <w:spacing w:before="6"/>
        <w:rPr>
          <w:b/>
          <w:sz w:val="13"/>
        </w:rPr>
      </w:pPr>
      <w:r>
        <w:rPr>
          <w:noProof/>
        </w:rPr>
        <w:drawing>
          <wp:anchor distT="0" distB="0" distL="0" distR="0" simplePos="0" relativeHeight="7" behindDoc="0" locked="0" layoutInCell="1" allowOverlap="1" wp14:anchorId="5D7C5BF1" wp14:editId="06E01E4C">
            <wp:simplePos x="0" y="0"/>
            <wp:positionH relativeFrom="page">
              <wp:posOffset>1254469</wp:posOffset>
            </wp:positionH>
            <wp:positionV relativeFrom="paragraph">
              <wp:posOffset>123588</wp:posOffset>
            </wp:positionV>
            <wp:extent cx="248915" cy="276606"/>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62" cstate="print"/>
                    <a:stretch>
                      <a:fillRect/>
                    </a:stretch>
                  </pic:blipFill>
                  <pic:spPr>
                    <a:xfrm>
                      <a:off x="0" y="0"/>
                      <a:ext cx="248915" cy="276606"/>
                    </a:xfrm>
                    <a:prstGeom prst="rect">
                      <a:avLst/>
                    </a:prstGeom>
                  </pic:spPr>
                </pic:pic>
              </a:graphicData>
            </a:graphic>
          </wp:anchor>
        </w:drawing>
      </w:r>
    </w:p>
    <w:p w14:paraId="7FF5D5FF" w14:textId="77777777" w:rsidR="003F5992" w:rsidRDefault="007260DB">
      <w:pPr>
        <w:spacing w:line="235" w:lineRule="auto"/>
        <w:ind w:left="1122" w:right="8987" w:firstLine="26"/>
        <w:jc w:val="center"/>
        <w:rPr>
          <w:rFonts w:ascii="Segoe UI"/>
          <w:sz w:val="16"/>
        </w:rPr>
      </w:pPr>
      <w:r>
        <w:rPr>
          <w:rFonts w:ascii="Segoe UI"/>
          <w:sz w:val="16"/>
        </w:rPr>
        <w:t>Hoarding and Self Protocols - Useful</w:t>
      </w:r>
      <w:r>
        <w:rPr>
          <w:rFonts w:ascii="Segoe UI"/>
          <w:spacing w:val="-23"/>
          <w:sz w:val="16"/>
        </w:rPr>
        <w:t xml:space="preserve"> </w:t>
      </w:r>
      <w:r>
        <w:rPr>
          <w:rFonts w:ascii="Segoe UI"/>
          <w:spacing w:val="-6"/>
          <w:sz w:val="16"/>
        </w:rPr>
        <w:t>Co</w:t>
      </w:r>
    </w:p>
    <w:p w14:paraId="151F8842" w14:textId="77777777" w:rsidR="003F5992" w:rsidRDefault="007260DB">
      <w:pPr>
        <w:spacing w:before="84"/>
        <w:ind w:left="1108" w:right="8939"/>
        <w:jc w:val="center"/>
        <w:rPr>
          <w:rFonts w:ascii="Calibri"/>
          <w:b/>
          <w:sz w:val="18"/>
        </w:rPr>
      </w:pPr>
      <w:proofErr w:type="gramStart"/>
      <w:r>
        <w:rPr>
          <w:rFonts w:ascii="Calibri"/>
          <w:b/>
          <w:color w:val="335B74"/>
        </w:rPr>
        <w:t>U</w:t>
      </w:r>
      <w:r>
        <w:rPr>
          <w:rFonts w:ascii="Calibri"/>
          <w:b/>
          <w:color w:val="335B74"/>
          <w:sz w:val="18"/>
        </w:rPr>
        <w:t xml:space="preserve">SEFUL </w:t>
      </w:r>
      <w:r>
        <w:rPr>
          <w:rFonts w:ascii="Calibri"/>
          <w:b/>
          <w:color w:val="335B74"/>
          <w:spacing w:val="4"/>
          <w:sz w:val="18"/>
        </w:rPr>
        <w:t xml:space="preserve"> </w:t>
      </w:r>
      <w:r>
        <w:rPr>
          <w:rFonts w:ascii="Calibri"/>
          <w:b/>
          <w:color w:val="335B74"/>
        </w:rPr>
        <w:t>C</w:t>
      </w:r>
      <w:r>
        <w:rPr>
          <w:rFonts w:ascii="Calibri"/>
          <w:b/>
          <w:color w:val="335B74"/>
          <w:sz w:val="18"/>
        </w:rPr>
        <w:t>ONTACTS</w:t>
      </w:r>
      <w:proofErr w:type="gramEnd"/>
    </w:p>
    <w:p w14:paraId="75BAFFC0" w14:textId="77777777" w:rsidR="003F5992" w:rsidRDefault="003F5992">
      <w:pPr>
        <w:pStyle w:val="BodyText"/>
        <w:rPr>
          <w:rFonts w:ascii="Calibri"/>
          <w:b/>
          <w:sz w:val="24"/>
        </w:rPr>
      </w:pPr>
    </w:p>
    <w:p w14:paraId="21F2564C" w14:textId="77777777" w:rsidR="003F5992" w:rsidRDefault="003F5992">
      <w:pPr>
        <w:pStyle w:val="BodyText"/>
        <w:spacing w:before="4"/>
        <w:rPr>
          <w:rFonts w:ascii="Calibri"/>
          <w:b/>
        </w:rPr>
      </w:pPr>
    </w:p>
    <w:p w14:paraId="68E56AAA" w14:textId="77777777" w:rsidR="003F5992" w:rsidRDefault="007260DB">
      <w:pPr>
        <w:pStyle w:val="Heading2"/>
      </w:pPr>
      <w:r>
        <w:t>References/ Acknowledgements</w:t>
      </w:r>
    </w:p>
    <w:p w14:paraId="4439D96B" w14:textId="77777777" w:rsidR="003F5992" w:rsidRDefault="007260DB">
      <w:pPr>
        <w:spacing w:before="172" w:line="249" w:lineRule="auto"/>
        <w:ind w:left="1120" w:right="1511"/>
        <w:rPr>
          <w:sz w:val="20"/>
        </w:rPr>
      </w:pPr>
      <w:r>
        <w:rPr>
          <w:sz w:val="20"/>
        </w:rPr>
        <w:t>Jo Cooke – Hoarding Disorders UK, have been invaluable in their support – providing training, advice and linking with other local authorities who are also considering the best way to provide services to this group of residents.</w:t>
      </w:r>
    </w:p>
    <w:p w14:paraId="7A56B9A8" w14:textId="77777777" w:rsidR="003F5992" w:rsidRDefault="007260DB">
      <w:pPr>
        <w:spacing w:before="168" w:line="249" w:lineRule="auto"/>
        <w:ind w:left="1120" w:right="1656"/>
        <w:rPr>
          <w:sz w:val="20"/>
        </w:rPr>
      </w:pPr>
      <w:r>
        <w:rPr>
          <w:sz w:val="20"/>
        </w:rPr>
        <w:t>Reference to other local authority protocols – Wokingham, Slough, Lincolnshire, Islington, Swindon, Torbay</w:t>
      </w:r>
    </w:p>
    <w:p w14:paraId="5B4A34DC" w14:textId="10C401C6" w:rsidR="00DD42B5" w:rsidRPr="00964468" w:rsidRDefault="007260DB" w:rsidP="00DD42B5">
      <w:pPr>
        <w:spacing w:before="161" w:line="417" w:lineRule="auto"/>
        <w:ind w:left="1120" w:right="5458"/>
        <w:rPr>
          <w:color w:val="222222"/>
          <w:sz w:val="20"/>
          <w:szCs w:val="20"/>
          <w:shd w:val="clear" w:color="auto" w:fill="FFFFFF"/>
        </w:rPr>
      </w:pPr>
      <w:r>
        <w:rPr>
          <w:sz w:val="20"/>
        </w:rPr>
        <w:t>Colleagues in the local voluntary sector and within RBC West Berks Safeguarding Adults Board https://</w:t>
      </w:r>
      <w:hyperlink r:id="rId63">
        <w:r>
          <w:rPr>
            <w:sz w:val="20"/>
          </w:rPr>
          <w:t>www.ncbi.nlm.nih.gov/pmc/articles/PMC4396642/</w:t>
        </w:r>
      </w:hyperlink>
      <w:r w:rsidR="00DD42B5">
        <w:rPr>
          <w:rFonts w:ascii="PT Sans" w:hAnsi="PT Sans"/>
          <w:color w:val="222222"/>
          <w:shd w:val="clear" w:color="auto" w:fill="FFFFFF"/>
        </w:rPr>
        <w:t xml:space="preserve">                       </w:t>
      </w:r>
      <w:r w:rsidR="00DD42B5" w:rsidRPr="00964468">
        <w:rPr>
          <w:color w:val="222222"/>
          <w:sz w:val="20"/>
          <w:szCs w:val="20"/>
          <w:shd w:val="clear" w:color="auto" w:fill="FFFFFF"/>
        </w:rPr>
        <w:t xml:space="preserve">The International OCD Foundation - study by Frost RO, </w:t>
      </w:r>
      <w:proofErr w:type="spellStart"/>
      <w:r w:rsidR="00DD42B5" w:rsidRPr="00964468">
        <w:rPr>
          <w:color w:val="222222"/>
          <w:sz w:val="20"/>
          <w:szCs w:val="20"/>
          <w:shd w:val="clear" w:color="auto" w:fill="FFFFFF"/>
        </w:rPr>
        <w:t>Steketee</w:t>
      </w:r>
      <w:proofErr w:type="spellEnd"/>
      <w:r w:rsidR="00DD42B5" w:rsidRPr="00964468">
        <w:rPr>
          <w:color w:val="222222"/>
          <w:sz w:val="20"/>
          <w:szCs w:val="20"/>
          <w:shd w:val="clear" w:color="auto" w:fill="FFFFFF"/>
        </w:rPr>
        <w:t xml:space="preserve"> G, </w:t>
      </w:r>
      <w:proofErr w:type="spellStart"/>
      <w:r w:rsidR="00DD42B5" w:rsidRPr="00964468">
        <w:rPr>
          <w:color w:val="222222"/>
          <w:sz w:val="20"/>
          <w:szCs w:val="20"/>
          <w:shd w:val="clear" w:color="auto" w:fill="FFFFFF"/>
        </w:rPr>
        <w:t>Tolin</w:t>
      </w:r>
      <w:proofErr w:type="spellEnd"/>
      <w:r w:rsidR="00DD42B5" w:rsidRPr="00964468">
        <w:rPr>
          <w:color w:val="222222"/>
          <w:sz w:val="20"/>
          <w:szCs w:val="20"/>
          <w:shd w:val="clear" w:color="auto" w:fill="FFFFFF"/>
        </w:rPr>
        <w:t xml:space="preserve"> DF, Renaud S. Development and validation of the Clutter Image Rating. Journal of Psychopathology and </w:t>
      </w:r>
      <w:proofErr w:type="spellStart"/>
      <w:r w:rsidR="00DD42B5" w:rsidRPr="00964468">
        <w:rPr>
          <w:color w:val="222222"/>
          <w:sz w:val="20"/>
          <w:szCs w:val="20"/>
          <w:shd w:val="clear" w:color="auto" w:fill="FFFFFF"/>
        </w:rPr>
        <w:t>Behavioral</w:t>
      </w:r>
      <w:proofErr w:type="spellEnd"/>
      <w:r w:rsidR="00DD42B5" w:rsidRPr="00964468">
        <w:rPr>
          <w:color w:val="222222"/>
          <w:sz w:val="20"/>
          <w:szCs w:val="20"/>
          <w:shd w:val="clear" w:color="auto" w:fill="FFFFFF"/>
        </w:rPr>
        <w:t xml:space="preserve"> Assessment. </w:t>
      </w:r>
      <w:proofErr w:type="gramStart"/>
      <w:r w:rsidR="00DD42B5" w:rsidRPr="00964468">
        <w:rPr>
          <w:color w:val="222222"/>
          <w:sz w:val="20"/>
          <w:szCs w:val="20"/>
          <w:shd w:val="clear" w:color="auto" w:fill="FFFFFF"/>
        </w:rPr>
        <w:t>2008;32:401</w:t>
      </w:r>
      <w:proofErr w:type="gramEnd"/>
      <w:r w:rsidR="00DD42B5" w:rsidRPr="00964468">
        <w:rPr>
          <w:color w:val="222222"/>
          <w:sz w:val="20"/>
          <w:szCs w:val="20"/>
          <w:shd w:val="clear" w:color="auto" w:fill="FFFFFF"/>
        </w:rPr>
        <w:t>–417’</w:t>
      </w:r>
    </w:p>
    <w:p w14:paraId="4A84B4EA" w14:textId="519F64C0" w:rsidR="00964468" w:rsidRPr="00964468" w:rsidRDefault="00964468" w:rsidP="00DD42B5">
      <w:pPr>
        <w:spacing w:before="161" w:line="417" w:lineRule="auto"/>
        <w:ind w:left="1120" w:right="5458"/>
        <w:rPr>
          <w:color w:val="222222"/>
          <w:sz w:val="20"/>
          <w:szCs w:val="20"/>
          <w:shd w:val="clear" w:color="auto" w:fill="FFFFFF"/>
        </w:rPr>
      </w:pPr>
      <w:r w:rsidRPr="00964468">
        <w:rPr>
          <w:sz w:val="20"/>
          <w:szCs w:val="20"/>
        </w:rPr>
        <w:t>Cherry Rudge at Rainbow Red.</w:t>
      </w:r>
    </w:p>
    <w:p w14:paraId="46E153FD" w14:textId="77777777" w:rsidR="00DD42B5" w:rsidRDefault="00DD42B5">
      <w:pPr>
        <w:spacing w:before="161" w:line="417" w:lineRule="auto"/>
        <w:ind w:left="1120" w:right="5458"/>
        <w:rPr>
          <w:sz w:val="20"/>
        </w:rPr>
      </w:pPr>
    </w:p>
    <w:sectPr w:rsidR="00DD42B5">
      <w:pgSz w:w="11910" w:h="16840"/>
      <w:pgMar w:top="1340" w:right="0" w:bottom="1840" w:left="320" w:header="712" w:footer="16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763C5" w14:textId="77777777" w:rsidR="00747B3C" w:rsidRDefault="00747B3C">
      <w:r>
        <w:separator/>
      </w:r>
    </w:p>
  </w:endnote>
  <w:endnote w:type="continuationSeparator" w:id="0">
    <w:p w14:paraId="28B59E45" w14:textId="77777777" w:rsidR="00747B3C" w:rsidRDefault="00747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PT Sans">
    <w:altName w:val="PT Sans"/>
    <w:charset w:val="00"/>
    <w:family w:val="swiss"/>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92B20" w14:textId="12BA4F5B" w:rsidR="003F5992" w:rsidRDefault="00DD42B5">
    <w:pPr>
      <w:pStyle w:val="BodyText"/>
      <w:spacing w:line="14" w:lineRule="auto"/>
      <w:rPr>
        <w:sz w:val="20"/>
      </w:rPr>
    </w:pPr>
    <w:r>
      <w:rPr>
        <w:noProof/>
      </w:rPr>
      <mc:AlternateContent>
        <mc:Choice Requires="wps">
          <w:drawing>
            <wp:anchor distT="0" distB="0" distL="114300" distR="114300" simplePos="0" relativeHeight="248305664" behindDoc="1" locked="0" layoutInCell="1" allowOverlap="1" wp14:anchorId="1435120A" wp14:editId="68229BA7">
              <wp:simplePos x="0" y="0"/>
              <wp:positionH relativeFrom="page">
                <wp:posOffset>876935</wp:posOffset>
              </wp:positionH>
              <wp:positionV relativeFrom="page">
                <wp:posOffset>9509760</wp:posOffset>
              </wp:positionV>
              <wp:extent cx="228600"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66896" w14:textId="77777777" w:rsidR="003F5992" w:rsidRDefault="007260DB">
                          <w:pPr>
                            <w:pStyle w:val="BodyText"/>
                            <w:spacing w:before="2"/>
                            <w:ind w:left="60"/>
                          </w:pPr>
                          <w:r>
                            <w:fldChar w:fldCharType="begin"/>
                          </w:r>
                          <w: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5120A" id="_x0000_t202" coordsize="21600,21600" o:spt="202" path="m,l,21600r21600,l21600,xe">
              <v:stroke joinstyle="miter"/>
              <v:path gradientshapeok="t" o:connecttype="rect"/>
            </v:shapetype>
            <v:shape id="Text Box 2" o:spid="_x0000_s1028" type="#_x0000_t202" style="position:absolute;margin-left:69.05pt;margin-top:748.8pt;width:18pt;height:14pt;z-index:-2550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" filled="f" stroked="f">
              <v:textbox inset="0,0,0,0">
                <w:txbxContent>
                  <w:p w14:paraId="73A66896" w14:textId="77777777" w:rsidR="003F5992" w:rsidRDefault="007260DB">
                    <w:pPr>
                      <w:pStyle w:val="BodyText"/>
                      <w:spacing w:before="2"/>
                      <w:ind w:left="60"/>
                    </w:pPr>
                    <w:r>
                      <w:fldChar w:fldCharType="begin"/>
                    </w:r>
                    <w:r>
                      <w:instrText xml:space="preserve"> PAGE </w:instrText>
                    </w:r>
                    <w:r>
                      <w:fldChar w:fldCharType="separate"/>
                    </w:r>
                    <w:r>
                      <w:t>37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8306688" behindDoc="1" locked="0" layoutInCell="1" allowOverlap="1" wp14:anchorId="5301BB9C" wp14:editId="2B760692">
              <wp:simplePos x="0" y="0"/>
              <wp:positionH relativeFrom="page">
                <wp:posOffset>902335</wp:posOffset>
              </wp:positionH>
              <wp:positionV relativeFrom="page">
                <wp:posOffset>9814560</wp:posOffset>
              </wp:positionV>
              <wp:extent cx="1332230"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D8B8" w14:textId="77777777" w:rsidR="003F5992" w:rsidRDefault="007260DB">
                          <w:pPr>
                            <w:pStyle w:val="BodyText"/>
                            <w:spacing w:before="2"/>
                            <w:ind w:left="20"/>
                          </w:pPr>
                          <w:r>
                            <w:rPr>
                              <w:w w:val="85"/>
                            </w:rPr>
                            <w:t>Classification: 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1BB9C" id="Text Box 1" o:spid="_x0000_s1029" type="#_x0000_t202" style="position:absolute;margin-left:71.05pt;margin-top:772.8pt;width:104.9pt;height:14pt;z-index:-2550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" filled="f" stroked="f">
              <v:textbox inset="0,0,0,0">
                <w:txbxContent>
                  <w:p w14:paraId="7B8DD8B8" w14:textId="77777777" w:rsidR="003F5992" w:rsidRDefault="007260DB">
                    <w:pPr>
                      <w:pStyle w:val="BodyText"/>
                      <w:spacing w:before="2"/>
                      <w:ind w:left="20"/>
                    </w:pPr>
                    <w:r>
                      <w:rPr>
                        <w:w w:val="85"/>
                      </w:rPr>
                      <w:t>Classification: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4F2E5" w14:textId="77777777" w:rsidR="00747B3C" w:rsidRDefault="00747B3C">
      <w:r>
        <w:separator/>
      </w:r>
    </w:p>
  </w:footnote>
  <w:footnote w:type="continuationSeparator" w:id="0">
    <w:p w14:paraId="2A4FC3C5" w14:textId="77777777" w:rsidR="00747B3C" w:rsidRDefault="00747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8D50" w14:textId="6CBE7B97" w:rsidR="003F5992" w:rsidRDefault="00DD42B5">
    <w:pPr>
      <w:pStyle w:val="BodyText"/>
      <w:spacing w:line="14" w:lineRule="auto"/>
      <w:rPr>
        <w:sz w:val="20"/>
      </w:rPr>
    </w:pPr>
    <w:r>
      <w:rPr>
        <w:noProof/>
      </w:rPr>
      <mc:AlternateContent>
        <mc:Choice Requires="wps">
          <w:drawing>
            <wp:anchor distT="0" distB="0" distL="114300" distR="114300" simplePos="0" relativeHeight="248304640" behindDoc="1" locked="0" layoutInCell="1" allowOverlap="1" wp14:anchorId="7F87B4EE" wp14:editId="35B7F1A8">
              <wp:simplePos x="0" y="0"/>
              <wp:positionH relativeFrom="page">
                <wp:posOffset>902335</wp:posOffset>
              </wp:positionH>
              <wp:positionV relativeFrom="page">
                <wp:posOffset>439420</wp:posOffset>
              </wp:positionV>
              <wp:extent cx="1332230" cy="1778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59AC3" w14:textId="77777777" w:rsidR="003F5992" w:rsidRDefault="007260DB">
                          <w:pPr>
                            <w:pStyle w:val="BodyText"/>
                            <w:spacing w:before="2"/>
                            <w:ind w:left="20"/>
                          </w:pPr>
                          <w:r>
                            <w:rPr>
                              <w:w w:val="85"/>
                            </w:rPr>
                            <w:t>Classification: 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7B4EE" id="_x0000_t202" coordsize="21600,21600" o:spt="202" path="m,l,21600r21600,l21600,xe">
              <v:stroke joinstyle="miter"/>
              <v:path gradientshapeok="t" o:connecttype="rect"/>
            </v:shapetype>
            <v:shape id="Text Box 3" o:spid="_x0000_s1027" type="#_x0000_t202" style="position:absolute;margin-left:71.05pt;margin-top:34.6pt;width:104.9pt;height:14pt;z-index:-2550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" filled="f" stroked="f">
              <v:textbox inset="0,0,0,0">
                <w:txbxContent>
                  <w:p w14:paraId="78459AC3" w14:textId="77777777" w:rsidR="003F5992" w:rsidRDefault="007260DB">
                    <w:pPr>
                      <w:pStyle w:val="BodyText"/>
                      <w:spacing w:before="2"/>
                      <w:ind w:left="20"/>
                    </w:pPr>
                    <w:r>
                      <w:rPr>
                        <w:w w:val="85"/>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71C43"/>
    <w:multiLevelType w:val="hybridMultilevel"/>
    <w:tmpl w:val="ECE01110"/>
    <w:lvl w:ilvl="0" w:tplc="F6083AE0">
      <w:start w:val="1"/>
      <w:numFmt w:val="lowerLetter"/>
      <w:lvlText w:val="%1)"/>
      <w:lvlJc w:val="left"/>
      <w:pPr>
        <w:ind w:left="1841" w:hanging="360"/>
      </w:pPr>
      <w:rPr>
        <w:rFonts w:ascii="Arial" w:eastAsia="Arial" w:hAnsi="Arial" w:cs="Arial" w:hint="default"/>
        <w:spacing w:val="0"/>
        <w:w w:val="99"/>
        <w:sz w:val="22"/>
        <w:szCs w:val="22"/>
        <w:lang w:val="en-GB" w:eastAsia="en-GB" w:bidi="en-GB"/>
      </w:rPr>
    </w:lvl>
    <w:lvl w:ilvl="1" w:tplc="F6E2D906">
      <w:numFmt w:val="bullet"/>
      <w:lvlText w:val="•"/>
      <w:lvlJc w:val="left"/>
      <w:pPr>
        <w:ind w:left="2814" w:hanging="360"/>
      </w:pPr>
      <w:rPr>
        <w:rFonts w:hint="default"/>
        <w:lang w:val="en-GB" w:eastAsia="en-GB" w:bidi="en-GB"/>
      </w:rPr>
    </w:lvl>
    <w:lvl w:ilvl="2" w:tplc="49C46128">
      <w:numFmt w:val="bullet"/>
      <w:lvlText w:val="•"/>
      <w:lvlJc w:val="left"/>
      <w:pPr>
        <w:ind w:left="3789" w:hanging="360"/>
      </w:pPr>
      <w:rPr>
        <w:rFonts w:hint="default"/>
        <w:lang w:val="en-GB" w:eastAsia="en-GB" w:bidi="en-GB"/>
      </w:rPr>
    </w:lvl>
    <w:lvl w:ilvl="3" w:tplc="900822AE">
      <w:numFmt w:val="bullet"/>
      <w:lvlText w:val="•"/>
      <w:lvlJc w:val="left"/>
      <w:pPr>
        <w:ind w:left="4763" w:hanging="360"/>
      </w:pPr>
      <w:rPr>
        <w:rFonts w:hint="default"/>
        <w:lang w:val="en-GB" w:eastAsia="en-GB" w:bidi="en-GB"/>
      </w:rPr>
    </w:lvl>
    <w:lvl w:ilvl="4" w:tplc="CAA81E84">
      <w:numFmt w:val="bullet"/>
      <w:lvlText w:val="•"/>
      <w:lvlJc w:val="left"/>
      <w:pPr>
        <w:ind w:left="5738" w:hanging="360"/>
      </w:pPr>
      <w:rPr>
        <w:rFonts w:hint="default"/>
        <w:lang w:val="en-GB" w:eastAsia="en-GB" w:bidi="en-GB"/>
      </w:rPr>
    </w:lvl>
    <w:lvl w:ilvl="5" w:tplc="0008ABD4">
      <w:numFmt w:val="bullet"/>
      <w:lvlText w:val="•"/>
      <w:lvlJc w:val="left"/>
      <w:pPr>
        <w:ind w:left="6712" w:hanging="360"/>
      </w:pPr>
      <w:rPr>
        <w:rFonts w:hint="default"/>
        <w:lang w:val="en-GB" w:eastAsia="en-GB" w:bidi="en-GB"/>
      </w:rPr>
    </w:lvl>
    <w:lvl w:ilvl="6" w:tplc="62A4C6E6">
      <w:numFmt w:val="bullet"/>
      <w:lvlText w:val="•"/>
      <w:lvlJc w:val="left"/>
      <w:pPr>
        <w:ind w:left="7687" w:hanging="360"/>
      </w:pPr>
      <w:rPr>
        <w:rFonts w:hint="default"/>
        <w:lang w:val="en-GB" w:eastAsia="en-GB" w:bidi="en-GB"/>
      </w:rPr>
    </w:lvl>
    <w:lvl w:ilvl="7" w:tplc="06B6CBE6">
      <w:numFmt w:val="bullet"/>
      <w:lvlText w:val="•"/>
      <w:lvlJc w:val="left"/>
      <w:pPr>
        <w:ind w:left="8661" w:hanging="360"/>
      </w:pPr>
      <w:rPr>
        <w:rFonts w:hint="default"/>
        <w:lang w:val="en-GB" w:eastAsia="en-GB" w:bidi="en-GB"/>
      </w:rPr>
    </w:lvl>
    <w:lvl w:ilvl="8" w:tplc="BC8A8A5E">
      <w:numFmt w:val="bullet"/>
      <w:lvlText w:val="•"/>
      <w:lvlJc w:val="left"/>
      <w:pPr>
        <w:ind w:left="9636" w:hanging="360"/>
      </w:pPr>
      <w:rPr>
        <w:rFonts w:hint="default"/>
        <w:lang w:val="en-GB" w:eastAsia="en-GB" w:bidi="en-GB"/>
      </w:rPr>
    </w:lvl>
  </w:abstractNum>
  <w:abstractNum w:abstractNumId="1" w15:restartNumberingAfterBreak="0">
    <w:nsid w:val="18674AE7"/>
    <w:multiLevelType w:val="hybridMultilevel"/>
    <w:tmpl w:val="94A4E878"/>
    <w:lvl w:ilvl="0" w:tplc="DDD26628">
      <w:start w:val="1"/>
      <w:numFmt w:val="decimal"/>
      <w:lvlText w:val="%1."/>
      <w:lvlJc w:val="left"/>
      <w:pPr>
        <w:ind w:left="1831" w:hanging="360"/>
      </w:pPr>
      <w:rPr>
        <w:rFonts w:ascii="Arial" w:eastAsia="Arial" w:hAnsi="Arial" w:cs="Arial" w:hint="default"/>
        <w:spacing w:val="-10"/>
        <w:w w:val="99"/>
        <w:sz w:val="22"/>
        <w:szCs w:val="22"/>
        <w:lang w:val="en-GB" w:eastAsia="en-GB" w:bidi="en-GB"/>
      </w:rPr>
    </w:lvl>
    <w:lvl w:ilvl="1" w:tplc="7D5A4C2C">
      <w:numFmt w:val="bullet"/>
      <w:lvlText w:val="•"/>
      <w:lvlJc w:val="left"/>
      <w:pPr>
        <w:ind w:left="2814" w:hanging="360"/>
      </w:pPr>
      <w:rPr>
        <w:rFonts w:hint="default"/>
        <w:lang w:val="en-GB" w:eastAsia="en-GB" w:bidi="en-GB"/>
      </w:rPr>
    </w:lvl>
    <w:lvl w:ilvl="2" w:tplc="B27CD4BE">
      <w:numFmt w:val="bullet"/>
      <w:lvlText w:val="•"/>
      <w:lvlJc w:val="left"/>
      <w:pPr>
        <w:ind w:left="3789" w:hanging="360"/>
      </w:pPr>
      <w:rPr>
        <w:rFonts w:hint="default"/>
        <w:lang w:val="en-GB" w:eastAsia="en-GB" w:bidi="en-GB"/>
      </w:rPr>
    </w:lvl>
    <w:lvl w:ilvl="3" w:tplc="1F960840">
      <w:numFmt w:val="bullet"/>
      <w:lvlText w:val="•"/>
      <w:lvlJc w:val="left"/>
      <w:pPr>
        <w:ind w:left="4763" w:hanging="360"/>
      </w:pPr>
      <w:rPr>
        <w:rFonts w:hint="default"/>
        <w:lang w:val="en-GB" w:eastAsia="en-GB" w:bidi="en-GB"/>
      </w:rPr>
    </w:lvl>
    <w:lvl w:ilvl="4" w:tplc="E79CD448">
      <w:numFmt w:val="bullet"/>
      <w:lvlText w:val="•"/>
      <w:lvlJc w:val="left"/>
      <w:pPr>
        <w:ind w:left="5738" w:hanging="360"/>
      </w:pPr>
      <w:rPr>
        <w:rFonts w:hint="default"/>
        <w:lang w:val="en-GB" w:eastAsia="en-GB" w:bidi="en-GB"/>
      </w:rPr>
    </w:lvl>
    <w:lvl w:ilvl="5" w:tplc="850CBB56">
      <w:numFmt w:val="bullet"/>
      <w:lvlText w:val="•"/>
      <w:lvlJc w:val="left"/>
      <w:pPr>
        <w:ind w:left="6712" w:hanging="360"/>
      </w:pPr>
      <w:rPr>
        <w:rFonts w:hint="default"/>
        <w:lang w:val="en-GB" w:eastAsia="en-GB" w:bidi="en-GB"/>
      </w:rPr>
    </w:lvl>
    <w:lvl w:ilvl="6" w:tplc="67B8947E">
      <w:numFmt w:val="bullet"/>
      <w:lvlText w:val="•"/>
      <w:lvlJc w:val="left"/>
      <w:pPr>
        <w:ind w:left="7687" w:hanging="360"/>
      </w:pPr>
      <w:rPr>
        <w:rFonts w:hint="default"/>
        <w:lang w:val="en-GB" w:eastAsia="en-GB" w:bidi="en-GB"/>
      </w:rPr>
    </w:lvl>
    <w:lvl w:ilvl="7" w:tplc="3B023E5C">
      <w:numFmt w:val="bullet"/>
      <w:lvlText w:val="•"/>
      <w:lvlJc w:val="left"/>
      <w:pPr>
        <w:ind w:left="8661" w:hanging="360"/>
      </w:pPr>
      <w:rPr>
        <w:rFonts w:hint="default"/>
        <w:lang w:val="en-GB" w:eastAsia="en-GB" w:bidi="en-GB"/>
      </w:rPr>
    </w:lvl>
    <w:lvl w:ilvl="8" w:tplc="CE1C9E88">
      <w:numFmt w:val="bullet"/>
      <w:lvlText w:val="•"/>
      <w:lvlJc w:val="left"/>
      <w:pPr>
        <w:ind w:left="9636" w:hanging="360"/>
      </w:pPr>
      <w:rPr>
        <w:rFonts w:hint="default"/>
        <w:lang w:val="en-GB" w:eastAsia="en-GB" w:bidi="en-GB"/>
      </w:rPr>
    </w:lvl>
  </w:abstractNum>
  <w:abstractNum w:abstractNumId="2" w15:restartNumberingAfterBreak="0">
    <w:nsid w:val="290A123C"/>
    <w:multiLevelType w:val="hybridMultilevel"/>
    <w:tmpl w:val="8398D508"/>
    <w:lvl w:ilvl="0" w:tplc="4476C43A">
      <w:numFmt w:val="bullet"/>
      <w:lvlText w:val="•"/>
      <w:lvlJc w:val="left"/>
      <w:pPr>
        <w:ind w:left="1255" w:hanging="136"/>
      </w:pPr>
      <w:rPr>
        <w:rFonts w:ascii="Arial Narrow" w:eastAsia="Arial Narrow" w:hAnsi="Arial Narrow" w:cs="Arial Narrow" w:hint="default"/>
        <w:i/>
        <w:w w:val="121"/>
        <w:sz w:val="22"/>
        <w:szCs w:val="22"/>
        <w:lang w:val="en-GB" w:eastAsia="en-GB" w:bidi="en-GB"/>
      </w:rPr>
    </w:lvl>
    <w:lvl w:ilvl="1" w:tplc="98EABE40">
      <w:numFmt w:val="bullet"/>
      <w:lvlText w:val=""/>
      <w:lvlJc w:val="left"/>
      <w:pPr>
        <w:ind w:left="1841" w:hanging="360"/>
      </w:pPr>
      <w:rPr>
        <w:rFonts w:ascii="Symbol" w:eastAsia="Symbol" w:hAnsi="Symbol" w:cs="Symbol" w:hint="default"/>
        <w:w w:val="100"/>
        <w:sz w:val="22"/>
        <w:szCs w:val="22"/>
        <w:lang w:val="en-GB" w:eastAsia="en-GB" w:bidi="en-GB"/>
      </w:rPr>
    </w:lvl>
    <w:lvl w:ilvl="2" w:tplc="36EA0BC6">
      <w:numFmt w:val="bullet"/>
      <w:lvlText w:val="•"/>
      <w:lvlJc w:val="left"/>
      <w:pPr>
        <w:ind w:left="2922" w:hanging="360"/>
      </w:pPr>
      <w:rPr>
        <w:rFonts w:hint="default"/>
        <w:lang w:val="en-GB" w:eastAsia="en-GB" w:bidi="en-GB"/>
      </w:rPr>
    </w:lvl>
    <w:lvl w:ilvl="3" w:tplc="00644BDE">
      <w:numFmt w:val="bullet"/>
      <w:lvlText w:val="•"/>
      <w:lvlJc w:val="left"/>
      <w:pPr>
        <w:ind w:left="4005" w:hanging="360"/>
      </w:pPr>
      <w:rPr>
        <w:rFonts w:hint="default"/>
        <w:lang w:val="en-GB" w:eastAsia="en-GB" w:bidi="en-GB"/>
      </w:rPr>
    </w:lvl>
    <w:lvl w:ilvl="4" w:tplc="D8140A90">
      <w:numFmt w:val="bullet"/>
      <w:lvlText w:val="•"/>
      <w:lvlJc w:val="left"/>
      <w:pPr>
        <w:ind w:left="5088" w:hanging="360"/>
      </w:pPr>
      <w:rPr>
        <w:rFonts w:hint="default"/>
        <w:lang w:val="en-GB" w:eastAsia="en-GB" w:bidi="en-GB"/>
      </w:rPr>
    </w:lvl>
    <w:lvl w:ilvl="5" w:tplc="9370C2C0">
      <w:numFmt w:val="bullet"/>
      <w:lvlText w:val="•"/>
      <w:lvlJc w:val="left"/>
      <w:pPr>
        <w:ind w:left="6171" w:hanging="360"/>
      </w:pPr>
      <w:rPr>
        <w:rFonts w:hint="default"/>
        <w:lang w:val="en-GB" w:eastAsia="en-GB" w:bidi="en-GB"/>
      </w:rPr>
    </w:lvl>
    <w:lvl w:ilvl="6" w:tplc="CFFCA6C6">
      <w:numFmt w:val="bullet"/>
      <w:lvlText w:val="•"/>
      <w:lvlJc w:val="left"/>
      <w:pPr>
        <w:ind w:left="7253" w:hanging="360"/>
      </w:pPr>
      <w:rPr>
        <w:rFonts w:hint="default"/>
        <w:lang w:val="en-GB" w:eastAsia="en-GB" w:bidi="en-GB"/>
      </w:rPr>
    </w:lvl>
    <w:lvl w:ilvl="7" w:tplc="6DFCD2BA">
      <w:numFmt w:val="bullet"/>
      <w:lvlText w:val="•"/>
      <w:lvlJc w:val="left"/>
      <w:pPr>
        <w:ind w:left="8336" w:hanging="360"/>
      </w:pPr>
      <w:rPr>
        <w:rFonts w:hint="default"/>
        <w:lang w:val="en-GB" w:eastAsia="en-GB" w:bidi="en-GB"/>
      </w:rPr>
    </w:lvl>
    <w:lvl w:ilvl="8" w:tplc="D4EC09E2">
      <w:numFmt w:val="bullet"/>
      <w:lvlText w:val="•"/>
      <w:lvlJc w:val="left"/>
      <w:pPr>
        <w:ind w:left="9419" w:hanging="360"/>
      </w:pPr>
      <w:rPr>
        <w:rFonts w:hint="default"/>
        <w:lang w:val="en-GB" w:eastAsia="en-GB" w:bidi="en-GB"/>
      </w:rPr>
    </w:lvl>
  </w:abstractNum>
  <w:abstractNum w:abstractNumId="3" w15:restartNumberingAfterBreak="0">
    <w:nsid w:val="652E6FB4"/>
    <w:multiLevelType w:val="hybridMultilevel"/>
    <w:tmpl w:val="15F6DEC2"/>
    <w:lvl w:ilvl="0" w:tplc="6F96487E">
      <w:numFmt w:val="bullet"/>
      <w:lvlText w:val="–"/>
      <w:lvlJc w:val="left"/>
      <w:pPr>
        <w:ind w:left="1305" w:hanging="185"/>
      </w:pPr>
      <w:rPr>
        <w:rFonts w:ascii="Arial" w:eastAsia="Arial" w:hAnsi="Arial" w:cs="Arial" w:hint="default"/>
        <w:w w:val="100"/>
        <w:sz w:val="22"/>
        <w:szCs w:val="22"/>
        <w:lang w:val="en-GB" w:eastAsia="en-GB" w:bidi="en-GB"/>
      </w:rPr>
    </w:lvl>
    <w:lvl w:ilvl="1" w:tplc="5906BD90">
      <w:numFmt w:val="bullet"/>
      <w:lvlText w:val=""/>
      <w:lvlJc w:val="left"/>
      <w:pPr>
        <w:ind w:left="1841" w:hanging="360"/>
      </w:pPr>
      <w:rPr>
        <w:rFonts w:ascii="Symbol" w:eastAsia="Symbol" w:hAnsi="Symbol" w:cs="Symbol" w:hint="default"/>
        <w:w w:val="100"/>
        <w:sz w:val="22"/>
        <w:szCs w:val="22"/>
        <w:lang w:val="en-GB" w:eastAsia="en-GB" w:bidi="en-GB"/>
      </w:rPr>
    </w:lvl>
    <w:lvl w:ilvl="2" w:tplc="C36A5E74">
      <w:numFmt w:val="bullet"/>
      <w:lvlText w:val="•"/>
      <w:lvlJc w:val="left"/>
      <w:pPr>
        <w:ind w:left="2922" w:hanging="360"/>
      </w:pPr>
      <w:rPr>
        <w:rFonts w:hint="default"/>
        <w:lang w:val="en-GB" w:eastAsia="en-GB" w:bidi="en-GB"/>
      </w:rPr>
    </w:lvl>
    <w:lvl w:ilvl="3" w:tplc="FBC8E85E">
      <w:numFmt w:val="bullet"/>
      <w:lvlText w:val="•"/>
      <w:lvlJc w:val="left"/>
      <w:pPr>
        <w:ind w:left="4005" w:hanging="360"/>
      </w:pPr>
      <w:rPr>
        <w:rFonts w:hint="default"/>
        <w:lang w:val="en-GB" w:eastAsia="en-GB" w:bidi="en-GB"/>
      </w:rPr>
    </w:lvl>
    <w:lvl w:ilvl="4" w:tplc="03D8BE46">
      <w:numFmt w:val="bullet"/>
      <w:lvlText w:val="•"/>
      <w:lvlJc w:val="left"/>
      <w:pPr>
        <w:ind w:left="5088" w:hanging="360"/>
      </w:pPr>
      <w:rPr>
        <w:rFonts w:hint="default"/>
        <w:lang w:val="en-GB" w:eastAsia="en-GB" w:bidi="en-GB"/>
      </w:rPr>
    </w:lvl>
    <w:lvl w:ilvl="5" w:tplc="1F324748">
      <w:numFmt w:val="bullet"/>
      <w:lvlText w:val="•"/>
      <w:lvlJc w:val="left"/>
      <w:pPr>
        <w:ind w:left="6171" w:hanging="360"/>
      </w:pPr>
      <w:rPr>
        <w:rFonts w:hint="default"/>
        <w:lang w:val="en-GB" w:eastAsia="en-GB" w:bidi="en-GB"/>
      </w:rPr>
    </w:lvl>
    <w:lvl w:ilvl="6" w:tplc="105AAC2E">
      <w:numFmt w:val="bullet"/>
      <w:lvlText w:val="•"/>
      <w:lvlJc w:val="left"/>
      <w:pPr>
        <w:ind w:left="7253" w:hanging="360"/>
      </w:pPr>
      <w:rPr>
        <w:rFonts w:hint="default"/>
        <w:lang w:val="en-GB" w:eastAsia="en-GB" w:bidi="en-GB"/>
      </w:rPr>
    </w:lvl>
    <w:lvl w:ilvl="7" w:tplc="F51CF100">
      <w:numFmt w:val="bullet"/>
      <w:lvlText w:val="•"/>
      <w:lvlJc w:val="left"/>
      <w:pPr>
        <w:ind w:left="8336" w:hanging="360"/>
      </w:pPr>
      <w:rPr>
        <w:rFonts w:hint="default"/>
        <w:lang w:val="en-GB" w:eastAsia="en-GB" w:bidi="en-GB"/>
      </w:rPr>
    </w:lvl>
    <w:lvl w:ilvl="8" w:tplc="4CE41D50">
      <w:numFmt w:val="bullet"/>
      <w:lvlText w:val="•"/>
      <w:lvlJc w:val="left"/>
      <w:pPr>
        <w:ind w:left="9419" w:hanging="360"/>
      </w:pPr>
      <w:rPr>
        <w:rFonts w:hint="default"/>
        <w:lang w:val="en-GB" w:eastAsia="en-GB" w:bidi="en-GB"/>
      </w:rPr>
    </w:lvl>
  </w:abstractNum>
  <w:abstractNum w:abstractNumId="4" w15:restartNumberingAfterBreak="0">
    <w:nsid w:val="6C670235"/>
    <w:multiLevelType w:val="hybridMultilevel"/>
    <w:tmpl w:val="9726FAE0"/>
    <w:lvl w:ilvl="0" w:tplc="0B7CDBFC">
      <w:numFmt w:val="bullet"/>
      <w:lvlText w:val=""/>
      <w:lvlJc w:val="left"/>
      <w:pPr>
        <w:ind w:left="1841" w:hanging="360"/>
      </w:pPr>
      <w:rPr>
        <w:rFonts w:hint="default"/>
        <w:w w:val="100"/>
        <w:lang w:val="en-GB" w:eastAsia="en-GB" w:bidi="en-GB"/>
      </w:rPr>
    </w:lvl>
    <w:lvl w:ilvl="1" w:tplc="063A2F4C">
      <w:numFmt w:val="bullet"/>
      <w:lvlText w:val="•"/>
      <w:lvlJc w:val="left"/>
      <w:pPr>
        <w:ind w:left="2561" w:hanging="360"/>
      </w:pPr>
      <w:rPr>
        <w:rFonts w:ascii="Arial" w:eastAsia="Arial" w:hAnsi="Arial" w:cs="Arial" w:hint="default"/>
        <w:spacing w:val="-6"/>
        <w:w w:val="99"/>
        <w:sz w:val="22"/>
        <w:szCs w:val="22"/>
        <w:lang w:val="en-GB" w:eastAsia="en-GB" w:bidi="en-GB"/>
      </w:rPr>
    </w:lvl>
    <w:lvl w:ilvl="2" w:tplc="F9920B24">
      <w:numFmt w:val="bullet"/>
      <w:lvlText w:val="•"/>
      <w:lvlJc w:val="left"/>
      <w:pPr>
        <w:ind w:left="3562" w:hanging="360"/>
      </w:pPr>
      <w:rPr>
        <w:rFonts w:hint="default"/>
        <w:lang w:val="en-GB" w:eastAsia="en-GB" w:bidi="en-GB"/>
      </w:rPr>
    </w:lvl>
    <w:lvl w:ilvl="3" w:tplc="CA6AF71A">
      <w:numFmt w:val="bullet"/>
      <w:lvlText w:val="•"/>
      <w:lvlJc w:val="left"/>
      <w:pPr>
        <w:ind w:left="4565" w:hanging="360"/>
      </w:pPr>
      <w:rPr>
        <w:rFonts w:hint="default"/>
        <w:lang w:val="en-GB" w:eastAsia="en-GB" w:bidi="en-GB"/>
      </w:rPr>
    </w:lvl>
    <w:lvl w:ilvl="4" w:tplc="4AF0531E">
      <w:numFmt w:val="bullet"/>
      <w:lvlText w:val="•"/>
      <w:lvlJc w:val="left"/>
      <w:pPr>
        <w:ind w:left="5568" w:hanging="360"/>
      </w:pPr>
      <w:rPr>
        <w:rFonts w:hint="default"/>
        <w:lang w:val="en-GB" w:eastAsia="en-GB" w:bidi="en-GB"/>
      </w:rPr>
    </w:lvl>
    <w:lvl w:ilvl="5" w:tplc="2592DDC8">
      <w:numFmt w:val="bullet"/>
      <w:lvlText w:val="•"/>
      <w:lvlJc w:val="left"/>
      <w:pPr>
        <w:ind w:left="6571" w:hanging="360"/>
      </w:pPr>
      <w:rPr>
        <w:rFonts w:hint="default"/>
        <w:lang w:val="en-GB" w:eastAsia="en-GB" w:bidi="en-GB"/>
      </w:rPr>
    </w:lvl>
    <w:lvl w:ilvl="6" w:tplc="06B6AD02">
      <w:numFmt w:val="bullet"/>
      <w:lvlText w:val="•"/>
      <w:lvlJc w:val="left"/>
      <w:pPr>
        <w:ind w:left="7573" w:hanging="360"/>
      </w:pPr>
      <w:rPr>
        <w:rFonts w:hint="default"/>
        <w:lang w:val="en-GB" w:eastAsia="en-GB" w:bidi="en-GB"/>
      </w:rPr>
    </w:lvl>
    <w:lvl w:ilvl="7" w:tplc="A1E445FC">
      <w:numFmt w:val="bullet"/>
      <w:lvlText w:val="•"/>
      <w:lvlJc w:val="left"/>
      <w:pPr>
        <w:ind w:left="8576" w:hanging="360"/>
      </w:pPr>
      <w:rPr>
        <w:rFonts w:hint="default"/>
        <w:lang w:val="en-GB" w:eastAsia="en-GB" w:bidi="en-GB"/>
      </w:rPr>
    </w:lvl>
    <w:lvl w:ilvl="8" w:tplc="3E20E1B8">
      <w:numFmt w:val="bullet"/>
      <w:lvlText w:val="•"/>
      <w:lvlJc w:val="left"/>
      <w:pPr>
        <w:ind w:left="9579" w:hanging="360"/>
      </w:pPr>
      <w:rPr>
        <w:rFonts w:hint="default"/>
        <w:lang w:val="en-GB" w:eastAsia="en-GB" w:bidi="en-GB"/>
      </w:rPr>
    </w:lvl>
  </w:abstractNum>
  <w:abstractNum w:abstractNumId="5" w15:restartNumberingAfterBreak="0">
    <w:nsid w:val="7A8502DE"/>
    <w:multiLevelType w:val="hybridMultilevel"/>
    <w:tmpl w:val="4A92123E"/>
    <w:lvl w:ilvl="0" w:tplc="43DCA506">
      <w:start w:val="1"/>
      <w:numFmt w:val="decimal"/>
      <w:lvlText w:val="%1."/>
      <w:lvlJc w:val="left"/>
      <w:pPr>
        <w:ind w:left="1841" w:hanging="721"/>
      </w:pPr>
      <w:rPr>
        <w:rFonts w:ascii="Arial" w:eastAsia="Arial" w:hAnsi="Arial" w:cs="Arial" w:hint="default"/>
        <w:spacing w:val="-4"/>
        <w:w w:val="99"/>
        <w:sz w:val="22"/>
        <w:szCs w:val="22"/>
        <w:lang w:val="en-GB" w:eastAsia="en-GB" w:bidi="en-GB"/>
      </w:rPr>
    </w:lvl>
    <w:lvl w:ilvl="1" w:tplc="8A0A0808">
      <w:numFmt w:val="bullet"/>
      <w:lvlText w:val=""/>
      <w:lvlJc w:val="left"/>
      <w:pPr>
        <w:ind w:left="1841" w:hanging="360"/>
      </w:pPr>
      <w:rPr>
        <w:rFonts w:ascii="Symbol" w:eastAsia="Symbol" w:hAnsi="Symbol" w:cs="Symbol" w:hint="default"/>
        <w:w w:val="100"/>
        <w:sz w:val="22"/>
        <w:szCs w:val="22"/>
        <w:lang w:val="en-GB" w:eastAsia="en-GB" w:bidi="en-GB"/>
      </w:rPr>
    </w:lvl>
    <w:lvl w:ilvl="2" w:tplc="62D063F0">
      <w:numFmt w:val="bullet"/>
      <w:lvlText w:val="•"/>
      <w:lvlJc w:val="left"/>
      <w:pPr>
        <w:ind w:left="3789" w:hanging="360"/>
      </w:pPr>
      <w:rPr>
        <w:rFonts w:hint="default"/>
        <w:lang w:val="en-GB" w:eastAsia="en-GB" w:bidi="en-GB"/>
      </w:rPr>
    </w:lvl>
    <w:lvl w:ilvl="3" w:tplc="523AE866">
      <w:numFmt w:val="bullet"/>
      <w:lvlText w:val="•"/>
      <w:lvlJc w:val="left"/>
      <w:pPr>
        <w:ind w:left="4763" w:hanging="360"/>
      </w:pPr>
      <w:rPr>
        <w:rFonts w:hint="default"/>
        <w:lang w:val="en-GB" w:eastAsia="en-GB" w:bidi="en-GB"/>
      </w:rPr>
    </w:lvl>
    <w:lvl w:ilvl="4" w:tplc="1ED893D6">
      <w:numFmt w:val="bullet"/>
      <w:lvlText w:val="•"/>
      <w:lvlJc w:val="left"/>
      <w:pPr>
        <w:ind w:left="5738" w:hanging="360"/>
      </w:pPr>
      <w:rPr>
        <w:rFonts w:hint="default"/>
        <w:lang w:val="en-GB" w:eastAsia="en-GB" w:bidi="en-GB"/>
      </w:rPr>
    </w:lvl>
    <w:lvl w:ilvl="5" w:tplc="EFE4BC88">
      <w:numFmt w:val="bullet"/>
      <w:lvlText w:val="•"/>
      <w:lvlJc w:val="left"/>
      <w:pPr>
        <w:ind w:left="6712" w:hanging="360"/>
      </w:pPr>
      <w:rPr>
        <w:rFonts w:hint="default"/>
        <w:lang w:val="en-GB" w:eastAsia="en-GB" w:bidi="en-GB"/>
      </w:rPr>
    </w:lvl>
    <w:lvl w:ilvl="6" w:tplc="325C7AEE">
      <w:numFmt w:val="bullet"/>
      <w:lvlText w:val="•"/>
      <w:lvlJc w:val="left"/>
      <w:pPr>
        <w:ind w:left="7687" w:hanging="360"/>
      </w:pPr>
      <w:rPr>
        <w:rFonts w:hint="default"/>
        <w:lang w:val="en-GB" w:eastAsia="en-GB" w:bidi="en-GB"/>
      </w:rPr>
    </w:lvl>
    <w:lvl w:ilvl="7" w:tplc="83F026F2">
      <w:numFmt w:val="bullet"/>
      <w:lvlText w:val="•"/>
      <w:lvlJc w:val="left"/>
      <w:pPr>
        <w:ind w:left="8661" w:hanging="360"/>
      </w:pPr>
      <w:rPr>
        <w:rFonts w:hint="default"/>
        <w:lang w:val="en-GB" w:eastAsia="en-GB" w:bidi="en-GB"/>
      </w:rPr>
    </w:lvl>
    <w:lvl w:ilvl="8" w:tplc="8F123D1C">
      <w:numFmt w:val="bullet"/>
      <w:lvlText w:val="•"/>
      <w:lvlJc w:val="left"/>
      <w:pPr>
        <w:ind w:left="9636" w:hanging="360"/>
      </w:pPr>
      <w:rPr>
        <w:rFonts w:hint="default"/>
        <w:lang w:val="en-GB" w:eastAsia="en-GB" w:bidi="en-GB"/>
      </w:rPr>
    </w:lvl>
  </w:abstractNum>
  <w:abstractNum w:abstractNumId="6" w15:restartNumberingAfterBreak="0">
    <w:nsid w:val="7CF10E22"/>
    <w:multiLevelType w:val="hybridMultilevel"/>
    <w:tmpl w:val="A97EE3CA"/>
    <w:lvl w:ilvl="0" w:tplc="661EF10C">
      <w:numFmt w:val="bullet"/>
      <w:lvlText w:val=""/>
      <w:lvlJc w:val="left"/>
      <w:pPr>
        <w:ind w:left="830" w:hanging="360"/>
      </w:pPr>
      <w:rPr>
        <w:rFonts w:ascii="Symbol" w:eastAsia="Symbol" w:hAnsi="Symbol" w:cs="Symbol" w:hint="default"/>
        <w:w w:val="100"/>
        <w:sz w:val="22"/>
        <w:szCs w:val="22"/>
        <w:lang w:val="en-GB" w:eastAsia="en-GB" w:bidi="en-GB"/>
      </w:rPr>
    </w:lvl>
    <w:lvl w:ilvl="1" w:tplc="F89AAD52">
      <w:numFmt w:val="bullet"/>
      <w:lvlText w:val="•"/>
      <w:lvlJc w:val="left"/>
      <w:pPr>
        <w:ind w:left="1656" w:hanging="360"/>
      </w:pPr>
      <w:rPr>
        <w:rFonts w:hint="default"/>
        <w:lang w:val="en-GB" w:eastAsia="en-GB" w:bidi="en-GB"/>
      </w:rPr>
    </w:lvl>
    <w:lvl w:ilvl="2" w:tplc="9A10C23E">
      <w:numFmt w:val="bullet"/>
      <w:lvlText w:val="•"/>
      <w:lvlJc w:val="left"/>
      <w:pPr>
        <w:ind w:left="2473" w:hanging="360"/>
      </w:pPr>
      <w:rPr>
        <w:rFonts w:hint="default"/>
        <w:lang w:val="en-GB" w:eastAsia="en-GB" w:bidi="en-GB"/>
      </w:rPr>
    </w:lvl>
    <w:lvl w:ilvl="3" w:tplc="555C055A">
      <w:numFmt w:val="bullet"/>
      <w:lvlText w:val="•"/>
      <w:lvlJc w:val="left"/>
      <w:pPr>
        <w:ind w:left="3290" w:hanging="360"/>
      </w:pPr>
      <w:rPr>
        <w:rFonts w:hint="default"/>
        <w:lang w:val="en-GB" w:eastAsia="en-GB" w:bidi="en-GB"/>
      </w:rPr>
    </w:lvl>
    <w:lvl w:ilvl="4" w:tplc="C310D0B6">
      <w:numFmt w:val="bullet"/>
      <w:lvlText w:val="•"/>
      <w:lvlJc w:val="left"/>
      <w:pPr>
        <w:ind w:left="4107" w:hanging="360"/>
      </w:pPr>
      <w:rPr>
        <w:rFonts w:hint="default"/>
        <w:lang w:val="en-GB" w:eastAsia="en-GB" w:bidi="en-GB"/>
      </w:rPr>
    </w:lvl>
    <w:lvl w:ilvl="5" w:tplc="50B48B3C">
      <w:numFmt w:val="bullet"/>
      <w:lvlText w:val="•"/>
      <w:lvlJc w:val="left"/>
      <w:pPr>
        <w:ind w:left="4924" w:hanging="360"/>
      </w:pPr>
      <w:rPr>
        <w:rFonts w:hint="default"/>
        <w:lang w:val="en-GB" w:eastAsia="en-GB" w:bidi="en-GB"/>
      </w:rPr>
    </w:lvl>
    <w:lvl w:ilvl="6" w:tplc="E9483452">
      <w:numFmt w:val="bullet"/>
      <w:lvlText w:val="•"/>
      <w:lvlJc w:val="left"/>
      <w:pPr>
        <w:ind w:left="5740" w:hanging="360"/>
      </w:pPr>
      <w:rPr>
        <w:rFonts w:hint="default"/>
        <w:lang w:val="en-GB" w:eastAsia="en-GB" w:bidi="en-GB"/>
      </w:rPr>
    </w:lvl>
    <w:lvl w:ilvl="7" w:tplc="7FFA340A">
      <w:numFmt w:val="bullet"/>
      <w:lvlText w:val="•"/>
      <w:lvlJc w:val="left"/>
      <w:pPr>
        <w:ind w:left="6557" w:hanging="360"/>
      </w:pPr>
      <w:rPr>
        <w:rFonts w:hint="default"/>
        <w:lang w:val="en-GB" w:eastAsia="en-GB" w:bidi="en-GB"/>
      </w:rPr>
    </w:lvl>
    <w:lvl w:ilvl="8" w:tplc="CC2A2192">
      <w:numFmt w:val="bullet"/>
      <w:lvlText w:val="•"/>
      <w:lvlJc w:val="left"/>
      <w:pPr>
        <w:ind w:left="7374" w:hanging="360"/>
      </w:pPr>
      <w:rPr>
        <w:rFonts w:hint="default"/>
        <w:lang w:val="en-GB" w:eastAsia="en-GB" w:bidi="en-GB"/>
      </w:rPr>
    </w:lvl>
  </w:abstractNum>
  <w:num w:numId="1" w16cid:durableId="2028753622">
    <w:abstractNumId w:val="3"/>
  </w:num>
  <w:num w:numId="2" w16cid:durableId="1300962800">
    <w:abstractNumId w:val="5"/>
  </w:num>
  <w:num w:numId="3" w16cid:durableId="65422098">
    <w:abstractNumId w:val="2"/>
  </w:num>
  <w:num w:numId="4" w16cid:durableId="1551189738">
    <w:abstractNumId w:val="6"/>
  </w:num>
  <w:num w:numId="5" w16cid:durableId="66344892">
    <w:abstractNumId w:val="1"/>
  </w:num>
  <w:num w:numId="6" w16cid:durableId="417484700">
    <w:abstractNumId w:val="0"/>
  </w:num>
  <w:num w:numId="7" w16cid:durableId="4346433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992"/>
    <w:rsid w:val="00162DA7"/>
    <w:rsid w:val="002B3A1D"/>
    <w:rsid w:val="0038680A"/>
    <w:rsid w:val="003F5992"/>
    <w:rsid w:val="004E5460"/>
    <w:rsid w:val="007260DB"/>
    <w:rsid w:val="00747B3C"/>
    <w:rsid w:val="008319BB"/>
    <w:rsid w:val="009220DD"/>
    <w:rsid w:val="00964468"/>
    <w:rsid w:val="0099171F"/>
    <w:rsid w:val="00DD42B5"/>
    <w:rsid w:val="00E37F52"/>
    <w:rsid w:val="00E97096"/>
    <w:rsid w:val="00F2059E"/>
    <w:rsid w:val="00F63630"/>
    <w:rsid w:val="00F94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576DB"/>
  <w15:docId w15:val="{1C7328DB-F7B4-4011-B47E-B18D7B91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99"/>
      <w:ind w:left="2561" w:right="2219"/>
      <w:jc w:val="both"/>
      <w:outlineLvl w:val="0"/>
    </w:pPr>
    <w:rPr>
      <w:b/>
      <w:bCs/>
      <w:sz w:val="36"/>
      <w:szCs w:val="36"/>
    </w:rPr>
  </w:style>
  <w:style w:type="paragraph" w:styleId="Heading2">
    <w:name w:val="heading 2"/>
    <w:basedOn w:val="Normal"/>
    <w:uiPriority w:val="9"/>
    <w:unhideWhenUsed/>
    <w:qFormat/>
    <w:pPr>
      <w:ind w:left="1120"/>
      <w:outlineLvl w:val="1"/>
    </w:pPr>
    <w:rPr>
      <w:b/>
      <w:bCs/>
      <w:sz w:val="24"/>
      <w:szCs w:val="24"/>
    </w:rPr>
  </w:style>
  <w:style w:type="paragraph" w:styleId="Heading3">
    <w:name w:val="heading 3"/>
    <w:basedOn w:val="Normal"/>
    <w:uiPriority w:val="9"/>
    <w:unhideWhenUsed/>
    <w:qFormat/>
    <w:pPr>
      <w:ind w:left="1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1546"/>
    </w:pPr>
    <w:rPr>
      <w:b/>
      <w:bCs/>
    </w:rPr>
  </w:style>
  <w:style w:type="paragraph" w:styleId="TOC2">
    <w:name w:val="toc 2"/>
    <w:basedOn w:val="Normal"/>
    <w:uiPriority w:val="1"/>
    <w:qFormat/>
    <w:pPr>
      <w:spacing w:before="112"/>
      <w:ind w:left="1841"/>
    </w:pPr>
    <w:rPr>
      <w:b/>
      <w:bCs/>
    </w:rPr>
  </w:style>
  <w:style w:type="paragraph" w:styleId="TOC3">
    <w:name w:val="toc 3"/>
    <w:basedOn w:val="Normal"/>
    <w:uiPriority w:val="1"/>
    <w:qFormat/>
    <w:pPr>
      <w:spacing w:before="293"/>
      <w:ind w:left="2266" w:right="1441"/>
    </w:pPr>
    <w:rPr>
      <w:b/>
      <w:bCs/>
    </w:rPr>
  </w:style>
  <w:style w:type="paragraph" w:styleId="BodyText">
    <w:name w:val="Body Text"/>
    <w:basedOn w:val="Normal"/>
    <w:uiPriority w:val="1"/>
    <w:qFormat/>
  </w:style>
  <w:style w:type="paragraph" w:styleId="ListParagraph">
    <w:name w:val="List Paragraph"/>
    <w:basedOn w:val="Normal"/>
    <w:uiPriority w:val="1"/>
    <w:qFormat/>
    <w:pPr>
      <w:ind w:left="1841" w:hanging="36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sabberkshirewest.co.uk/media/1175/self-neglect-and-hoarding-threshold-tool.pdf" TargetMode="External"/><Relationship Id="rId18" Type="http://schemas.openxmlformats.org/officeDocument/2006/relationships/hyperlink" Target="https://www.berkshiresafeguardingadults.co.uk/reading/procedures/?procId=1451" TargetMode="External"/><Relationship Id="rId26" Type="http://schemas.openxmlformats.org/officeDocument/2006/relationships/hyperlink" Target="http://www.sabberkshirewest.co.uk/practitioners/supporting-individuals-to-manage-risk-and-" TargetMode="External"/><Relationship Id="rId39" Type="http://schemas.openxmlformats.org/officeDocument/2006/relationships/hyperlink" Target="https://hoardingdisordersuk.org/wp-content/uploads/2014/01/clutter-image-ratings.pdf" TargetMode="External"/><Relationship Id="rId21" Type="http://schemas.openxmlformats.org/officeDocument/2006/relationships/header" Target="header1.xml"/><Relationship Id="rId34" Type="http://schemas.openxmlformats.org/officeDocument/2006/relationships/hyperlink" Target="https://www.rbfrs.co.uk/your-safety/safety-at-home/book-a-safe-and-well-visit/are-you-a-referring-agency/" TargetMode="External"/><Relationship Id="rId42" Type="http://schemas.openxmlformats.org/officeDocument/2006/relationships/hyperlink" Target="https://www.sabberkshirewest.co.uk/media/1623/self-neglect-and-hoarding-safeguarding-toolkit-completed-example-mrs-red.pdf" TargetMode="External"/><Relationship Id="rId47" Type="http://schemas.openxmlformats.org/officeDocument/2006/relationships/image" Target="media/image4.jpeg"/><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hyperlink" Target="http://www.ncbi.nlm.nih.gov/pmc/articles/PMC4396642/"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sabberkshirewest.co.uk/practitioners/supporting-individuals-to-manage-risk-and-multi-agency-framework-marm/" TargetMode="External"/><Relationship Id="rId20" Type="http://schemas.openxmlformats.org/officeDocument/2006/relationships/hyperlink" Target="https://www.berkshiresafeguardingadults.co.uk/media/1059/pan-berkshire-sab-information-sharing-protocol-v10.pdf" TargetMode="External"/><Relationship Id="rId29" Type="http://schemas.openxmlformats.org/officeDocument/2006/relationships/hyperlink" Target="https://self.reading.gov.uk/service/Adults_safeguarding_professional_referrals" TargetMode="External"/><Relationship Id="rId41" Type="http://schemas.openxmlformats.org/officeDocument/2006/relationships/hyperlink" Target="https://www.sabberkshirewest.co.uk/media/1623/self-neglect-and-hoarding-safeguarding-toolkit-completed-example-mrs-red.pdf" TargetMode="External"/><Relationship Id="rId54" Type="http://schemas.openxmlformats.org/officeDocument/2006/relationships/image" Target="media/image11.png"/><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erkshiresafeguardingadults.co.uk/west-berkshire/procedures/?procId=1418" TargetMode="External"/><Relationship Id="rId24" Type="http://schemas.openxmlformats.org/officeDocument/2006/relationships/hyperlink" Target="https://www.sabberkshirewest.co.uk/" TargetMode="External"/><Relationship Id="rId32" Type="http://schemas.openxmlformats.org/officeDocument/2006/relationships/hyperlink" Target="https://www.sabberkshirewest.co.uk/media/1624/self-neglect-and-hoarding-safeguarding-pathway-toolkit-v10.docx" TargetMode="External"/><Relationship Id="rId37" Type="http://schemas.openxmlformats.org/officeDocument/2006/relationships/hyperlink" Target="https://www.sabberkshirewest.co.uk/media/1624/self-neglect-and-hoarding-safeguarding-pathway-toolkit-v10.docx" TargetMode="External"/><Relationship Id="rId40" Type="http://schemas.openxmlformats.org/officeDocument/2006/relationships/hyperlink" Target="https://www.sabberkshirewest.co.uk/media/1622/self-neglect-and-hoarding-safeguarding-toolkit-completed-example-mr-brown.pdf" TargetMode="External"/><Relationship Id="rId45" Type="http://schemas.openxmlformats.org/officeDocument/2006/relationships/hyperlink" Target="https://hoardingdisordersuk.org/wp-content/uploads/2014/01/clutter-image-ratings.pdf" TargetMode="External"/><Relationship Id="rId53" Type="http://schemas.openxmlformats.org/officeDocument/2006/relationships/image" Target="media/image10.png"/><Relationship Id="rId58"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s://www.sabberkshirewest.co.uk/practitioners/supporting-individuals-to-manage-risk-and-multi-agency-framework-marm/" TargetMode="External"/><Relationship Id="rId23" Type="http://schemas.openxmlformats.org/officeDocument/2006/relationships/hyperlink" Target="http://www.sabberkshirewest.co.uk/practitioners/self-neglect-" TargetMode="External"/><Relationship Id="rId28" Type="http://schemas.openxmlformats.org/officeDocument/2006/relationships/hyperlink" Target="https://www.reading.gov.uk/adult-care/adultcare/about-adult-social-care/" TargetMode="External"/><Relationship Id="rId36" Type="http://schemas.openxmlformats.org/officeDocument/2006/relationships/image" Target="media/image2.png"/><Relationship Id="rId49" Type="http://schemas.openxmlformats.org/officeDocument/2006/relationships/image" Target="media/image6.png"/><Relationship Id="rId57" Type="http://schemas.openxmlformats.org/officeDocument/2006/relationships/hyperlink" Target="https://www.sabberkshirewest.co.uk/media/1407/pan-berkshire-sab-information-sharing-protocol-v10.pdf" TargetMode="External"/><Relationship Id="rId61" Type="http://schemas.openxmlformats.org/officeDocument/2006/relationships/image" Target="media/image16.png"/><Relationship Id="rId10" Type="http://schemas.openxmlformats.org/officeDocument/2006/relationships/hyperlink" Target="https://www.sabberkshirewest.co.uk/" TargetMode="External"/><Relationship Id="rId19" Type="http://schemas.openxmlformats.org/officeDocument/2006/relationships/hyperlink" Target="https://www.berkshiresafeguardingadults.co.uk/media/1059/pan-berkshire-sab-information-sharing-protocol-v10.pdf" TargetMode="External"/><Relationship Id="rId31" Type="http://schemas.openxmlformats.org/officeDocument/2006/relationships/hyperlink" Target="https://www.sabberkshirewest.co.uk/media/1624/self-neglect-and-hoarding-safeguarding-pathway-toolkit-v10.docx" TargetMode="External"/><Relationship Id="rId44" Type="http://schemas.openxmlformats.org/officeDocument/2006/relationships/hyperlink" Target="https://hoardingdisordersuk.org/wp-content/uploads/2014/01/clutter-image-ratings.pdf" TargetMode="External"/><Relationship Id="rId52" Type="http://schemas.openxmlformats.org/officeDocument/2006/relationships/image" Target="media/image9.png"/><Relationship Id="rId60" Type="http://schemas.openxmlformats.org/officeDocument/2006/relationships/hyperlink" Target="https://www.sabberkshirewest.co.uk/media/1407/pan-berkshire-sab-information-sharing-protocol-v10.pdf"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sabberkshirewest.co.uk/media/1175/self-neglect-and-hoarding-threshold-tool.pdf" TargetMode="External"/><Relationship Id="rId22" Type="http://schemas.openxmlformats.org/officeDocument/2006/relationships/footer" Target="footer1.xml"/><Relationship Id="rId27" Type="http://schemas.openxmlformats.org/officeDocument/2006/relationships/hyperlink" Target="https://www.reading.gov.uk/adult-care/adultcare/about-adult-social-care/" TargetMode="External"/><Relationship Id="rId30" Type="http://schemas.openxmlformats.org/officeDocument/2006/relationships/hyperlink" Target="mailto:CSAAdvice.Signposting@reading.gov.uk" TargetMode="External"/><Relationship Id="rId35" Type="http://schemas.openxmlformats.org/officeDocument/2006/relationships/hyperlink" Target="https://www.rbfrs.co.uk/your-safety/safety-at-home/book-a-safe-and-well-visit/are-you-a-referring-agency/" TargetMode="External"/><Relationship Id="rId43" Type="http://schemas.openxmlformats.org/officeDocument/2006/relationships/hyperlink" Target="https://www.berkshiresafeguardingadults.co.uk/reading/procedures/?procId=1418" TargetMode="External"/><Relationship Id="rId48" Type="http://schemas.openxmlformats.org/officeDocument/2006/relationships/image" Target="media/image5.jpeg"/><Relationship Id="rId56" Type="http://schemas.openxmlformats.org/officeDocument/2006/relationships/image" Target="media/image13.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hyperlink" Target="https://www.sabberkshirewest.co.uk/practitioners/self-neglect/" TargetMode="External"/><Relationship Id="rId17" Type="http://schemas.openxmlformats.org/officeDocument/2006/relationships/hyperlink" Target="https://www.berkshiresafeguardingadults.co.uk/reading/procedures/?procId=1451" TargetMode="External"/><Relationship Id="rId25" Type="http://schemas.openxmlformats.org/officeDocument/2006/relationships/hyperlink" Target="https://www.sabberkshirewest.co.uk/" TargetMode="External"/><Relationship Id="rId33" Type="http://schemas.openxmlformats.org/officeDocument/2006/relationships/hyperlink" Target="https://self.reading.gov.uk/service/Adults_safeguarding_professional_referrals" TargetMode="External"/><Relationship Id="rId38" Type="http://schemas.openxmlformats.org/officeDocument/2006/relationships/hyperlink" Target="https://www.sabberkshirewest.co.uk/media/1624/self-neglect-and-hoarding-safeguarding-pathway-toolkit-v10.docx" TargetMode="External"/><Relationship Id="rId46" Type="http://schemas.openxmlformats.org/officeDocument/2006/relationships/image" Target="media/image3.jpeg"/><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52A0697CB4F842B5D7E5C92F8B9F95" ma:contentTypeVersion="18" ma:contentTypeDescription="Create a new document." ma:contentTypeScope="" ma:versionID="7863f1978ea92404abc403255585462b">
  <xsd:schema xmlns:xsd="http://www.w3.org/2001/XMLSchema" xmlns:xs="http://www.w3.org/2001/XMLSchema" xmlns:p="http://schemas.microsoft.com/office/2006/metadata/properties" xmlns:ns2="5398bc8d-8229-4194-aff7-69cd80d1ce08" xmlns:ns3="465336a8-30cd-406b-a653-457571f1520d" targetNamespace="http://schemas.microsoft.com/office/2006/metadata/properties" ma:root="true" ma:fieldsID="6236d36992b2d658af8da4b165a30ff0" ns2:_="" ns3:_="">
    <xsd:import namespace="5398bc8d-8229-4194-aff7-69cd80d1ce08"/>
    <xsd:import namespace="465336a8-30cd-406b-a653-457571f1520d"/>
    <xsd:element name="properties">
      <xsd:complexType>
        <xsd:sequence>
          <xsd:element name="documentManagement">
            <xsd:complexType>
              <xsd:all>
                <xsd:element ref="ns2:la45c797d0714659b93732f5b88a0b97" minOccurs="0"/>
                <xsd:element ref="ns3:TaxCatchAll" minOccurs="0"/>
                <xsd:element ref="ns2:g61d727a870c49daa04d9932d418f5e4"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98bc8d-8229-4194-aff7-69cd80d1ce08" elementFormDefault="qualified">
    <xsd:import namespace="http://schemas.microsoft.com/office/2006/documentManagement/types"/>
    <xsd:import namespace="http://schemas.microsoft.com/office/infopath/2007/PartnerControls"/>
    <xsd:element name="la45c797d0714659b93732f5b88a0b97" ma:index="9" nillable="true" ma:taxonomy="true" ma:internalName="la45c797d0714659b93732f5b88a0b97" ma:taxonomyFieldName="OrgTeam" ma:displayName="Organisation Team" ma:default="1;#DACHS - Business Support - Business Support|d3371093-7fde-47c6-9a71-6346adfa1272" ma:fieldId="{5a45c797-d071-4659-b937-32f5b88a0b97}" ma:sspId="7bef11b6-0958-4610-a2c8-35c8ec14b7d6" ma:termSetId="f77e901d-c966-4efa-8340-3d233957aaac" ma:anchorId="00000000-0000-0000-0000-000000000000" ma:open="false" ma:isKeyword="false">
      <xsd:complexType>
        <xsd:sequence>
          <xsd:element ref="pc:Terms" minOccurs="0" maxOccurs="1"/>
        </xsd:sequence>
      </xsd:complexType>
    </xsd:element>
    <xsd:element name="g61d727a870c49daa04d9932d418f5e4" ma:index="12" nillable="true" ma:taxonomy="true" ma:internalName="g61d727a870c49daa04d9932d418f5e4" ma:taxonomyFieldName="SecClass" ma:displayName="Classification" ma:default="2;#OFFICIAL-SENSITIVE|f543468c-2ac9-4632-b1ad-d0cc89fccbd7" ma:fieldId="{061d727a-870c-49da-a04d-9932d418f5e4}" ma:sspId="7bef11b6-0958-4610-a2c8-35c8ec14b7d6" ma:termSetId="a0f0737d-c306-4eb0-97fb-b953aadcf95e"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ef11b6-0958-4610-a2c8-35c8ec14b7d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336a8-30cd-406b-a653-457571f1520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950c48f-31f8-48a1-a58d-92763377ab5c}" ma:internalName="TaxCatchAll" ma:showField="CatchAllData" ma:web="465336a8-30cd-406b-a653-457571f152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F034C5-A64B-4D87-9D01-4C431C51E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98bc8d-8229-4194-aff7-69cd80d1ce08"/>
    <ds:schemaRef ds:uri="465336a8-30cd-406b-a653-457571f15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C1D107-3574-417A-9715-B73AB733E6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10804</Words>
  <Characters>61589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Managing Poor Performance Policy</vt:lpstr>
    </vt:vector>
  </TitlesOfParts>
  <Company/>
  <LinksUpToDate>false</LinksUpToDate>
  <CharactersWithSpaces>72249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Poor Performance Policy</dc:title>
  <dc:creator>Plummer, Malcolm</dc:creator>
  <cp:keywords>managing poor performance policy; poor performance;managing poor performance</cp:keywords>
  <cp:lastModifiedBy>Wilcox, Angela</cp:lastModifiedBy>
  <cp:revision>2</cp:revision>
  <dcterms:created xsi:type="dcterms:W3CDTF">2023-04-20T10:53:00Z</dcterms:created>
  <dcterms:modified xsi:type="dcterms:W3CDTF">2023-04-20T10:53:00Z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2023-01-06T00:00:00Z</vt:filetime>
  </property>
  <property fmtid="{D5CDD505-2E9C-101B-9397-08002B2CF9AE}" pid="3" name="Creator">
    <vt:lpwstr>Microsoft Word</vt:lpwstr>
  </property>
  <property fmtid="{D5CDD505-2E9C-101B-9397-08002B2CF9AE}" pid="4" name="LastSaved">
    <vt:filetime>2023-03-21T00:00:00Z</vt:filetime>
  </property>
</Properties>
</file>