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FC0B7" w14:textId="6DB3B71F" w:rsidR="00410F38" w:rsidRPr="007D12C0" w:rsidRDefault="004A3576" w:rsidP="38A29158">
      <w:pPr>
        <w:rPr>
          <w:rFonts w:ascii="Calibri" w:eastAsia="Calibri" w:hAnsi="Calibri" w:cs="Calibri"/>
          <w:b/>
          <w:bCs/>
          <w:sz w:val="28"/>
          <w:szCs w:val="28"/>
        </w:rPr>
      </w:pPr>
      <w:r w:rsidRPr="007D12C0">
        <w:rPr>
          <w:rFonts w:ascii="Calibri" w:eastAsia="Calibri" w:hAnsi="Calibri" w:cs="Calibri"/>
          <w:b/>
          <w:bCs/>
          <w:sz w:val="28"/>
          <w:szCs w:val="28"/>
        </w:rPr>
        <w:t xml:space="preserve">Reading </w:t>
      </w:r>
      <w:r w:rsidR="00C81085" w:rsidRPr="007D12C0">
        <w:rPr>
          <w:rFonts w:ascii="Calibri" w:eastAsia="Calibri" w:hAnsi="Calibri" w:cs="Calibri"/>
          <w:b/>
          <w:bCs/>
          <w:sz w:val="28"/>
          <w:szCs w:val="28"/>
        </w:rPr>
        <w:t xml:space="preserve">Integration Board </w:t>
      </w:r>
      <w:r w:rsidR="00036774" w:rsidRPr="007D12C0">
        <w:rPr>
          <w:rFonts w:ascii="Calibri" w:eastAsia="Calibri" w:hAnsi="Calibri" w:cs="Calibri"/>
          <w:b/>
          <w:bCs/>
          <w:sz w:val="28"/>
          <w:szCs w:val="28"/>
        </w:rPr>
        <w:t xml:space="preserve">(RIB) </w:t>
      </w:r>
      <w:r w:rsidR="00C81085" w:rsidRPr="007D12C0">
        <w:rPr>
          <w:rFonts w:ascii="Calibri" w:eastAsia="Calibri" w:hAnsi="Calibri" w:cs="Calibri"/>
          <w:b/>
          <w:bCs/>
          <w:sz w:val="28"/>
          <w:szCs w:val="28"/>
        </w:rPr>
        <w:t>–</w:t>
      </w:r>
      <w:bookmarkStart w:id="0" w:name="_Hlk71294569"/>
      <w:r w:rsidR="00E03338" w:rsidRPr="007D12C0">
        <w:rPr>
          <w:rFonts w:ascii="Calibri" w:eastAsia="Calibri" w:hAnsi="Calibri" w:cs="Calibri"/>
          <w:b/>
          <w:bCs/>
          <w:sz w:val="28"/>
          <w:szCs w:val="28"/>
        </w:rPr>
        <w:t xml:space="preserve"> Project</w:t>
      </w:r>
      <w:r w:rsidRPr="007D12C0">
        <w:rPr>
          <w:rFonts w:ascii="Calibri" w:eastAsia="Calibri" w:hAnsi="Calibri" w:cs="Calibri"/>
          <w:b/>
          <w:bCs/>
          <w:sz w:val="28"/>
          <w:szCs w:val="28"/>
        </w:rPr>
        <w:t xml:space="preserve"> Fund 202</w:t>
      </w:r>
      <w:r w:rsidR="003256BC" w:rsidRPr="007D12C0">
        <w:rPr>
          <w:rFonts w:ascii="Calibri" w:eastAsia="Calibri" w:hAnsi="Calibri" w:cs="Calibri"/>
          <w:b/>
          <w:bCs/>
          <w:sz w:val="28"/>
          <w:szCs w:val="28"/>
        </w:rPr>
        <w:t>6</w:t>
      </w:r>
      <w:r w:rsidRPr="007D12C0">
        <w:rPr>
          <w:rFonts w:ascii="Calibri" w:eastAsia="Calibri" w:hAnsi="Calibri" w:cs="Calibri"/>
          <w:b/>
          <w:bCs/>
          <w:sz w:val="28"/>
          <w:szCs w:val="28"/>
        </w:rPr>
        <w:t>/2</w:t>
      </w:r>
      <w:bookmarkEnd w:id="0"/>
      <w:r w:rsidR="003256BC" w:rsidRPr="007D12C0">
        <w:rPr>
          <w:rFonts w:ascii="Calibri" w:eastAsia="Calibri" w:hAnsi="Calibri" w:cs="Calibri"/>
          <w:b/>
          <w:bCs/>
          <w:sz w:val="28"/>
          <w:szCs w:val="28"/>
        </w:rPr>
        <w:t>7</w:t>
      </w:r>
    </w:p>
    <w:p w14:paraId="6FBB8703" w14:textId="49AE6B27" w:rsidR="00036774" w:rsidRPr="007D12C0" w:rsidRDefault="5B7301F1" w:rsidP="006A2F70">
      <w:pPr>
        <w:rPr>
          <w:rFonts w:eastAsia="Calibri" w:cstheme="minorHAnsi"/>
        </w:rPr>
      </w:pPr>
      <w:r w:rsidRPr="007D12C0">
        <w:rPr>
          <w:rFonts w:eastAsia="Calibri" w:cstheme="minorHAnsi"/>
        </w:rPr>
        <w:t xml:space="preserve">Reading Borough Council has </w:t>
      </w:r>
      <w:r w:rsidR="00B907EB" w:rsidRPr="007D12C0">
        <w:rPr>
          <w:rFonts w:eastAsia="Calibri" w:cstheme="minorHAnsi"/>
        </w:rPr>
        <w:t xml:space="preserve">identified a Project fund, as one of the </w:t>
      </w:r>
      <w:r w:rsidR="007618C1" w:rsidRPr="007D12C0">
        <w:rPr>
          <w:rFonts w:eastAsia="Calibri" w:cstheme="minorHAnsi"/>
        </w:rPr>
        <w:t>Better Care Fund</w:t>
      </w:r>
      <w:r w:rsidR="00B907EB" w:rsidRPr="007D12C0">
        <w:rPr>
          <w:rFonts w:eastAsia="Calibri" w:cstheme="minorHAnsi"/>
        </w:rPr>
        <w:t xml:space="preserve"> schemes, m</w:t>
      </w:r>
      <w:r w:rsidR="007618C1" w:rsidRPr="007D12C0">
        <w:rPr>
          <w:rFonts w:eastAsia="Calibri" w:cstheme="minorHAnsi"/>
        </w:rPr>
        <w:t>anaged by the Reading Integration Board,</w:t>
      </w:r>
      <w:r w:rsidR="00B907EB" w:rsidRPr="007D12C0">
        <w:rPr>
          <w:rFonts w:eastAsia="Calibri" w:cstheme="minorHAnsi"/>
        </w:rPr>
        <w:t xml:space="preserve"> and will be made available </w:t>
      </w:r>
      <w:r w:rsidR="00036774" w:rsidRPr="007D12C0">
        <w:rPr>
          <w:rFonts w:eastAsia="Calibri" w:cstheme="minorHAnsi"/>
        </w:rPr>
        <w:t xml:space="preserve">to fund key priority projects </w:t>
      </w:r>
      <w:r w:rsidR="00183E96" w:rsidRPr="007D12C0">
        <w:rPr>
          <w:rFonts w:eastAsia="Calibri" w:cstheme="minorHAnsi"/>
        </w:rPr>
        <w:t xml:space="preserve">for </w:t>
      </w:r>
      <w:r w:rsidR="00183E96" w:rsidRPr="007D12C0">
        <w:rPr>
          <w:rFonts w:eastAsia="Calibri" w:cstheme="minorHAnsi"/>
          <w:b/>
          <w:bCs/>
        </w:rPr>
        <w:t>adults</w:t>
      </w:r>
      <w:r w:rsidR="00183E96" w:rsidRPr="007D12C0">
        <w:rPr>
          <w:rFonts w:eastAsia="Calibri" w:cstheme="minorHAnsi"/>
        </w:rPr>
        <w:t xml:space="preserve"> </w:t>
      </w:r>
      <w:r w:rsidR="00036774" w:rsidRPr="007D12C0">
        <w:rPr>
          <w:rFonts w:eastAsia="Calibri" w:cstheme="minorHAnsi"/>
        </w:rPr>
        <w:t xml:space="preserve">to support the Reading Integration Board programme of </w:t>
      </w:r>
      <w:bookmarkStart w:id="1" w:name="_Hlk73118491"/>
      <w:r w:rsidR="00797D9D" w:rsidRPr="007D12C0">
        <w:rPr>
          <w:rFonts w:eastAsia="Calibri" w:cstheme="minorHAnsi"/>
        </w:rPr>
        <w:t xml:space="preserve">work including Neighbourhood </w:t>
      </w:r>
      <w:r w:rsidR="000F3FC9" w:rsidRPr="007D12C0">
        <w:rPr>
          <w:rFonts w:eastAsia="Calibri" w:cstheme="minorHAnsi"/>
        </w:rPr>
        <w:t>W</w:t>
      </w:r>
      <w:r w:rsidR="00797D9D" w:rsidRPr="007D12C0">
        <w:rPr>
          <w:rFonts w:eastAsia="Calibri" w:cstheme="minorHAnsi"/>
        </w:rPr>
        <w:t>orking.</w:t>
      </w:r>
    </w:p>
    <w:p w14:paraId="1FB65734" w14:textId="658A95CF" w:rsidR="0072122E" w:rsidRPr="007D12C0" w:rsidRDefault="0072122E" w:rsidP="00ED3B06">
      <w:pPr>
        <w:spacing w:after="0" w:line="240" w:lineRule="auto"/>
        <w:rPr>
          <w:rFonts w:eastAsia="Calibri" w:cstheme="minorHAnsi"/>
          <w:i/>
          <w:iCs/>
        </w:rPr>
      </w:pPr>
      <w:r w:rsidRPr="007D12C0">
        <w:rPr>
          <w:rFonts w:eastAsia="Calibri" w:cstheme="minorHAnsi"/>
          <w:b/>
          <w:bCs/>
        </w:rPr>
        <w:t>NB</w:t>
      </w:r>
      <w:r w:rsidR="00ED3B06" w:rsidRPr="007D12C0">
        <w:rPr>
          <w:rFonts w:eastAsia="Calibri" w:cstheme="minorHAnsi"/>
          <w:b/>
          <w:bCs/>
          <w:i/>
          <w:iCs/>
        </w:rPr>
        <w:t xml:space="preserve">:  </w:t>
      </w:r>
      <w:r w:rsidR="00771843" w:rsidRPr="007D12C0">
        <w:rPr>
          <w:rFonts w:eastAsia="Calibri" w:cstheme="minorHAnsi"/>
          <w:i/>
          <w:iCs/>
        </w:rPr>
        <w:t>If the</w:t>
      </w:r>
      <w:r w:rsidRPr="007D12C0">
        <w:rPr>
          <w:rFonts w:eastAsia="Calibri" w:cstheme="minorHAnsi"/>
          <w:i/>
          <w:iCs/>
        </w:rPr>
        <w:t xml:space="preserve"> application for funding </w:t>
      </w:r>
      <w:r w:rsidR="00771843" w:rsidRPr="007D12C0">
        <w:rPr>
          <w:rFonts w:eastAsia="Calibri" w:cstheme="minorHAnsi"/>
          <w:i/>
          <w:iCs/>
        </w:rPr>
        <w:t>is aligned to</w:t>
      </w:r>
      <w:r w:rsidR="00342B73" w:rsidRPr="007D12C0">
        <w:rPr>
          <w:rFonts w:eastAsia="Calibri" w:cstheme="minorHAnsi"/>
          <w:i/>
          <w:iCs/>
        </w:rPr>
        <w:t xml:space="preserve"> a</w:t>
      </w:r>
      <w:r w:rsidRPr="007D12C0">
        <w:rPr>
          <w:rFonts w:eastAsia="Calibri" w:cstheme="minorHAnsi"/>
          <w:i/>
          <w:iCs/>
        </w:rPr>
        <w:t xml:space="preserve"> project/service </w:t>
      </w:r>
      <w:r w:rsidR="00342B73" w:rsidRPr="007D12C0">
        <w:rPr>
          <w:rFonts w:eastAsia="Calibri" w:cstheme="minorHAnsi"/>
          <w:i/>
          <w:iCs/>
        </w:rPr>
        <w:t xml:space="preserve">which is </w:t>
      </w:r>
      <w:r w:rsidRPr="007D12C0">
        <w:rPr>
          <w:rFonts w:eastAsia="Calibri" w:cstheme="minorHAnsi"/>
          <w:i/>
          <w:iCs/>
        </w:rPr>
        <w:t xml:space="preserve">already commissioned by Reading Borough Council </w:t>
      </w:r>
      <w:r w:rsidR="00342B73" w:rsidRPr="007D12C0">
        <w:rPr>
          <w:rFonts w:eastAsia="Calibri" w:cstheme="minorHAnsi"/>
          <w:i/>
          <w:iCs/>
        </w:rPr>
        <w:t xml:space="preserve">we may not be able to </w:t>
      </w:r>
      <w:r w:rsidR="00ED3B06" w:rsidRPr="007D12C0">
        <w:rPr>
          <w:rFonts w:eastAsia="Calibri" w:cstheme="minorHAnsi"/>
          <w:i/>
          <w:iCs/>
        </w:rPr>
        <w:t xml:space="preserve">accept the bid.  In this event there will be scrutiny applied through our commissioning team to examine the details of the bid and bidders will be advised of the outcome accordingly. </w:t>
      </w:r>
    </w:p>
    <w:p w14:paraId="3651FE7B" w14:textId="77777777" w:rsidR="00ED3B06" w:rsidRPr="007D12C0" w:rsidRDefault="00ED3B06" w:rsidP="00ED3B06">
      <w:pPr>
        <w:spacing w:after="0" w:line="240" w:lineRule="auto"/>
        <w:rPr>
          <w:rFonts w:cstheme="minorHAnsi"/>
        </w:rPr>
      </w:pPr>
    </w:p>
    <w:p w14:paraId="0CE48873" w14:textId="4C491918" w:rsidR="00800E12" w:rsidRPr="007D12C0" w:rsidRDefault="00800E12" w:rsidP="00800E12">
      <w:pPr>
        <w:rPr>
          <w:rFonts w:eastAsia="Calibri" w:cstheme="minorHAnsi"/>
        </w:rPr>
      </w:pPr>
      <w:bookmarkStart w:id="2" w:name="_Hlk73012371"/>
      <w:bookmarkStart w:id="3" w:name="_Hlk73014103"/>
      <w:r w:rsidRPr="007D12C0">
        <w:rPr>
          <w:rFonts w:eastAsia="Calibri" w:cstheme="minorHAnsi"/>
        </w:rPr>
        <w:t xml:space="preserve">The Integration Board is inviting applications for funding for activities for </w:t>
      </w:r>
      <w:r w:rsidRPr="007D12C0">
        <w:rPr>
          <w:rFonts w:eastAsia="Calibri" w:cstheme="minorHAnsi"/>
          <w:b/>
          <w:bCs/>
        </w:rPr>
        <w:t>adults</w:t>
      </w:r>
      <w:r w:rsidR="00364B03" w:rsidRPr="007D12C0">
        <w:rPr>
          <w:rFonts w:eastAsia="Calibri" w:cstheme="minorHAnsi"/>
        </w:rPr>
        <w:t>.</w:t>
      </w:r>
      <w:r w:rsidRPr="007D12C0">
        <w:rPr>
          <w:rFonts w:eastAsia="Calibri" w:cstheme="minorHAnsi"/>
        </w:rPr>
        <w:t xml:space="preserve"> </w:t>
      </w:r>
      <w:r w:rsidRPr="007D12C0">
        <w:rPr>
          <w:rFonts w:eastAsia="Calibri" w:cstheme="minorHAnsi"/>
          <w:i/>
          <w:iCs/>
        </w:rPr>
        <w:t>(see Section 3)</w:t>
      </w:r>
      <w:r w:rsidRPr="007D12C0">
        <w:rPr>
          <w:rFonts w:eastAsia="Calibri" w:cstheme="minorHAnsi"/>
        </w:rPr>
        <w:t xml:space="preserve">.   </w:t>
      </w:r>
    </w:p>
    <w:p w14:paraId="76AB5989" w14:textId="7E8F5542" w:rsidR="00303D4B" w:rsidRPr="007D12C0" w:rsidRDefault="00303D4B" w:rsidP="00303D4B">
      <w:pPr>
        <w:rPr>
          <w:rFonts w:eastAsia="Calibri" w:cstheme="minorHAnsi"/>
        </w:rPr>
      </w:pPr>
      <w:r w:rsidRPr="007D12C0">
        <w:rPr>
          <w:rFonts w:eastAsia="Calibri" w:cstheme="minorHAnsi"/>
        </w:rPr>
        <w:t>Projects and programmes should help reduce health and social inequalities for adults, with a particular focus on neighbourhood working, preventing cardiovascular disease and supporting wellbeing of people at higher risk of poor health outcomes. This may include one-off sessions, a series of events, setting up a new project, providing ongoing support, or expanding existing community activity. Proposals should aim to improve adult wellbein</w:t>
      </w:r>
      <w:r w:rsidR="00DD2A40" w:rsidRPr="007D12C0">
        <w:rPr>
          <w:rFonts w:eastAsia="Calibri" w:cstheme="minorHAnsi"/>
        </w:rPr>
        <w:t>g by targeted</w:t>
      </w:r>
      <w:r w:rsidRPr="007D12C0">
        <w:rPr>
          <w:rFonts w:eastAsia="Calibri" w:cstheme="minorHAnsi"/>
        </w:rPr>
        <w:t xml:space="preserve"> support </w:t>
      </w:r>
      <w:r w:rsidR="00391578" w:rsidRPr="007D12C0">
        <w:rPr>
          <w:rFonts w:eastAsia="Calibri" w:cstheme="minorHAnsi"/>
        </w:rPr>
        <w:t xml:space="preserve">for </w:t>
      </w:r>
      <w:r w:rsidRPr="007D12C0">
        <w:rPr>
          <w:rFonts w:eastAsia="Calibri" w:cstheme="minorHAnsi"/>
        </w:rPr>
        <w:t xml:space="preserve">people living with or at risk of long-term </w:t>
      </w:r>
      <w:r w:rsidR="007D12C0" w:rsidRPr="007D12C0">
        <w:rPr>
          <w:rFonts w:eastAsia="Calibri" w:cstheme="minorHAnsi"/>
        </w:rPr>
        <w:t>conditions and</w:t>
      </w:r>
      <w:r w:rsidRPr="007D12C0">
        <w:rPr>
          <w:rFonts w:eastAsia="Calibri" w:cstheme="minorHAnsi"/>
        </w:rPr>
        <w:t xml:space="preserve"> reach residents in the most deprived neighbourhoods and communities</w:t>
      </w:r>
      <w:r w:rsidR="00391578" w:rsidRPr="007D12C0">
        <w:rPr>
          <w:rFonts w:eastAsia="Calibri" w:cstheme="minorHAnsi"/>
        </w:rPr>
        <w:t xml:space="preserve"> </w:t>
      </w:r>
      <w:r w:rsidR="00391578" w:rsidRPr="007D12C0">
        <w:rPr>
          <w:rFonts w:eastAsia="Calibri" w:cstheme="minorHAnsi"/>
          <w:i/>
          <w:iCs/>
        </w:rPr>
        <w:t>(See Section 1 for further information).</w:t>
      </w:r>
    </w:p>
    <w:bookmarkEnd w:id="2"/>
    <w:bookmarkEnd w:id="3"/>
    <w:p w14:paraId="1187FFC8" w14:textId="529F2A22" w:rsidR="00CB5CA7" w:rsidRPr="007D12C0" w:rsidRDefault="00752166">
      <w:pPr>
        <w:rPr>
          <w:rFonts w:eastAsia="Calibri" w:cstheme="minorHAnsi"/>
        </w:rPr>
      </w:pPr>
      <w:r w:rsidRPr="007D12C0">
        <w:rPr>
          <w:rFonts w:eastAsia="Calibri" w:cstheme="minorHAnsi"/>
        </w:rPr>
        <w:t>The funding is available to support the infrastructure and/or additional capacity needed to expand existing services, deliver services in a different way or to develop new activities</w:t>
      </w:r>
      <w:r w:rsidR="001B1B1D" w:rsidRPr="007D12C0">
        <w:rPr>
          <w:rFonts w:eastAsia="Calibri" w:cstheme="minorHAnsi"/>
        </w:rPr>
        <w:t xml:space="preserve"> that are aligned with our priorities.</w:t>
      </w:r>
    </w:p>
    <w:p w14:paraId="6D3C029E" w14:textId="735C5B45" w:rsidR="006022F0" w:rsidRPr="007D12C0" w:rsidRDefault="5B7301F1" w:rsidP="007A5DAF">
      <w:pPr>
        <w:rPr>
          <w:rFonts w:cstheme="minorHAnsi"/>
          <w:i/>
          <w:iCs/>
        </w:rPr>
      </w:pPr>
      <w:r w:rsidRPr="007D12C0">
        <w:rPr>
          <w:rFonts w:eastAsia="Calibri" w:cstheme="minorHAnsi"/>
        </w:rPr>
        <w:t xml:space="preserve">Applications should be made using </w:t>
      </w:r>
      <w:r w:rsidR="00E929FF" w:rsidRPr="007D12C0">
        <w:rPr>
          <w:rFonts w:eastAsia="Calibri" w:cstheme="minorHAnsi"/>
        </w:rPr>
        <w:t xml:space="preserve">the </w:t>
      </w:r>
      <w:r w:rsidR="006022F0" w:rsidRPr="007D12C0">
        <w:rPr>
          <w:rFonts w:eastAsia="Calibri" w:cstheme="minorHAnsi"/>
        </w:rPr>
        <w:t>RI</w:t>
      </w:r>
      <w:r w:rsidR="00E03338" w:rsidRPr="007D12C0">
        <w:rPr>
          <w:rFonts w:eastAsia="Calibri" w:cstheme="minorHAnsi"/>
        </w:rPr>
        <w:t>B Project</w:t>
      </w:r>
      <w:r w:rsidR="006022F0" w:rsidRPr="007D12C0">
        <w:rPr>
          <w:rFonts w:eastAsia="Calibri" w:cstheme="minorHAnsi"/>
        </w:rPr>
        <w:t xml:space="preserve"> Grant - Application Template 202</w:t>
      </w:r>
      <w:r w:rsidR="00BF3FB1" w:rsidRPr="007D12C0">
        <w:rPr>
          <w:rFonts w:eastAsia="Calibri" w:cstheme="minorHAnsi"/>
        </w:rPr>
        <w:t>6</w:t>
      </w:r>
      <w:r w:rsidR="006022F0" w:rsidRPr="007D12C0">
        <w:rPr>
          <w:rFonts w:eastAsia="Calibri" w:cstheme="minorHAnsi"/>
        </w:rPr>
        <w:t>-2</w:t>
      </w:r>
      <w:r w:rsidR="00BF3FB1" w:rsidRPr="007D12C0">
        <w:rPr>
          <w:rFonts w:eastAsia="Calibri" w:cstheme="minorHAnsi"/>
        </w:rPr>
        <w:t>7</w:t>
      </w:r>
      <w:r w:rsidR="007A5DAF" w:rsidRPr="007D12C0">
        <w:rPr>
          <w:rFonts w:eastAsia="Calibri" w:cstheme="minorHAnsi"/>
        </w:rPr>
        <w:t>.</w:t>
      </w:r>
      <w:r w:rsidR="00E929FF" w:rsidRPr="007D12C0">
        <w:rPr>
          <w:rFonts w:eastAsia="Calibri" w:cstheme="minorHAnsi"/>
        </w:rPr>
        <w:t xml:space="preserve"> </w:t>
      </w:r>
      <w:r w:rsidR="00E929FF" w:rsidRPr="007D12C0">
        <w:rPr>
          <w:rFonts w:eastAsia="Calibri" w:cstheme="minorHAnsi"/>
          <w:i/>
          <w:iCs/>
        </w:rPr>
        <w:t xml:space="preserve">(links provided </w:t>
      </w:r>
      <w:r w:rsidR="00866E1D" w:rsidRPr="007D12C0">
        <w:rPr>
          <w:rFonts w:eastAsia="Calibri" w:cstheme="minorHAnsi"/>
          <w:i/>
          <w:iCs/>
        </w:rPr>
        <w:t>on website</w:t>
      </w:r>
      <w:r w:rsidR="00E929FF" w:rsidRPr="007D12C0">
        <w:rPr>
          <w:rFonts w:eastAsia="Calibri" w:cstheme="minorHAnsi"/>
          <w:i/>
          <w:iCs/>
        </w:rPr>
        <w:t>)</w:t>
      </w:r>
      <w:r w:rsidR="00866E1D" w:rsidRPr="007D12C0">
        <w:rPr>
          <w:rFonts w:eastAsia="Calibri" w:cstheme="minorHAnsi"/>
          <w:i/>
          <w:iCs/>
        </w:rPr>
        <w:t>.</w:t>
      </w:r>
    </w:p>
    <w:p w14:paraId="56234E38" w14:textId="7672F8E5" w:rsidR="00410F38" w:rsidRPr="007D12C0" w:rsidRDefault="5B7301F1">
      <w:pPr>
        <w:rPr>
          <w:rFonts w:eastAsia="Calibri" w:cstheme="minorHAnsi"/>
        </w:rPr>
      </w:pPr>
      <w:r w:rsidRPr="007D12C0">
        <w:rPr>
          <w:rFonts w:eastAsia="Calibri" w:cstheme="minorHAnsi"/>
        </w:rPr>
        <w:t>The deadline for applications is</w:t>
      </w:r>
      <w:r w:rsidR="00687875" w:rsidRPr="007D12C0">
        <w:rPr>
          <w:rFonts w:eastAsia="Calibri" w:cstheme="minorHAnsi"/>
          <w:b/>
          <w:bCs/>
        </w:rPr>
        <w:t xml:space="preserve"> </w:t>
      </w:r>
      <w:r w:rsidR="00A3415E">
        <w:rPr>
          <w:rFonts w:eastAsia="Calibri" w:cstheme="minorHAnsi"/>
          <w:b/>
          <w:bCs/>
        </w:rPr>
        <w:t>midnight on Fr</w:t>
      </w:r>
      <w:r w:rsidR="00CC3488">
        <w:rPr>
          <w:rFonts w:eastAsia="Calibri" w:cstheme="minorHAnsi"/>
          <w:b/>
          <w:bCs/>
        </w:rPr>
        <w:t>iday 21</w:t>
      </w:r>
      <w:r w:rsidR="00CC3488" w:rsidRPr="00CC3488">
        <w:rPr>
          <w:rFonts w:eastAsia="Calibri" w:cstheme="minorHAnsi"/>
          <w:b/>
          <w:bCs/>
          <w:vertAlign w:val="superscript"/>
        </w:rPr>
        <w:t>st</w:t>
      </w:r>
      <w:r w:rsidR="00CC3488">
        <w:rPr>
          <w:rFonts w:eastAsia="Calibri" w:cstheme="minorHAnsi"/>
          <w:b/>
          <w:bCs/>
        </w:rPr>
        <w:t xml:space="preserve"> </w:t>
      </w:r>
      <w:r w:rsidR="00D72797" w:rsidRPr="007D12C0">
        <w:rPr>
          <w:rFonts w:eastAsia="Calibri" w:cstheme="minorHAnsi"/>
          <w:b/>
          <w:bCs/>
        </w:rPr>
        <w:t xml:space="preserve">August </w:t>
      </w:r>
      <w:r w:rsidR="00EB1E92" w:rsidRPr="007D12C0">
        <w:rPr>
          <w:rFonts w:eastAsia="Calibri" w:cstheme="minorHAnsi"/>
          <w:b/>
          <w:bCs/>
        </w:rPr>
        <w:t>202</w:t>
      </w:r>
      <w:r w:rsidR="00BF3FB1" w:rsidRPr="007D12C0">
        <w:rPr>
          <w:rFonts w:eastAsia="Calibri" w:cstheme="minorHAnsi"/>
          <w:b/>
          <w:bCs/>
        </w:rPr>
        <w:t>6</w:t>
      </w:r>
      <w:r w:rsidR="00EB1E92" w:rsidRPr="007D12C0">
        <w:rPr>
          <w:rFonts w:eastAsia="Calibri" w:cstheme="minorHAnsi"/>
          <w:b/>
          <w:bCs/>
        </w:rPr>
        <w:t>.</w:t>
      </w:r>
      <w:r w:rsidR="00183E96" w:rsidRPr="007D12C0">
        <w:rPr>
          <w:rFonts w:eastAsia="Calibri" w:cstheme="minorHAnsi"/>
          <w:b/>
          <w:bCs/>
        </w:rPr>
        <w:t xml:space="preserve"> </w:t>
      </w:r>
      <w:r w:rsidR="005F34A4" w:rsidRPr="007D12C0">
        <w:rPr>
          <w:rFonts w:eastAsia="Calibri" w:cstheme="minorHAnsi"/>
        </w:rPr>
        <w:t>We are aiming for s</w:t>
      </w:r>
      <w:r w:rsidR="00D82CC4" w:rsidRPr="007D12C0">
        <w:rPr>
          <w:rFonts w:eastAsia="Calibri" w:cstheme="minorHAnsi"/>
        </w:rPr>
        <w:t>cori</w:t>
      </w:r>
      <w:r w:rsidR="005F34A4" w:rsidRPr="007D12C0">
        <w:rPr>
          <w:rFonts w:eastAsia="Calibri" w:cstheme="minorHAnsi"/>
        </w:rPr>
        <w:t>n</w:t>
      </w:r>
      <w:r w:rsidR="00D82CC4" w:rsidRPr="007D12C0">
        <w:rPr>
          <w:rFonts w:eastAsia="Calibri" w:cstheme="minorHAnsi"/>
        </w:rPr>
        <w:t xml:space="preserve">g </w:t>
      </w:r>
      <w:r w:rsidR="005F34A4" w:rsidRPr="007D12C0">
        <w:rPr>
          <w:rFonts w:eastAsia="Calibri" w:cstheme="minorHAnsi"/>
        </w:rPr>
        <w:t xml:space="preserve">to </w:t>
      </w:r>
      <w:r w:rsidR="00D82CC4" w:rsidRPr="007D12C0">
        <w:rPr>
          <w:rFonts w:eastAsia="Calibri" w:cstheme="minorHAnsi"/>
        </w:rPr>
        <w:t xml:space="preserve">take place </w:t>
      </w:r>
      <w:r w:rsidR="00EB1E92" w:rsidRPr="007D12C0">
        <w:rPr>
          <w:rFonts w:eastAsia="Calibri" w:cstheme="minorHAnsi"/>
        </w:rPr>
        <w:t>during</w:t>
      </w:r>
      <w:r w:rsidR="00EB1E92" w:rsidRPr="007D12C0">
        <w:rPr>
          <w:rFonts w:eastAsia="Calibri" w:cstheme="minorHAnsi"/>
          <w:b/>
          <w:bCs/>
        </w:rPr>
        <w:t xml:space="preserve"> </w:t>
      </w:r>
      <w:r w:rsidR="003144E0" w:rsidRPr="007D12C0">
        <w:rPr>
          <w:rFonts w:eastAsia="Calibri" w:cstheme="minorHAnsi"/>
          <w:b/>
          <w:bCs/>
        </w:rPr>
        <w:t>August</w:t>
      </w:r>
      <w:r w:rsidR="00E17161" w:rsidRPr="007D12C0">
        <w:rPr>
          <w:rFonts w:eastAsia="Calibri" w:cstheme="minorHAnsi"/>
          <w:b/>
          <w:bCs/>
        </w:rPr>
        <w:t xml:space="preserve"> </w:t>
      </w:r>
      <w:r w:rsidR="00C84DBA" w:rsidRPr="007D12C0">
        <w:rPr>
          <w:rFonts w:eastAsia="Calibri" w:cstheme="minorHAnsi"/>
          <w:b/>
          <w:bCs/>
        </w:rPr>
        <w:t xml:space="preserve">and September </w:t>
      </w:r>
      <w:r w:rsidR="00EB1E92" w:rsidRPr="007D12C0">
        <w:rPr>
          <w:rFonts w:eastAsia="Calibri" w:cstheme="minorHAnsi"/>
          <w:b/>
          <w:bCs/>
        </w:rPr>
        <w:t>202</w:t>
      </w:r>
      <w:r w:rsidR="00BF3FB1" w:rsidRPr="007D12C0">
        <w:rPr>
          <w:rFonts w:eastAsia="Calibri" w:cstheme="minorHAnsi"/>
          <w:b/>
          <w:bCs/>
        </w:rPr>
        <w:t>6</w:t>
      </w:r>
      <w:r w:rsidR="00D82CC4" w:rsidRPr="007D12C0">
        <w:rPr>
          <w:rFonts w:eastAsia="Calibri" w:cstheme="minorHAnsi"/>
          <w:b/>
          <w:bCs/>
        </w:rPr>
        <w:t xml:space="preserve"> </w:t>
      </w:r>
      <w:r w:rsidR="00D82CC4" w:rsidRPr="007D12C0">
        <w:rPr>
          <w:rFonts w:eastAsia="Calibri" w:cstheme="minorHAnsi"/>
        </w:rPr>
        <w:t xml:space="preserve">and </w:t>
      </w:r>
      <w:r w:rsidR="00036774" w:rsidRPr="007D12C0">
        <w:rPr>
          <w:rFonts w:eastAsia="Calibri" w:cstheme="minorHAnsi"/>
        </w:rPr>
        <w:t xml:space="preserve">to notify all </w:t>
      </w:r>
      <w:r w:rsidRPr="007D12C0">
        <w:rPr>
          <w:rFonts w:eastAsia="Calibri" w:cstheme="minorHAnsi"/>
        </w:rPr>
        <w:t xml:space="preserve">Applicants of the outcome </w:t>
      </w:r>
      <w:r w:rsidR="00D82CC4" w:rsidRPr="007D12C0">
        <w:rPr>
          <w:rFonts w:eastAsia="Calibri" w:cstheme="minorHAnsi"/>
        </w:rPr>
        <w:t>once we have secured agreement</w:t>
      </w:r>
      <w:r w:rsidR="00F01A9C" w:rsidRPr="007D12C0">
        <w:rPr>
          <w:rFonts w:eastAsia="Calibri" w:cstheme="minorHAnsi"/>
        </w:rPr>
        <w:t xml:space="preserve"> on the scoring</w:t>
      </w:r>
      <w:r w:rsidR="00101FAD" w:rsidRPr="007D12C0">
        <w:rPr>
          <w:rFonts w:cs="Arial"/>
          <w:color w:val="2F5496" w:themeColor="accent1" w:themeShade="BF"/>
          <w:lang w:eastAsia="en-GB"/>
        </w:rPr>
        <w:t xml:space="preserve"> </w:t>
      </w:r>
      <w:r w:rsidR="00101FAD" w:rsidRPr="007D12C0">
        <w:rPr>
          <w:rFonts w:eastAsia="Calibri" w:cstheme="minorHAnsi"/>
        </w:rPr>
        <w:t>fro</w:t>
      </w:r>
      <w:r w:rsidR="00F36B83" w:rsidRPr="007D12C0">
        <w:rPr>
          <w:rFonts w:eastAsia="Calibri" w:cstheme="minorHAnsi"/>
        </w:rPr>
        <w:t>m</w:t>
      </w:r>
      <w:r w:rsidR="00101FAD" w:rsidRPr="007D12C0">
        <w:rPr>
          <w:rFonts w:eastAsia="Calibri" w:cstheme="minorHAnsi"/>
        </w:rPr>
        <w:t xml:space="preserve"> by the </w:t>
      </w:r>
      <w:r w:rsidR="00650AB3" w:rsidRPr="007D12C0">
        <w:rPr>
          <w:rFonts w:eastAsia="Calibri" w:cstheme="minorHAnsi"/>
        </w:rPr>
        <w:t>C</w:t>
      </w:r>
      <w:r w:rsidR="00101FAD" w:rsidRPr="007D12C0">
        <w:rPr>
          <w:rFonts w:eastAsia="Calibri" w:cstheme="minorHAnsi"/>
        </w:rPr>
        <w:t>o - Chairs of</w:t>
      </w:r>
      <w:r w:rsidR="00F36B83" w:rsidRPr="007D12C0">
        <w:rPr>
          <w:rFonts w:eastAsia="Calibri" w:cstheme="minorHAnsi"/>
        </w:rPr>
        <w:t xml:space="preserve"> Reading Integration Board</w:t>
      </w:r>
      <w:r w:rsidR="00D72797" w:rsidRPr="007D12C0">
        <w:rPr>
          <w:rFonts w:eastAsia="Calibri" w:cstheme="minorHAnsi"/>
        </w:rPr>
        <w:t>, which we expect to be by the end of September 2026.</w:t>
      </w:r>
    </w:p>
    <w:p w14:paraId="3B947883" w14:textId="77777777" w:rsidR="005E07D7" w:rsidRDefault="00BB0ADF" w:rsidP="005E07D7">
      <w:pPr>
        <w:rPr>
          <w:rFonts w:ascii="Trebuchet MS" w:hAnsi="Trebuchet MS"/>
          <w:color w:val="1F497D"/>
          <w:lang w:eastAsia="en-GB"/>
        </w:rPr>
      </w:pPr>
      <w:r w:rsidRPr="007D12C0">
        <w:rPr>
          <w:rFonts w:eastAsia="Calibri" w:cstheme="minorHAnsi"/>
          <w:color w:val="323130"/>
        </w:rPr>
        <w:t xml:space="preserve">If you have any queries please contact </w:t>
      </w:r>
      <w:r w:rsidR="006022F0" w:rsidRPr="007D12C0">
        <w:rPr>
          <w:rFonts w:eastAsia="Calibri" w:cstheme="minorHAnsi"/>
          <w:color w:val="323130"/>
        </w:rPr>
        <w:t>Bev Nicholson, Integration Programme Manager,</w:t>
      </w:r>
      <w:r w:rsidRPr="007D12C0">
        <w:rPr>
          <w:rFonts w:eastAsia="Calibri" w:cstheme="minorHAnsi"/>
          <w:color w:val="323130"/>
        </w:rPr>
        <w:t xml:space="preserve"> email: </w:t>
      </w:r>
      <w:hyperlink r:id="rId11" w:history="1">
        <w:r w:rsidR="006022F0" w:rsidRPr="007D12C0">
          <w:rPr>
            <w:rStyle w:val="Hyperlink"/>
            <w:rFonts w:eastAsia="Calibri" w:cstheme="minorHAnsi"/>
          </w:rPr>
          <w:t>beverley.nicholson@reading.gov.uk</w:t>
        </w:r>
      </w:hyperlink>
      <w:r w:rsidRPr="007D12C0">
        <w:rPr>
          <w:rFonts w:eastAsia="Calibri" w:cstheme="minorHAnsi"/>
        </w:rPr>
        <w:t xml:space="preserve"> / </w:t>
      </w:r>
      <w:r w:rsidR="006022F0" w:rsidRPr="007D12C0">
        <w:rPr>
          <w:rFonts w:cstheme="minorHAnsi"/>
          <w:color w:val="1F497D"/>
          <w:lang w:eastAsia="en-GB"/>
        </w:rPr>
        <w:t>T</w:t>
      </w:r>
      <w:r w:rsidRPr="007D12C0">
        <w:rPr>
          <w:rFonts w:cstheme="minorHAnsi"/>
          <w:color w:val="1F497D"/>
          <w:lang w:eastAsia="en-GB"/>
        </w:rPr>
        <w:t>el</w:t>
      </w:r>
      <w:r w:rsidRPr="005E07D7">
        <w:rPr>
          <w:rFonts w:eastAsia="Calibri" w:cstheme="minorHAnsi"/>
          <w:color w:val="323130"/>
        </w:rPr>
        <w:t xml:space="preserve">: </w:t>
      </w:r>
      <w:r w:rsidR="005E07D7" w:rsidRPr="005E07D7">
        <w:rPr>
          <w:rFonts w:eastAsia="Calibri" w:cstheme="minorHAnsi"/>
          <w:color w:val="323130"/>
        </w:rPr>
        <w:t>07812 461464</w:t>
      </w:r>
      <w:r w:rsidR="005E07D7">
        <w:rPr>
          <w:rFonts w:ascii="Trebuchet MS" w:hAnsi="Trebuchet MS"/>
          <w:color w:val="1F497D"/>
          <w:lang w:eastAsia="en-GB"/>
        </w:rPr>
        <w:t xml:space="preserve"> </w:t>
      </w:r>
    </w:p>
    <w:p w14:paraId="042387CC" w14:textId="513D3C3C" w:rsidR="00932DB4" w:rsidRPr="007D12C0" w:rsidRDefault="00160E2F" w:rsidP="00160E2F">
      <w:pPr>
        <w:widowControl w:val="0"/>
        <w:rPr>
          <w:rFonts w:eastAsia="Calibri" w:cstheme="minorHAnsi"/>
          <w:b/>
          <w:bCs/>
        </w:rPr>
      </w:pPr>
      <w:r w:rsidRPr="007D12C0">
        <w:rPr>
          <w:rFonts w:eastAsia="Calibri" w:cstheme="minorHAnsi"/>
          <w:b/>
          <w:bCs/>
        </w:rPr>
        <w:t>Please submit your completed application form</w:t>
      </w:r>
      <w:r w:rsidR="00A41E25" w:rsidRPr="007D12C0">
        <w:rPr>
          <w:rFonts w:eastAsia="Calibri" w:cstheme="minorHAnsi"/>
          <w:b/>
          <w:bCs/>
        </w:rPr>
        <w:t xml:space="preserve"> (word</w:t>
      </w:r>
      <w:r w:rsidR="008D409C" w:rsidRPr="007D12C0">
        <w:rPr>
          <w:rFonts w:eastAsia="Calibri" w:cstheme="minorHAnsi"/>
          <w:b/>
          <w:bCs/>
        </w:rPr>
        <w:t xml:space="preserve"> format</w:t>
      </w:r>
      <w:r w:rsidR="00A41E25" w:rsidRPr="007D12C0">
        <w:rPr>
          <w:rFonts w:eastAsia="Calibri" w:cstheme="minorHAnsi"/>
          <w:b/>
          <w:bCs/>
        </w:rPr>
        <w:t xml:space="preserve"> only)</w:t>
      </w:r>
      <w:r w:rsidRPr="007D12C0">
        <w:rPr>
          <w:rFonts w:eastAsia="Calibri" w:cstheme="minorHAnsi"/>
          <w:b/>
          <w:bCs/>
        </w:rPr>
        <w:t xml:space="preserve"> to Chriss</w:t>
      </w:r>
      <w:r w:rsidR="00E62B9D" w:rsidRPr="007D12C0">
        <w:rPr>
          <w:rFonts w:eastAsia="Calibri" w:cstheme="minorHAnsi"/>
          <w:b/>
          <w:bCs/>
        </w:rPr>
        <w:t>ie</w:t>
      </w:r>
      <w:r w:rsidRPr="007D12C0">
        <w:rPr>
          <w:rFonts w:eastAsia="Calibri" w:cstheme="minorHAnsi"/>
          <w:b/>
          <w:bCs/>
        </w:rPr>
        <w:t xml:space="preserve"> Pellow, Integration Project Support Officer. </w:t>
      </w:r>
      <w:r w:rsidR="00D120B5" w:rsidRPr="007D12C0">
        <w:rPr>
          <w:rFonts w:eastAsia="Calibri" w:cstheme="minorHAnsi"/>
          <w:b/>
          <w:bCs/>
        </w:rPr>
        <w:t xml:space="preserve"> </w:t>
      </w:r>
      <w:r w:rsidRPr="007D12C0">
        <w:rPr>
          <w:rFonts w:eastAsia="Calibri" w:cstheme="minorHAnsi"/>
        </w:rPr>
        <w:t xml:space="preserve">Email: </w:t>
      </w:r>
      <w:hyperlink r:id="rId12" w:history="1">
        <w:r w:rsidRPr="007D12C0">
          <w:rPr>
            <w:rStyle w:val="Hyperlink"/>
          </w:rPr>
          <w:t>christine.pellow@reading.gov.uk</w:t>
        </w:r>
      </w:hyperlink>
      <w:r w:rsidRPr="007D12C0">
        <w:rPr>
          <w:rFonts w:eastAsia="Calibri" w:cstheme="minorHAnsi"/>
        </w:rPr>
        <w:t xml:space="preserve">  </w:t>
      </w:r>
      <w:r w:rsidRPr="007D12C0">
        <w:rPr>
          <w:rFonts w:eastAsia="Calibri" w:cstheme="minorHAnsi"/>
          <w:b/>
          <w:bCs/>
        </w:rPr>
        <w:t xml:space="preserve">by </w:t>
      </w:r>
      <w:r w:rsidR="007447EB">
        <w:rPr>
          <w:rFonts w:eastAsia="Calibri" w:cstheme="minorHAnsi"/>
          <w:b/>
          <w:bCs/>
        </w:rPr>
        <w:t xml:space="preserve">Midnight on </w:t>
      </w:r>
      <w:r w:rsidR="00CC3488">
        <w:rPr>
          <w:rFonts w:eastAsia="Calibri" w:cstheme="minorHAnsi"/>
          <w:b/>
          <w:bCs/>
        </w:rPr>
        <w:t>Friday 21</w:t>
      </w:r>
      <w:r w:rsidR="00CC3488" w:rsidRPr="00CC3488">
        <w:rPr>
          <w:rFonts w:eastAsia="Calibri" w:cstheme="minorHAnsi"/>
          <w:b/>
          <w:bCs/>
          <w:vertAlign w:val="superscript"/>
        </w:rPr>
        <w:t>st</w:t>
      </w:r>
      <w:r w:rsidR="00CC3488">
        <w:rPr>
          <w:rFonts w:eastAsia="Calibri" w:cstheme="minorHAnsi"/>
          <w:b/>
          <w:bCs/>
        </w:rPr>
        <w:t xml:space="preserve"> </w:t>
      </w:r>
      <w:r w:rsidR="00650AB3" w:rsidRPr="007D12C0">
        <w:rPr>
          <w:rFonts w:eastAsia="Calibri" w:cstheme="minorHAnsi"/>
          <w:b/>
          <w:bCs/>
        </w:rPr>
        <w:t>August</w:t>
      </w:r>
      <w:r w:rsidR="003144E0" w:rsidRPr="007D12C0">
        <w:rPr>
          <w:rFonts w:eastAsia="Calibri" w:cstheme="minorHAnsi"/>
          <w:b/>
          <w:bCs/>
        </w:rPr>
        <w:t xml:space="preserve"> 202</w:t>
      </w:r>
      <w:r w:rsidR="00F94046" w:rsidRPr="007D12C0">
        <w:rPr>
          <w:rFonts w:eastAsia="Calibri" w:cstheme="minorHAnsi"/>
          <w:b/>
          <w:bCs/>
        </w:rPr>
        <w:t>6</w:t>
      </w:r>
      <w:r w:rsidR="003144E0" w:rsidRPr="007D12C0">
        <w:rPr>
          <w:rFonts w:eastAsia="Calibri" w:cstheme="minorHAnsi"/>
          <w:b/>
          <w:bCs/>
        </w:rPr>
        <w:t>.</w:t>
      </w:r>
      <w:r w:rsidR="00932DB4" w:rsidRPr="007D12C0">
        <w:rPr>
          <w:rFonts w:eastAsia="Calibri" w:cstheme="minorHAnsi"/>
          <w:b/>
          <w:bCs/>
        </w:rPr>
        <w:t xml:space="preserve"> </w:t>
      </w:r>
      <w:r w:rsidR="008841E0" w:rsidRPr="007D12C0">
        <w:rPr>
          <w:rFonts w:ascii="Arial" w:hAnsi="Arial" w:cs="Arial"/>
          <w:b/>
          <w:bCs/>
          <w:sz w:val="18"/>
          <w:szCs w:val="18"/>
        </w:rPr>
        <w:t xml:space="preserve">(applications received after this time will not be accepted). </w:t>
      </w:r>
      <w:r w:rsidR="00932DB4" w:rsidRPr="007D12C0">
        <w:rPr>
          <w:rFonts w:eastAsia="Calibri" w:cstheme="minorHAnsi"/>
          <w:b/>
          <w:bCs/>
        </w:rPr>
        <w:t xml:space="preserve">You will receive an email confirming receipt of your application. </w:t>
      </w:r>
    </w:p>
    <w:p w14:paraId="17B702E3" w14:textId="3ADD934F" w:rsidR="00410F38" w:rsidRPr="007D12C0" w:rsidRDefault="5B7301F1" w:rsidP="38A29158">
      <w:pPr>
        <w:rPr>
          <w:rFonts w:eastAsia="Calibri" w:cstheme="minorHAnsi"/>
        </w:rPr>
      </w:pPr>
      <w:r w:rsidRPr="007D12C0">
        <w:rPr>
          <w:rFonts w:eastAsia="Calibri" w:cstheme="minorHAnsi"/>
        </w:rPr>
        <w:t xml:space="preserve">  </w:t>
      </w:r>
    </w:p>
    <w:p w14:paraId="784F39C9" w14:textId="46F6A18F" w:rsidR="00410F38" w:rsidRPr="007D12C0" w:rsidRDefault="004A3141" w:rsidP="005E7626">
      <w:pPr>
        <w:rPr>
          <w:rFonts w:asciiTheme="majorHAnsi" w:eastAsia="Calibri" w:hAnsiTheme="majorHAnsi" w:cstheme="majorHAnsi"/>
          <w:b/>
          <w:bCs/>
        </w:rPr>
      </w:pPr>
      <w:r w:rsidRPr="007D12C0">
        <w:rPr>
          <w:rFonts w:asciiTheme="majorHAnsi" w:eastAsia="Calibri" w:hAnsiTheme="majorHAnsi" w:cstheme="majorHAnsi"/>
          <w:b/>
          <w:bCs/>
        </w:rPr>
        <w:t>1.</w:t>
      </w:r>
      <w:r w:rsidR="5B7301F1" w:rsidRPr="007D12C0">
        <w:rPr>
          <w:rFonts w:asciiTheme="majorHAnsi" w:eastAsia="Calibri" w:hAnsiTheme="majorHAnsi" w:cstheme="majorHAnsi"/>
          <w:b/>
          <w:bCs/>
        </w:rPr>
        <w:t>Background information</w:t>
      </w:r>
    </w:p>
    <w:p w14:paraId="2667DC94" w14:textId="6800D086" w:rsidR="00413C3E" w:rsidRPr="007D12C0" w:rsidRDefault="00413C3E" w:rsidP="007E65BD">
      <w:pPr>
        <w:rPr>
          <w:rFonts w:cstheme="minorHAnsi"/>
        </w:rPr>
      </w:pPr>
      <w:r w:rsidRPr="007D12C0">
        <w:rPr>
          <w:rFonts w:cstheme="minorHAnsi"/>
        </w:rPr>
        <w:t xml:space="preserve">Our Integration Board Programme includes priority projects in relation to </w:t>
      </w:r>
      <w:r w:rsidR="006B1ABA" w:rsidRPr="007D12C0">
        <w:rPr>
          <w:rFonts w:cstheme="minorHAnsi"/>
        </w:rPr>
        <w:t>reducing inequalities</w:t>
      </w:r>
      <w:r w:rsidR="00F3685A" w:rsidRPr="007D12C0">
        <w:rPr>
          <w:rFonts w:cstheme="minorHAnsi"/>
        </w:rPr>
        <w:t xml:space="preserve"> and </w:t>
      </w:r>
      <w:r w:rsidR="006B1ABA" w:rsidRPr="007D12C0">
        <w:rPr>
          <w:rFonts w:cstheme="minorHAnsi"/>
        </w:rPr>
        <w:t>effective neighbourhood working</w:t>
      </w:r>
      <w:r w:rsidR="0073640E" w:rsidRPr="007D12C0">
        <w:rPr>
          <w:rFonts w:cstheme="minorHAnsi"/>
        </w:rPr>
        <w:t xml:space="preserve">, to </w:t>
      </w:r>
      <w:r w:rsidR="00D16C25" w:rsidRPr="007D12C0">
        <w:rPr>
          <w:rFonts w:cstheme="minorHAnsi"/>
        </w:rPr>
        <w:t xml:space="preserve">prevent </w:t>
      </w:r>
      <w:r w:rsidR="007A636C" w:rsidRPr="007D12C0">
        <w:rPr>
          <w:rFonts w:cstheme="minorHAnsi"/>
        </w:rPr>
        <w:t>sickness and avoid unnecessary hospital admissions.</w:t>
      </w:r>
      <w:r w:rsidR="00BF71B5" w:rsidRPr="007D12C0">
        <w:rPr>
          <w:rFonts w:cstheme="minorHAnsi"/>
        </w:rPr>
        <w:t xml:space="preserve">  </w:t>
      </w:r>
      <w:r w:rsidR="003B1107" w:rsidRPr="007D12C0">
        <w:rPr>
          <w:rFonts w:cstheme="minorHAnsi"/>
        </w:rPr>
        <w:t>It is important that people are enabled to live as independently as possible through building t</w:t>
      </w:r>
      <w:r w:rsidR="00546CB2" w:rsidRPr="007D12C0">
        <w:rPr>
          <w:rFonts w:cstheme="minorHAnsi"/>
        </w:rPr>
        <w:t>hriving communities</w:t>
      </w:r>
      <w:r w:rsidR="00FF1F56" w:rsidRPr="007D12C0">
        <w:rPr>
          <w:rFonts w:cstheme="minorHAnsi"/>
        </w:rPr>
        <w:t xml:space="preserve"> and</w:t>
      </w:r>
      <w:r w:rsidR="003B1107" w:rsidRPr="007D12C0">
        <w:rPr>
          <w:rFonts w:cstheme="minorHAnsi"/>
        </w:rPr>
        <w:t xml:space="preserve"> improving </w:t>
      </w:r>
      <w:r w:rsidR="00F3685A" w:rsidRPr="007D12C0">
        <w:rPr>
          <w:rFonts w:cstheme="minorHAnsi"/>
        </w:rPr>
        <w:t xml:space="preserve">health and wellbeing outcomes for </w:t>
      </w:r>
      <w:r w:rsidR="007D12C0" w:rsidRPr="007D12C0">
        <w:rPr>
          <w:rFonts w:cstheme="minorHAnsi"/>
        </w:rPr>
        <w:t>residents in</w:t>
      </w:r>
      <w:r w:rsidRPr="007D12C0">
        <w:rPr>
          <w:rFonts w:cstheme="minorHAnsi"/>
        </w:rPr>
        <w:t xml:space="preserve"> line with </w:t>
      </w:r>
      <w:r w:rsidR="00176B25" w:rsidRPr="007D12C0">
        <w:rPr>
          <w:rFonts w:cstheme="minorHAnsi"/>
        </w:rPr>
        <w:t xml:space="preserve">the Local Government Association </w:t>
      </w:r>
      <w:r w:rsidR="00AD5DB4" w:rsidRPr="007D12C0">
        <w:rPr>
          <w:rFonts w:cstheme="minorHAnsi"/>
        </w:rPr>
        <w:t xml:space="preserve">High Impact Change Model; </w:t>
      </w:r>
      <w:r w:rsidR="00AD5DB4" w:rsidRPr="007D12C0">
        <w:t xml:space="preserve">Achieving integrated care through community </w:t>
      </w:r>
      <w:r w:rsidR="00AD5DB4" w:rsidRPr="007D12C0">
        <w:lastRenderedPageBreak/>
        <w:t>and neighbourhood working</w:t>
      </w:r>
      <w:r w:rsidR="004165DC" w:rsidRPr="007D12C0">
        <w:rPr>
          <w:rStyle w:val="FootnoteReference"/>
        </w:rPr>
        <w:footnoteReference w:id="2"/>
      </w:r>
      <w:r w:rsidR="00FF1F56" w:rsidRPr="007D12C0">
        <w:t xml:space="preserve">.  </w:t>
      </w:r>
      <w:r w:rsidRPr="007D12C0">
        <w:rPr>
          <w:rFonts w:cstheme="minorHAnsi"/>
        </w:rPr>
        <w:t>The Integration Board are also focused on addressing health inequalities and reducing risk of poor health outcomes</w:t>
      </w:r>
      <w:r w:rsidR="00E03338" w:rsidRPr="007D12C0">
        <w:rPr>
          <w:rFonts w:cstheme="minorHAnsi"/>
        </w:rPr>
        <w:t>, and in particular,</w:t>
      </w:r>
      <w:r w:rsidRPr="007D12C0">
        <w:rPr>
          <w:rFonts w:cstheme="minorHAnsi"/>
        </w:rPr>
        <w:t xml:space="preserve"> in line with the following </w:t>
      </w:r>
      <w:r w:rsidR="005B34BB" w:rsidRPr="007D12C0">
        <w:rPr>
          <w:rFonts w:cstheme="minorHAnsi"/>
        </w:rPr>
        <w:t xml:space="preserve">Joint </w:t>
      </w:r>
      <w:r w:rsidRPr="007D12C0">
        <w:rPr>
          <w:rFonts w:cstheme="minorHAnsi"/>
        </w:rPr>
        <w:t>Health and Wellbeing Board Strategic Priorities</w:t>
      </w:r>
      <w:r w:rsidR="00CD674C" w:rsidRPr="007D12C0">
        <w:rPr>
          <w:rFonts w:cstheme="minorHAnsi"/>
        </w:rPr>
        <w:t xml:space="preserve"> and the Better Care Fund objectives</w:t>
      </w:r>
      <w:r w:rsidRPr="007D12C0">
        <w:rPr>
          <w:rFonts w:cstheme="minorHAnsi"/>
        </w:rPr>
        <w:t>:</w:t>
      </w:r>
    </w:p>
    <w:tbl>
      <w:tblPr>
        <w:tblW w:w="7893" w:type="dxa"/>
        <w:tblInd w:w="612" w:type="dxa"/>
        <w:tblLook w:val="04A0" w:firstRow="1" w:lastRow="0" w:firstColumn="1" w:lastColumn="0" w:noHBand="0" w:noVBand="1"/>
      </w:tblPr>
      <w:tblGrid>
        <w:gridCol w:w="7893"/>
      </w:tblGrid>
      <w:tr w:rsidR="00413C3E" w:rsidRPr="007D12C0" w14:paraId="1E954463" w14:textId="77777777" w:rsidTr="004A3141">
        <w:trPr>
          <w:trHeight w:val="113"/>
        </w:trPr>
        <w:tc>
          <w:tcPr>
            <w:tcW w:w="7893" w:type="dxa"/>
            <w:tcBorders>
              <w:top w:val="nil"/>
              <w:left w:val="nil"/>
              <w:bottom w:val="nil"/>
              <w:right w:val="nil"/>
            </w:tcBorders>
            <w:noWrap/>
            <w:vAlign w:val="center"/>
            <w:hideMark/>
          </w:tcPr>
          <w:p w14:paraId="7985D6FB" w14:textId="461E4DB2" w:rsidR="00413C3E" w:rsidRPr="007D12C0" w:rsidRDefault="006339FB" w:rsidP="00D6459D">
            <w:pPr>
              <w:spacing w:before="100" w:beforeAutospacing="1" w:after="100" w:afterAutospacing="1"/>
              <w:contextualSpacing/>
              <w:rPr>
                <w:rFonts w:eastAsia="Calibri" w:cstheme="minorHAnsi"/>
                <w:b/>
                <w:bCs/>
                <w:i/>
                <w:iCs/>
              </w:rPr>
            </w:pPr>
            <w:r w:rsidRPr="007D12C0">
              <w:rPr>
                <w:rFonts w:eastAsia="Calibri" w:cstheme="minorHAnsi"/>
                <w:b/>
                <w:bCs/>
              </w:rPr>
              <w:t>Neighbourhood Working</w:t>
            </w:r>
          </w:p>
        </w:tc>
      </w:tr>
      <w:tr w:rsidR="00413C3E" w:rsidRPr="007D12C0" w14:paraId="7CFD682B" w14:textId="77777777" w:rsidTr="004A3141">
        <w:trPr>
          <w:trHeight w:val="102"/>
        </w:trPr>
        <w:tc>
          <w:tcPr>
            <w:tcW w:w="7893" w:type="dxa"/>
            <w:tcBorders>
              <w:top w:val="nil"/>
              <w:left w:val="nil"/>
              <w:bottom w:val="nil"/>
              <w:right w:val="nil"/>
            </w:tcBorders>
            <w:noWrap/>
            <w:vAlign w:val="center"/>
          </w:tcPr>
          <w:p w14:paraId="5F6D3E57" w14:textId="05C81D34" w:rsidR="00413C3E" w:rsidRPr="007D12C0" w:rsidRDefault="004C07C3" w:rsidP="00AE0A3E">
            <w:pPr>
              <w:numPr>
                <w:ilvl w:val="0"/>
                <w:numId w:val="2"/>
              </w:numPr>
              <w:spacing w:after="0" w:line="240" w:lineRule="auto"/>
              <w:rPr>
                <w:rFonts w:cstheme="minorHAnsi"/>
              </w:rPr>
            </w:pPr>
            <w:r w:rsidRPr="007D12C0">
              <w:rPr>
                <w:rFonts w:cs="Arial"/>
                <w:lang w:eastAsia="en-GB"/>
              </w:rPr>
              <w:t>Reducing risk of cardiovascular disease</w:t>
            </w:r>
          </w:p>
        </w:tc>
      </w:tr>
      <w:tr w:rsidR="00413C3E" w:rsidRPr="007D12C0" w14:paraId="23067951" w14:textId="77777777" w:rsidTr="004A3141">
        <w:trPr>
          <w:trHeight w:val="300"/>
        </w:trPr>
        <w:tc>
          <w:tcPr>
            <w:tcW w:w="7893" w:type="dxa"/>
            <w:tcBorders>
              <w:top w:val="nil"/>
              <w:left w:val="nil"/>
              <w:bottom w:val="nil"/>
              <w:right w:val="nil"/>
            </w:tcBorders>
            <w:noWrap/>
            <w:vAlign w:val="center"/>
          </w:tcPr>
          <w:p w14:paraId="20922E49" w14:textId="61013FA7" w:rsidR="00660A53" w:rsidRPr="007D12C0" w:rsidRDefault="00013571" w:rsidP="00013571">
            <w:pPr>
              <w:pStyle w:val="ListParagraph"/>
              <w:widowControl w:val="0"/>
              <w:numPr>
                <w:ilvl w:val="0"/>
                <w:numId w:val="2"/>
              </w:numPr>
              <w:rPr>
                <w:rFonts w:ascii="Arial" w:hAnsi="Arial" w:cs="Arial"/>
                <w:i/>
                <w:iCs/>
                <w:sz w:val="18"/>
                <w:szCs w:val="18"/>
              </w:rPr>
            </w:pPr>
            <w:r w:rsidRPr="007D12C0">
              <w:rPr>
                <w:rFonts w:ascii="Arial" w:hAnsi="Arial" w:cs="Arial"/>
                <w:snapToGrid w:val="0"/>
                <w:sz w:val="18"/>
                <w:szCs w:val="18"/>
              </w:rPr>
              <w:t xml:space="preserve">Neighbourhood Working to improve health and wellbeing outcomes </w:t>
            </w:r>
            <w:r w:rsidRPr="007D12C0">
              <w:rPr>
                <w:rFonts w:ascii="Arial" w:hAnsi="Arial" w:cs="Arial"/>
                <w:i/>
                <w:iCs/>
                <w:snapToGrid w:val="0"/>
                <w:sz w:val="18"/>
                <w:szCs w:val="18"/>
              </w:rPr>
              <w:t>(e.g. healthy weight management, healthy lifestyles, accessible support to reduce inequalities)</w:t>
            </w:r>
          </w:p>
        </w:tc>
      </w:tr>
      <w:tr w:rsidR="00013571" w:rsidRPr="007D12C0" w14:paraId="69035413" w14:textId="77777777" w:rsidTr="004A3141">
        <w:trPr>
          <w:trHeight w:val="300"/>
        </w:trPr>
        <w:tc>
          <w:tcPr>
            <w:tcW w:w="7893" w:type="dxa"/>
            <w:tcBorders>
              <w:top w:val="nil"/>
              <w:left w:val="nil"/>
              <w:bottom w:val="nil"/>
              <w:right w:val="nil"/>
            </w:tcBorders>
            <w:noWrap/>
            <w:vAlign w:val="center"/>
          </w:tcPr>
          <w:p w14:paraId="11724D12" w14:textId="52DDE641" w:rsidR="00013571" w:rsidRPr="007D12C0" w:rsidRDefault="00013571" w:rsidP="00013571">
            <w:pPr>
              <w:numPr>
                <w:ilvl w:val="0"/>
                <w:numId w:val="2"/>
              </w:numPr>
              <w:spacing w:after="0" w:line="240" w:lineRule="auto"/>
              <w:rPr>
                <w:rFonts w:cstheme="minorHAnsi"/>
              </w:rPr>
            </w:pPr>
            <w:r w:rsidRPr="007D12C0">
              <w:rPr>
                <w:rFonts w:cs="Arial"/>
                <w:lang w:eastAsia="en-GB"/>
              </w:rPr>
              <w:t>Improving Mental Health for adults</w:t>
            </w:r>
          </w:p>
        </w:tc>
      </w:tr>
      <w:tr w:rsidR="00CD674C" w:rsidRPr="007D12C0" w14:paraId="045A43FE" w14:textId="77777777" w:rsidTr="00534FDE">
        <w:trPr>
          <w:trHeight w:val="349"/>
        </w:trPr>
        <w:tc>
          <w:tcPr>
            <w:tcW w:w="7893" w:type="dxa"/>
            <w:tcBorders>
              <w:top w:val="nil"/>
              <w:left w:val="nil"/>
              <w:bottom w:val="nil"/>
              <w:right w:val="nil"/>
            </w:tcBorders>
            <w:noWrap/>
            <w:vAlign w:val="center"/>
          </w:tcPr>
          <w:p w14:paraId="0286B1A9" w14:textId="31D358E4" w:rsidR="00CD674C" w:rsidRPr="007D12C0" w:rsidRDefault="004D6D8C" w:rsidP="00CD674C">
            <w:pPr>
              <w:spacing w:after="0" w:line="240" w:lineRule="auto"/>
              <w:rPr>
                <w:rFonts w:cstheme="minorHAnsi"/>
                <w:b/>
                <w:bCs/>
              </w:rPr>
            </w:pPr>
            <w:r w:rsidRPr="007D12C0">
              <w:rPr>
                <w:rFonts w:cstheme="minorHAnsi"/>
                <w:b/>
                <w:bCs/>
              </w:rPr>
              <w:t>Better Care Fund Objectives</w:t>
            </w:r>
          </w:p>
        </w:tc>
      </w:tr>
      <w:tr w:rsidR="004D6D8C" w:rsidRPr="007D12C0" w14:paraId="3B34083F" w14:textId="77777777" w:rsidTr="004A3141">
        <w:trPr>
          <w:trHeight w:val="300"/>
        </w:trPr>
        <w:tc>
          <w:tcPr>
            <w:tcW w:w="7893" w:type="dxa"/>
            <w:tcBorders>
              <w:top w:val="nil"/>
              <w:left w:val="nil"/>
              <w:bottom w:val="nil"/>
              <w:right w:val="nil"/>
            </w:tcBorders>
            <w:noWrap/>
            <w:vAlign w:val="center"/>
          </w:tcPr>
          <w:p w14:paraId="3D65E3C9" w14:textId="77777777" w:rsidR="00CA54CA" w:rsidRPr="007D12C0" w:rsidRDefault="00C431CB" w:rsidP="00AE0A3E">
            <w:pPr>
              <w:pStyle w:val="ListParagraph"/>
              <w:numPr>
                <w:ilvl w:val="0"/>
                <w:numId w:val="5"/>
              </w:numPr>
              <w:rPr>
                <w:rFonts w:asciiTheme="minorHAnsi" w:eastAsiaTheme="minorHAnsi" w:hAnsiTheme="minorHAnsi" w:cstheme="minorHAnsi"/>
                <w:sz w:val="22"/>
                <w:szCs w:val="22"/>
                <w:lang w:eastAsia="en-US"/>
              </w:rPr>
            </w:pPr>
            <w:r w:rsidRPr="007D12C0">
              <w:rPr>
                <w:rFonts w:asciiTheme="minorHAnsi" w:eastAsiaTheme="minorHAnsi" w:hAnsiTheme="minorHAnsi" w:cstheme="minorHAnsi"/>
                <w:sz w:val="22"/>
                <w:szCs w:val="22"/>
                <w:lang w:eastAsia="en-US"/>
              </w:rPr>
              <w:t>Support the shift from sickness to prevention</w:t>
            </w:r>
          </w:p>
          <w:p w14:paraId="6E367BB0" w14:textId="7B815932" w:rsidR="004D6D8C" w:rsidRPr="007D12C0" w:rsidRDefault="00CA54CA" w:rsidP="00AE0A3E">
            <w:pPr>
              <w:pStyle w:val="ListParagraph"/>
              <w:numPr>
                <w:ilvl w:val="0"/>
                <w:numId w:val="5"/>
              </w:numPr>
              <w:rPr>
                <w:rFonts w:asciiTheme="minorHAnsi" w:eastAsiaTheme="minorHAnsi" w:hAnsiTheme="minorHAnsi" w:cstheme="minorHAnsi"/>
                <w:sz w:val="22"/>
                <w:szCs w:val="22"/>
                <w:lang w:eastAsia="en-US"/>
              </w:rPr>
            </w:pPr>
            <w:r w:rsidRPr="007D12C0">
              <w:rPr>
                <w:rFonts w:asciiTheme="minorHAnsi" w:eastAsiaTheme="minorHAnsi" w:hAnsiTheme="minorHAnsi" w:cstheme="minorHAnsi"/>
                <w:sz w:val="22"/>
                <w:szCs w:val="22"/>
                <w:lang w:eastAsia="en-US"/>
              </w:rPr>
              <w:t>Support people living independently and the shift from hospital to home</w:t>
            </w:r>
          </w:p>
        </w:tc>
      </w:tr>
    </w:tbl>
    <w:p w14:paraId="71731414" w14:textId="77777777" w:rsidR="00534FDE" w:rsidRPr="007D12C0" w:rsidRDefault="00534FDE" w:rsidP="005E2C7E">
      <w:pPr>
        <w:rPr>
          <w:rFonts w:cstheme="minorHAnsi"/>
        </w:rPr>
      </w:pPr>
    </w:p>
    <w:p w14:paraId="4B6D7C0D" w14:textId="3B238EE0" w:rsidR="00D249FD" w:rsidRDefault="00413C3E" w:rsidP="00D249FD">
      <w:pPr>
        <w:rPr>
          <w:rFonts w:cstheme="minorHAnsi"/>
        </w:rPr>
      </w:pPr>
      <w:r w:rsidRPr="007D12C0">
        <w:rPr>
          <w:rFonts w:cstheme="minorHAnsi"/>
        </w:rPr>
        <w:t xml:space="preserve">The delivery plans for these priorities </w:t>
      </w:r>
      <w:r w:rsidR="00096928" w:rsidRPr="007D12C0">
        <w:rPr>
          <w:rFonts w:cstheme="minorHAnsi"/>
        </w:rPr>
        <w:t>will focus on the needs of the most vulnerable</w:t>
      </w:r>
      <w:r w:rsidR="00D249FD">
        <w:rPr>
          <w:rFonts w:cstheme="minorHAnsi"/>
        </w:rPr>
        <w:t>,</w:t>
      </w:r>
      <w:r w:rsidR="00CA6ED0">
        <w:rPr>
          <w:rFonts w:cstheme="minorHAnsi"/>
        </w:rPr>
        <w:t xml:space="preserve"> (see below)</w:t>
      </w:r>
      <w:r w:rsidR="00D249FD">
        <w:rPr>
          <w:rFonts w:cstheme="minorHAnsi"/>
        </w:rPr>
        <w:t xml:space="preserve"> </w:t>
      </w:r>
      <w:r w:rsidR="00096928" w:rsidRPr="00CB31F9">
        <w:rPr>
          <w:rFonts w:cstheme="minorHAnsi"/>
        </w:rPr>
        <w:t>ensuring</w:t>
      </w:r>
      <w:r w:rsidR="00CA6ED0" w:rsidRPr="00D249FD">
        <w:rPr>
          <w:rFonts w:cstheme="minorHAnsi"/>
        </w:rPr>
        <w:t xml:space="preserve"> get the help they need to live successful, independent lives in vibrant, thriving communities.</w:t>
      </w:r>
    </w:p>
    <w:p w14:paraId="305D0ADC" w14:textId="4B6678F0" w:rsidR="00CB31F9" w:rsidRPr="00D249FD" w:rsidRDefault="00D249FD" w:rsidP="00D249FD">
      <w:pPr>
        <w:pStyle w:val="ListParagraph"/>
        <w:numPr>
          <w:ilvl w:val="0"/>
          <w:numId w:val="13"/>
        </w:numPr>
        <w:rPr>
          <w:rFonts w:asciiTheme="minorHAnsi" w:hAnsiTheme="minorHAnsi" w:cstheme="minorHAnsi"/>
          <w:sz w:val="22"/>
          <w:szCs w:val="22"/>
        </w:rPr>
      </w:pPr>
      <w:r>
        <w:rPr>
          <w:rFonts w:asciiTheme="minorHAnsi" w:hAnsiTheme="minorHAnsi" w:cstheme="minorHAnsi"/>
          <w:sz w:val="22"/>
          <w:szCs w:val="22"/>
        </w:rPr>
        <w:t>O</w:t>
      </w:r>
      <w:r w:rsidR="00096928" w:rsidRPr="00D249FD">
        <w:rPr>
          <w:rFonts w:asciiTheme="minorHAnsi" w:hAnsiTheme="minorHAnsi" w:cstheme="minorHAnsi"/>
          <w:sz w:val="22"/>
          <w:szCs w:val="22"/>
        </w:rPr>
        <w:t>lder people</w:t>
      </w:r>
    </w:p>
    <w:p w14:paraId="66E215E8" w14:textId="752C9BEB" w:rsidR="00CB31F9" w:rsidRPr="00D249FD" w:rsidRDefault="00866E1D" w:rsidP="00CB31F9">
      <w:pPr>
        <w:pStyle w:val="ListParagraph"/>
        <w:numPr>
          <w:ilvl w:val="0"/>
          <w:numId w:val="13"/>
        </w:numPr>
        <w:rPr>
          <w:rFonts w:asciiTheme="minorHAnsi" w:hAnsiTheme="minorHAnsi" w:cstheme="minorHAnsi"/>
          <w:sz w:val="22"/>
          <w:szCs w:val="22"/>
        </w:rPr>
      </w:pPr>
      <w:r w:rsidRPr="00D249FD">
        <w:rPr>
          <w:rFonts w:asciiTheme="minorHAnsi" w:hAnsiTheme="minorHAnsi" w:cstheme="minorHAnsi"/>
          <w:sz w:val="22"/>
          <w:szCs w:val="22"/>
        </w:rPr>
        <w:t xml:space="preserve"> </w:t>
      </w:r>
      <w:r w:rsidR="00D249FD">
        <w:rPr>
          <w:rFonts w:asciiTheme="minorHAnsi" w:hAnsiTheme="minorHAnsi" w:cstheme="minorHAnsi"/>
          <w:sz w:val="22"/>
          <w:szCs w:val="22"/>
        </w:rPr>
        <w:t>U</w:t>
      </w:r>
      <w:r w:rsidRPr="00D249FD">
        <w:rPr>
          <w:rFonts w:asciiTheme="minorHAnsi" w:hAnsiTheme="minorHAnsi" w:cstheme="minorHAnsi"/>
          <w:sz w:val="22"/>
          <w:szCs w:val="22"/>
        </w:rPr>
        <w:t>npaid carers</w:t>
      </w:r>
    </w:p>
    <w:p w14:paraId="6C842F83" w14:textId="787B93F7" w:rsidR="00CB31F9" w:rsidRPr="00D249FD" w:rsidRDefault="00096928" w:rsidP="00CB31F9">
      <w:pPr>
        <w:pStyle w:val="ListParagraph"/>
        <w:numPr>
          <w:ilvl w:val="0"/>
          <w:numId w:val="13"/>
        </w:numPr>
        <w:rPr>
          <w:rFonts w:asciiTheme="minorHAnsi" w:hAnsiTheme="minorHAnsi" w:cstheme="minorHAnsi"/>
          <w:sz w:val="22"/>
          <w:szCs w:val="22"/>
        </w:rPr>
      </w:pPr>
      <w:r w:rsidRPr="00D249FD">
        <w:rPr>
          <w:rFonts w:asciiTheme="minorHAnsi" w:hAnsiTheme="minorHAnsi" w:cstheme="minorHAnsi"/>
          <w:sz w:val="22"/>
          <w:szCs w:val="22"/>
        </w:rPr>
        <w:t xml:space="preserve"> </w:t>
      </w:r>
      <w:r w:rsidR="00D249FD">
        <w:rPr>
          <w:rFonts w:asciiTheme="minorHAnsi" w:hAnsiTheme="minorHAnsi" w:cstheme="minorHAnsi"/>
          <w:sz w:val="22"/>
          <w:szCs w:val="22"/>
        </w:rPr>
        <w:t>People</w:t>
      </w:r>
      <w:r w:rsidRPr="00D249FD">
        <w:rPr>
          <w:rFonts w:asciiTheme="minorHAnsi" w:hAnsiTheme="minorHAnsi" w:cstheme="minorHAnsi"/>
          <w:sz w:val="22"/>
          <w:szCs w:val="22"/>
        </w:rPr>
        <w:t xml:space="preserve"> with </w:t>
      </w:r>
      <w:r w:rsidR="0010167B" w:rsidRPr="00D249FD">
        <w:rPr>
          <w:rFonts w:asciiTheme="minorHAnsi" w:hAnsiTheme="minorHAnsi" w:cstheme="minorHAnsi"/>
          <w:sz w:val="22"/>
          <w:szCs w:val="22"/>
        </w:rPr>
        <w:t>long-term</w:t>
      </w:r>
      <w:r w:rsidRPr="00D249FD">
        <w:rPr>
          <w:rFonts w:asciiTheme="minorHAnsi" w:hAnsiTheme="minorHAnsi" w:cstheme="minorHAnsi"/>
          <w:sz w:val="22"/>
          <w:szCs w:val="22"/>
        </w:rPr>
        <w:t xml:space="preserve"> health conditions</w:t>
      </w:r>
      <w:r w:rsidR="00413C3E" w:rsidRPr="00D249FD">
        <w:rPr>
          <w:rFonts w:asciiTheme="minorHAnsi" w:hAnsiTheme="minorHAnsi" w:cstheme="minorHAnsi"/>
          <w:sz w:val="22"/>
          <w:szCs w:val="22"/>
        </w:rPr>
        <w:t>,</w:t>
      </w:r>
    </w:p>
    <w:p w14:paraId="42C15219" w14:textId="5E2CF35A" w:rsidR="00CB31F9" w:rsidRPr="00D249FD" w:rsidRDefault="00413C3E" w:rsidP="00CB31F9">
      <w:pPr>
        <w:pStyle w:val="ListParagraph"/>
        <w:numPr>
          <w:ilvl w:val="0"/>
          <w:numId w:val="13"/>
        </w:numPr>
        <w:rPr>
          <w:rFonts w:asciiTheme="minorHAnsi" w:hAnsiTheme="minorHAnsi" w:cstheme="minorHAnsi"/>
          <w:sz w:val="22"/>
          <w:szCs w:val="22"/>
        </w:rPr>
      </w:pPr>
      <w:r w:rsidRPr="00D249FD">
        <w:rPr>
          <w:rFonts w:asciiTheme="minorHAnsi" w:hAnsiTheme="minorHAnsi" w:cstheme="minorHAnsi"/>
          <w:sz w:val="22"/>
          <w:szCs w:val="22"/>
        </w:rPr>
        <w:t xml:space="preserve"> </w:t>
      </w:r>
      <w:r w:rsidR="00D249FD">
        <w:rPr>
          <w:rFonts w:asciiTheme="minorHAnsi" w:hAnsiTheme="minorHAnsi" w:cstheme="minorHAnsi"/>
          <w:sz w:val="22"/>
          <w:szCs w:val="22"/>
        </w:rPr>
        <w:t xml:space="preserve">People with </w:t>
      </w:r>
      <w:r w:rsidRPr="00D249FD">
        <w:rPr>
          <w:rFonts w:asciiTheme="minorHAnsi" w:hAnsiTheme="minorHAnsi" w:cstheme="minorHAnsi"/>
          <w:sz w:val="22"/>
          <w:szCs w:val="22"/>
        </w:rPr>
        <w:t>dementia</w:t>
      </w:r>
      <w:r w:rsidR="00096928" w:rsidRPr="00D249FD">
        <w:rPr>
          <w:rFonts w:asciiTheme="minorHAnsi" w:hAnsiTheme="minorHAnsi" w:cstheme="minorHAnsi"/>
          <w:sz w:val="22"/>
          <w:szCs w:val="22"/>
        </w:rPr>
        <w:t xml:space="preserve"> or disabilities </w:t>
      </w:r>
    </w:p>
    <w:p w14:paraId="7EB16439" w14:textId="31E82FAE" w:rsidR="00D249FD" w:rsidRPr="00D249FD" w:rsidRDefault="00D249FD" w:rsidP="00CB31F9">
      <w:pPr>
        <w:pStyle w:val="ListParagraph"/>
        <w:numPr>
          <w:ilvl w:val="0"/>
          <w:numId w:val="13"/>
        </w:numPr>
        <w:rPr>
          <w:rFonts w:asciiTheme="minorHAnsi" w:hAnsiTheme="minorHAnsi" w:cstheme="minorHAnsi"/>
          <w:sz w:val="22"/>
          <w:szCs w:val="22"/>
        </w:rPr>
      </w:pPr>
      <w:r>
        <w:rPr>
          <w:rFonts w:asciiTheme="minorHAnsi" w:hAnsiTheme="minorHAnsi" w:cstheme="minorHAnsi"/>
          <w:sz w:val="22"/>
          <w:szCs w:val="22"/>
        </w:rPr>
        <w:t>T</w:t>
      </w:r>
      <w:r w:rsidR="00096928" w:rsidRPr="00D249FD">
        <w:rPr>
          <w:rFonts w:asciiTheme="minorHAnsi" w:hAnsiTheme="minorHAnsi" w:cstheme="minorHAnsi"/>
          <w:sz w:val="22"/>
          <w:szCs w:val="22"/>
        </w:rPr>
        <w:t xml:space="preserve">hose most affected by </w:t>
      </w:r>
      <w:r w:rsidR="00516C87" w:rsidRPr="00D249FD">
        <w:rPr>
          <w:rFonts w:asciiTheme="minorHAnsi" w:hAnsiTheme="minorHAnsi" w:cstheme="minorHAnsi"/>
          <w:sz w:val="22"/>
          <w:szCs w:val="22"/>
        </w:rPr>
        <w:t>health inequalities,</w:t>
      </w:r>
    </w:p>
    <w:p w14:paraId="3B700187" w14:textId="77777777" w:rsidR="005F6795" w:rsidRDefault="005F6795" w:rsidP="00E90BCB">
      <w:pPr>
        <w:rPr>
          <w:rFonts w:cstheme="minorHAnsi"/>
          <w:b/>
          <w:bCs/>
        </w:rPr>
      </w:pPr>
    </w:p>
    <w:p w14:paraId="71FFC82B" w14:textId="708863F7" w:rsidR="00107C90" w:rsidRPr="007D12C0" w:rsidRDefault="00107C90" w:rsidP="00E90BCB">
      <w:pPr>
        <w:rPr>
          <w:rFonts w:cstheme="minorHAnsi"/>
          <w:b/>
          <w:bCs/>
        </w:rPr>
      </w:pPr>
      <w:r w:rsidRPr="007D12C0">
        <w:rPr>
          <w:rFonts w:cstheme="minorHAnsi"/>
          <w:b/>
          <w:bCs/>
        </w:rPr>
        <w:t>Sources to consider when identifying evidence of need:</w:t>
      </w:r>
    </w:p>
    <w:p w14:paraId="5AAF9CC1" w14:textId="22C81CA6" w:rsidR="00E90BCB" w:rsidRPr="009513F2" w:rsidRDefault="00545692" w:rsidP="00107C90">
      <w:pPr>
        <w:pStyle w:val="ListParagraph"/>
        <w:numPr>
          <w:ilvl w:val="0"/>
          <w:numId w:val="12"/>
        </w:numPr>
        <w:rPr>
          <w:rFonts w:asciiTheme="minorHAnsi" w:eastAsia="Calibri" w:hAnsiTheme="minorHAnsi" w:cstheme="minorHAnsi"/>
          <w:bCs/>
          <w:sz w:val="22"/>
          <w:szCs w:val="22"/>
        </w:rPr>
      </w:pPr>
      <w:r w:rsidRPr="007D12C0">
        <w:rPr>
          <w:rFonts w:asciiTheme="minorHAnsi" w:eastAsia="Calibri" w:hAnsiTheme="minorHAnsi" w:cstheme="minorHAnsi"/>
          <w:b/>
          <w:sz w:val="22"/>
          <w:szCs w:val="22"/>
        </w:rPr>
        <w:t>The Indices of Multiple Deprivation (IMD) was last updated in 2025.</w:t>
      </w:r>
      <w:r w:rsidR="00BE6D0B" w:rsidRPr="007D12C0">
        <w:rPr>
          <w:rFonts w:asciiTheme="minorHAnsi" w:eastAsia="Calibri" w:hAnsiTheme="minorHAnsi" w:cstheme="minorHAnsi"/>
          <w:bCs/>
          <w:sz w:val="22"/>
          <w:szCs w:val="22"/>
        </w:rPr>
        <w:t xml:space="preserve"> </w:t>
      </w:r>
      <w:hyperlink r:id="rId13" w:history="1">
        <w:r w:rsidR="000D1306" w:rsidRPr="007D12C0">
          <w:rPr>
            <w:rStyle w:val="Hyperlink"/>
            <w:rFonts w:asciiTheme="minorHAnsi" w:eastAsia="Calibri" w:hAnsiTheme="minorHAnsi" w:cstheme="minorHAnsi"/>
            <w:bCs/>
            <w:sz w:val="22"/>
            <w:szCs w:val="22"/>
          </w:rPr>
          <w:t>https://images.reading.gov.uk/2026/06/IMD-2025-briefing-note.pdf</w:t>
        </w:r>
      </w:hyperlink>
    </w:p>
    <w:p w14:paraId="60A9DCF9" w14:textId="3F1101E5" w:rsidR="005F6795" w:rsidRPr="005F6795" w:rsidRDefault="00545692" w:rsidP="00107C90">
      <w:pPr>
        <w:pStyle w:val="ListParagraph"/>
        <w:rPr>
          <w:rFonts w:asciiTheme="minorHAnsi" w:eastAsia="Calibri" w:hAnsiTheme="minorHAnsi" w:cstheme="minorHAnsi"/>
          <w:bCs/>
          <w:i/>
          <w:iCs/>
          <w:sz w:val="22"/>
          <w:szCs w:val="22"/>
        </w:rPr>
      </w:pPr>
      <w:r w:rsidRPr="007D12C0">
        <w:rPr>
          <w:rFonts w:asciiTheme="minorHAnsi" w:eastAsia="Calibri" w:hAnsiTheme="minorHAnsi" w:cstheme="minorHAnsi"/>
          <w:bCs/>
          <w:sz w:val="22"/>
          <w:szCs w:val="22"/>
        </w:rPr>
        <w:t xml:space="preserve">According to the IMD, Reading ranks as the 147th most deprived area out of 296 local authorities in England, which puts Reading on the 50th percentile, that is average. </w:t>
      </w:r>
      <w:r w:rsidR="00B2190A" w:rsidRPr="007D12C0">
        <w:rPr>
          <w:rFonts w:asciiTheme="minorHAnsi" w:eastAsia="Calibri" w:hAnsiTheme="minorHAnsi" w:cstheme="minorHAnsi"/>
          <w:bCs/>
          <w:sz w:val="22"/>
          <w:szCs w:val="22"/>
        </w:rPr>
        <w:t xml:space="preserve">In 2019 there were </w:t>
      </w:r>
      <w:r w:rsidR="00140D07" w:rsidRPr="007D12C0">
        <w:rPr>
          <w:rFonts w:asciiTheme="minorHAnsi" w:eastAsia="Calibri" w:hAnsiTheme="minorHAnsi" w:cstheme="minorHAnsi"/>
          <w:bCs/>
          <w:sz w:val="22"/>
          <w:szCs w:val="22"/>
        </w:rPr>
        <w:t>5</w:t>
      </w:r>
      <w:r w:rsidRPr="007D12C0">
        <w:rPr>
          <w:rFonts w:asciiTheme="minorHAnsi" w:eastAsia="Calibri" w:hAnsiTheme="minorHAnsi" w:cstheme="minorHAnsi"/>
          <w:bCs/>
          <w:sz w:val="22"/>
          <w:szCs w:val="22"/>
        </w:rPr>
        <w:t xml:space="preserve"> small neighbourhoods (called Lower Super Output Areas, each with about 650)</w:t>
      </w:r>
      <w:r w:rsidR="00140D07" w:rsidRPr="007D12C0">
        <w:rPr>
          <w:rFonts w:asciiTheme="minorHAnsi" w:eastAsia="Calibri" w:hAnsiTheme="minorHAnsi" w:cstheme="minorHAnsi"/>
          <w:bCs/>
          <w:sz w:val="22"/>
          <w:szCs w:val="22"/>
        </w:rPr>
        <w:t xml:space="preserve"> within the most deprived 10% nationally</w:t>
      </w:r>
      <w:r w:rsidRPr="007D12C0">
        <w:rPr>
          <w:rFonts w:asciiTheme="minorHAnsi" w:eastAsia="Calibri" w:hAnsiTheme="minorHAnsi" w:cstheme="minorHAnsi"/>
          <w:bCs/>
          <w:sz w:val="22"/>
          <w:szCs w:val="22"/>
        </w:rPr>
        <w:t xml:space="preserve">. There are now no LSOAs within the most deprived 10% nationally. </w:t>
      </w:r>
      <w:r w:rsidR="00214F5F" w:rsidRPr="007D12C0">
        <w:rPr>
          <w:rFonts w:asciiTheme="minorHAnsi" w:eastAsia="Calibri" w:hAnsiTheme="minorHAnsi" w:cstheme="minorHAnsi"/>
          <w:bCs/>
          <w:sz w:val="22"/>
          <w:szCs w:val="22"/>
        </w:rPr>
        <w:t xml:space="preserve">There are </w:t>
      </w:r>
      <w:r w:rsidR="005F6795">
        <w:rPr>
          <w:rFonts w:asciiTheme="minorHAnsi" w:eastAsia="Calibri" w:hAnsiTheme="minorHAnsi" w:cstheme="minorHAnsi"/>
          <w:bCs/>
          <w:sz w:val="22"/>
          <w:szCs w:val="22"/>
        </w:rPr>
        <w:t>now 9</w:t>
      </w:r>
      <w:r w:rsidRPr="007D12C0">
        <w:rPr>
          <w:rFonts w:asciiTheme="minorHAnsi" w:eastAsia="Calibri" w:hAnsiTheme="minorHAnsi" w:cstheme="minorHAnsi"/>
          <w:bCs/>
          <w:sz w:val="22"/>
          <w:szCs w:val="22"/>
        </w:rPr>
        <w:t xml:space="preserve"> LSOAs within the 20% most deprived. This does not necessarily mean that deprivation has improved in absolute terms</w:t>
      </w:r>
      <w:r w:rsidR="000C2534" w:rsidRPr="007D12C0">
        <w:rPr>
          <w:rFonts w:asciiTheme="minorHAnsi" w:eastAsia="Calibri" w:hAnsiTheme="minorHAnsi" w:cstheme="minorHAnsi"/>
          <w:bCs/>
          <w:sz w:val="22"/>
          <w:szCs w:val="22"/>
        </w:rPr>
        <w:t xml:space="preserve"> in</w:t>
      </w:r>
      <w:r w:rsidRPr="007D12C0">
        <w:rPr>
          <w:rFonts w:asciiTheme="minorHAnsi" w:eastAsia="Calibri" w:hAnsiTheme="minorHAnsi" w:cstheme="minorHAnsi"/>
          <w:bCs/>
          <w:sz w:val="22"/>
          <w:szCs w:val="22"/>
        </w:rPr>
        <w:t xml:space="preserve"> these areas, only that it has improved relative to other LSOAs in England.</w:t>
      </w:r>
      <w:r w:rsidR="005F6795">
        <w:rPr>
          <w:rFonts w:asciiTheme="minorHAnsi" w:eastAsia="Calibri" w:hAnsiTheme="minorHAnsi" w:cstheme="minorHAnsi"/>
          <w:bCs/>
          <w:sz w:val="22"/>
          <w:szCs w:val="22"/>
        </w:rPr>
        <w:t xml:space="preserve"> </w:t>
      </w:r>
      <w:r w:rsidR="005F6795" w:rsidRPr="005F6795">
        <w:rPr>
          <w:rFonts w:asciiTheme="minorHAnsi" w:eastAsia="Calibri" w:hAnsiTheme="minorHAnsi" w:cstheme="minorHAnsi"/>
          <w:bCs/>
          <w:i/>
          <w:iCs/>
          <w:sz w:val="22"/>
          <w:szCs w:val="22"/>
        </w:rPr>
        <w:t>(See updated 2025 updated map on Inequalities sheet of Scoring grid)</w:t>
      </w:r>
      <w:r w:rsidR="005F6795">
        <w:rPr>
          <w:rFonts w:asciiTheme="minorHAnsi" w:eastAsia="Calibri" w:hAnsiTheme="minorHAnsi" w:cstheme="minorHAnsi"/>
          <w:bCs/>
          <w:i/>
          <w:iCs/>
          <w:sz w:val="22"/>
          <w:szCs w:val="22"/>
        </w:rPr>
        <w:t>.</w:t>
      </w:r>
    </w:p>
    <w:p w14:paraId="639B8223" w14:textId="77777777" w:rsidR="005F6795" w:rsidRDefault="005F6795" w:rsidP="00107C90">
      <w:pPr>
        <w:pStyle w:val="ListParagraph"/>
        <w:rPr>
          <w:rFonts w:asciiTheme="minorHAnsi" w:eastAsia="Calibri" w:hAnsiTheme="minorHAnsi" w:cstheme="minorHAnsi"/>
          <w:bCs/>
          <w:sz w:val="22"/>
          <w:szCs w:val="22"/>
        </w:rPr>
      </w:pPr>
    </w:p>
    <w:p w14:paraId="5B5043D8" w14:textId="62925DCF" w:rsidR="00545692" w:rsidRDefault="005F6795" w:rsidP="00107C90">
      <w:pPr>
        <w:pStyle w:val="ListParagraph"/>
        <w:rPr>
          <w:rFonts w:asciiTheme="minorHAnsi" w:eastAsia="Calibri" w:hAnsiTheme="minorHAnsi" w:cstheme="minorHAnsi"/>
          <w:bCs/>
          <w:sz w:val="22"/>
          <w:szCs w:val="22"/>
        </w:rPr>
      </w:pPr>
      <w:r>
        <w:rPr>
          <w:rFonts w:asciiTheme="minorHAnsi" w:eastAsia="Calibri" w:hAnsiTheme="minorHAnsi" w:cstheme="minorHAnsi"/>
          <w:b/>
          <w:sz w:val="22"/>
          <w:szCs w:val="22"/>
        </w:rPr>
        <w:t xml:space="preserve">Note: </w:t>
      </w:r>
      <w:r w:rsidRPr="005F6795">
        <w:rPr>
          <w:rFonts w:asciiTheme="minorHAnsi" w:eastAsia="Calibri" w:hAnsiTheme="minorHAnsi" w:cstheme="minorHAnsi"/>
          <w:bCs/>
          <w:sz w:val="22"/>
          <w:szCs w:val="22"/>
        </w:rPr>
        <w:t>LSOAs can cut across ward boundaries and these are wards with LSOAs in 20% most deprived</w:t>
      </w:r>
      <w:r>
        <w:rPr>
          <w:rFonts w:asciiTheme="minorHAnsi" w:eastAsia="Calibri" w:hAnsiTheme="minorHAnsi" w:cstheme="minorHAnsi"/>
          <w:b/>
          <w:sz w:val="22"/>
          <w:szCs w:val="22"/>
        </w:rPr>
        <w:t xml:space="preserve"> </w:t>
      </w:r>
      <w:r w:rsidR="00192B66">
        <w:rPr>
          <w:rFonts w:asciiTheme="minorHAnsi" w:eastAsia="Calibri" w:hAnsiTheme="minorHAnsi" w:cstheme="minorHAnsi"/>
          <w:bCs/>
          <w:sz w:val="22"/>
          <w:szCs w:val="22"/>
        </w:rPr>
        <w:t>(</w:t>
      </w:r>
      <w:r w:rsidR="004F5B0C">
        <w:rPr>
          <w:rFonts w:asciiTheme="minorHAnsi" w:eastAsia="Calibri" w:hAnsiTheme="minorHAnsi" w:cstheme="minorHAnsi"/>
          <w:bCs/>
          <w:sz w:val="22"/>
          <w:szCs w:val="22"/>
        </w:rPr>
        <w:t>Caversham</w:t>
      </w:r>
      <w:r w:rsidR="00B523B7">
        <w:rPr>
          <w:rFonts w:asciiTheme="minorHAnsi" w:eastAsia="Calibri" w:hAnsiTheme="minorHAnsi" w:cstheme="minorHAnsi"/>
          <w:bCs/>
          <w:sz w:val="22"/>
          <w:szCs w:val="22"/>
        </w:rPr>
        <w:t xml:space="preserve">, </w:t>
      </w:r>
      <w:r w:rsidR="00192B66">
        <w:rPr>
          <w:rFonts w:asciiTheme="minorHAnsi" w:eastAsia="Calibri" w:hAnsiTheme="minorHAnsi" w:cstheme="minorHAnsi"/>
          <w:bCs/>
          <w:sz w:val="22"/>
          <w:szCs w:val="22"/>
        </w:rPr>
        <w:t>Church, Coley,</w:t>
      </w:r>
      <w:r w:rsidR="004F5B0C">
        <w:rPr>
          <w:rFonts w:asciiTheme="minorHAnsi" w:eastAsia="Calibri" w:hAnsiTheme="minorHAnsi" w:cstheme="minorHAnsi"/>
          <w:bCs/>
          <w:sz w:val="22"/>
          <w:szCs w:val="22"/>
        </w:rPr>
        <w:t xml:space="preserve"> </w:t>
      </w:r>
      <w:r>
        <w:rPr>
          <w:rFonts w:asciiTheme="minorHAnsi" w:eastAsia="Calibri" w:hAnsiTheme="minorHAnsi" w:cstheme="minorHAnsi"/>
          <w:bCs/>
          <w:sz w:val="22"/>
          <w:szCs w:val="22"/>
        </w:rPr>
        <w:t xml:space="preserve">Norcot, </w:t>
      </w:r>
      <w:r w:rsidR="00192B66">
        <w:rPr>
          <w:rFonts w:asciiTheme="minorHAnsi" w:eastAsia="Calibri" w:hAnsiTheme="minorHAnsi" w:cstheme="minorHAnsi"/>
          <w:bCs/>
          <w:sz w:val="22"/>
          <w:szCs w:val="22"/>
        </w:rPr>
        <w:t>Redlands, Southcote,</w:t>
      </w:r>
      <w:r>
        <w:rPr>
          <w:rFonts w:asciiTheme="minorHAnsi" w:eastAsia="Calibri" w:hAnsiTheme="minorHAnsi" w:cstheme="minorHAnsi"/>
          <w:bCs/>
          <w:sz w:val="22"/>
          <w:szCs w:val="22"/>
        </w:rPr>
        <w:t xml:space="preserve"> Thames, Tilehurst,</w:t>
      </w:r>
      <w:r w:rsidR="00B523B7">
        <w:rPr>
          <w:rFonts w:asciiTheme="minorHAnsi" w:eastAsia="Calibri" w:hAnsiTheme="minorHAnsi" w:cstheme="minorHAnsi"/>
          <w:bCs/>
          <w:sz w:val="22"/>
          <w:szCs w:val="22"/>
        </w:rPr>
        <w:t xml:space="preserve"> Whitley</w:t>
      </w:r>
      <w:r w:rsidR="007400A3">
        <w:rPr>
          <w:rFonts w:asciiTheme="minorHAnsi" w:eastAsia="Calibri" w:hAnsiTheme="minorHAnsi" w:cstheme="minorHAnsi"/>
          <w:bCs/>
          <w:sz w:val="22"/>
          <w:szCs w:val="22"/>
        </w:rPr>
        <w:t>)</w:t>
      </w:r>
      <w:r>
        <w:rPr>
          <w:rFonts w:asciiTheme="minorHAnsi" w:eastAsia="Calibri" w:hAnsiTheme="minorHAnsi" w:cstheme="minorHAnsi"/>
          <w:bCs/>
          <w:sz w:val="22"/>
          <w:szCs w:val="22"/>
        </w:rPr>
        <w:t xml:space="preserve">  </w:t>
      </w:r>
    </w:p>
    <w:p w14:paraId="2B4592D6" w14:textId="77777777" w:rsidR="005724CC" w:rsidRPr="007D12C0" w:rsidRDefault="005724CC" w:rsidP="00107C90">
      <w:pPr>
        <w:pStyle w:val="ListParagraph"/>
        <w:rPr>
          <w:rFonts w:asciiTheme="minorHAnsi" w:eastAsia="Calibri" w:hAnsiTheme="minorHAnsi" w:cstheme="minorHAnsi"/>
          <w:bCs/>
          <w:sz w:val="22"/>
          <w:szCs w:val="22"/>
        </w:rPr>
      </w:pPr>
    </w:p>
    <w:p w14:paraId="45954B97" w14:textId="70F9997A" w:rsidR="00C038FB" w:rsidRPr="007D12C0" w:rsidRDefault="00E96EF2" w:rsidP="00107C90">
      <w:pPr>
        <w:pStyle w:val="ListParagraph"/>
        <w:numPr>
          <w:ilvl w:val="0"/>
          <w:numId w:val="12"/>
        </w:numPr>
        <w:rPr>
          <w:rFonts w:asciiTheme="minorHAnsi" w:eastAsia="Calibri" w:hAnsiTheme="minorHAnsi" w:cstheme="minorHAnsi"/>
          <w:bCs/>
          <w:sz w:val="22"/>
          <w:szCs w:val="22"/>
        </w:rPr>
      </w:pPr>
      <w:r w:rsidRPr="007D12C0">
        <w:rPr>
          <w:rFonts w:asciiTheme="minorHAnsi" w:eastAsia="Calibri" w:hAnsiTheme="minorHAnsi" w:cstheme="minorHAnsi"/>
          <w:b/>
          <w:sz w:val="22"/>
          <w:szCs w:val="22"/>
        </w:rPr>
        <w:t>Joint Strategic Needs Assessment for</w:t>
      </w:r>
      <w:r w:rsidRPr="007D12C0">
        <w:rPr>
          <w:rFonts w:asciiTheme="minorHAnsi" w:eastAsia="Calibri" w:hAnsiTheme="minorHAnsi" w:cstheme="minorHAnsi"/>
          <w:bCs/>
          <w:sz w:val="22"/>
          <w:szCs w:val="22"/>
        </w:rPr>
        <w:t xml:space="preserve"> Reading</w:t>
      </w:r>
      <w:r w:rsidRPr="007D12C0">
        <w:rPr>
          <w:rFonts w:asciiTheme="minorHAnsi" w:hAnsiTheme="minorHAnsi" w:cstheme="minorHAnsi"/>
          <w:sz w:val="22"/>
          <w:szCs w:val="22"/>
        </w:rPr>
        <w:t xml:space="preserve"> </w:t>
      </w:r>
      <w:hyperlink r:id="rId14" w:history="1">
        <w:r w:rsidRPr="007D12C0">
          <w:rPr>
            <w:rStyle w:val="Hyperlink"/>
            <w:rFonts w:asciiTheme="minorHAnsi" w:eastAsia="Calibri" w:hAnsiTheme="minorHAnsi" w:cstheme="minorHAnsi"/>
            <w:bCs/>
            <w:sz w:val="22"/>
            <w:szCs w:val="22"/>
          </w:rPr>
          <w:t>https://reading.berkshireobservatory.co.uk/</w:t>
        </w:r>
      </w:hyperlink>
    </w:p>
    <w:p w14:paraId="11C294E1" w14:textId="77777777" w:rsidR="009C7A16" w:rsidRDefault="00A15ECE" w:rsidP="009C7A16">
      <w:pPr>
        <w:ind w:left="720"/>
        <w:rPr>
          <w:rFonts w:eastAsia="Trebuchet MS" w:cstheme="minorHAnsi"/>
        </w:rPr>
      </w:pPr>
      <w:r w:rsidRPr="007D12C0">
        <w:rPr>
          <w:rFonts w:eastAsia="Calibri" w:cstheme="minorHAnsi"/>
          <w:bCs/>
        </w:rPr>
        <w:t>W</w:t>
      </w:r>
      <w:r w:rsidR="006D6E68" w:rsidRPr="007D12C0">
        <w:rPr>
          <w:rFonts w:eastAsia="Calibri" w:cstheme="minorHAnsi"/>
          <w:bCs/>
        </w:rPr>
        <w:t>e also know th</w:t>
      </w:r>
      <w:r w:rsidR="000A656D" w:rsidRPr="007D12C0">
        <w:rPr>
          <w:rFonts w:eastAsia="Calibri" w:cstheme="minorHAnsi"/>
          <w:bCs/>
        </w:rPr>
        <w:t>at nationally</w:t>
      </w:r>
      <w:r w:rsidR="00E75437" w:rsidRPr="007D12C0">
        <w:rPr>
          <w:rFonts w:eastAsia="Calibri" w:cstheme="minorHAnsi"/>
          <w:bCs/>
        </w:rPr>
        <w:t>,</w:t>
      </w:r>
      <w:r w:rsidR="000A656D" w:rsidRPr="007D12C0">
        <w:rPr>
          <w:rFonts w:eastAsia="Calibri" w:cstheme="minorHAnsi"/>
          <w:bCs/>
        </w:rPr>
        <w:t xml:space="preserve"> e</w:t>
      </w:r>
      <w:r w:rsidR="000A656D" w:rsidRPr="007D12C0">
        <w:rPr>
          <w:rFonts w:eastAsia="Trebuchet MS" w:cstheme="minorHAnsi"/>
        </w:rPr>
        <w:t>thnic minority populations</w:t>
      </w:r>
      <w:r w:rsidR="00537D16" w:rsidRPr="007D12C0">
        <w:rPr>
          <w:rFonts w:eastAsia="Trebuchet MS" w:cstheme="minorHAnsi"/>
        </w:rPr>
        <w:t>, especially Black, Pakistani and Bangladeshi</w:t>
      </w:r>
      <w:r w:rsidR="001644FD" w:rsidRPr="007D12C0">
        <w:rPr>
          <w:rFonts w:eastAsia="Trebuchet MS" w:cstheme="minorHAnsi"/>
        </w:rPr>
        <w:t xml:space="preserve"> residents</w:t>
      </w:r>
      <w:r w:rsidR="00537D16" w:rsidRPr="007D12C0">
        <w:rPr>
          <w:rFonts w:eastAsia="Trebuchet MS" w:cstheme="minorHAnsi"/>
        </w:rPr>
        <w:t>,</w:t>
      </w:r>
      <w:r w:rsidR="000A656D" w:rsidRPr="007D12C0">
        <w:rPr>
          <w:rFonts w:eastAsia="Trebuchet MS" w:cstheme="minorHAnsi"/>
        </w:rPr>
        <w:t xml:space="preserve"> are more likely to live in areas of deprivation</w:t>
      </w:r>
    </w:p>
    <w:p w14:paraId="39CD814A" w14:textId="70D62FA9" w:rsidR="00107C90" w:rsidRPr="00101529" w:rsidRDefault="00107C90" w:rsidP="00101529">
      <w:pPr>
        <w:pStyle w:val="ListParagraph"/>
        <w:numPr>
          <w:ilvl w:val="0"/>
          <w:numId w:val="12"/>
        </w:numPr>
        <w:rPr>
          <w:rFonts w:asciiTheme="minorHAnsi" w:eastAsia="Calibri" w:hAnsiTheme="minorHAnsi" w:cstheme="minorHAnsi"/>
          <w:b/>
          <w:sz w:val="22"/>
          <w:szCs w:val="22"/>
        </w:rPr>
      </w:pPr>
      <w:r w:rsidRPr="00101529">
        <w:rPr>
          <w:rFonts w:asciiTheme="minorHAnsi" w:eastAsia="Calibri" w:hAnsiTheme="minorHAnsi" w:cstheme="minorHAnsi"/>
          <w:b/>
          <w:sz w:val="22"/>
          <w:szCs w:val="22"/>
        </w:rPr>
        <w:t>Community Participatory Action Research (CPAR) Report</w:t>
      </w:r>
    </w:p>
    <w:p w14:paraId="3893AA18" w14:textId="04373185" w:rsidR="00FF06E1" w:rsidRPr="007D12C0" w:rsidRDefault="00FF06E1" w:rsidP="00101529">
      <w:pPr>
        <w:pStyle w:val="ListParagraph"/>
        <w:rPr>
          <w:rFonts w:asciiTheme="minorHAnsi" w:eastAsia="Trebuchet MS" w:hAnsiTheme="minorHAnsi" w:cstheme="minorHAnsi"/>
          <w:sz w:val="22"/>
          <w:szCs w:val="22"/>
        </w:rPr>
      </w:pPr>
      <w:hyperlink r:id="rId15" w:history="1">
        <w:r w:rsidRPr="007D12C0">
          <w:rPr>
            <w:rStyle w:val="Hyperlink"/>
            <w:rFonts w:asciiTheme="minorHAnsi" w:eastAsia="Trebuchet MS" w:hAnsiTheme="minorHAnsi" w:cstheme="minorHAnsi"/>
            <w:sz w:val="22"/>
            <w:szCs w:val="22"/>
          </w:rPr>
          <w:t>https://research.reading.ac.uk/community-based-research/our-publications/</w:t>
        </w:r>
      </w:hyperlink>
    </w:p>
    <w:p w14:paraId="2298CD11" w14:textId="77777777" w:rsidR="002D7916" w:rsidRDefault="002D7916" w:rsidP="002D7916">
      <w:pPr>
        <w:pStyle w:val="ListParagraph"/>
        <w:rPr>
          <w:rFonts w:asciiTheme="minorHAnsi" w:eastAsia="Trebuchet MS" w:hAnsiTheme="minorHAnsi" w:cstheme="minorHAnsi"/>
          <w:sz w:val="22"/>
          <w:szCs w:val="22"/>
        </w:rPr>
      </w:pPr>
    </w:p>
    <w:p w14:paraId="3F589C0A" w14:textId="15A97FCE" w:rsidR="00FF06E1" w:rsidRPr="002D7916" w:rsidRDefault="00101529" w:rsidP="00101529">
      <w:pPr>
        <w:pStyle w:val="ListParagraph"/>
        <w:numPr>
          <w:ilvl w:val="0"/>
          <w:numId w:val="12"/>
        </w:numPr>
        <w:rPr>
          <w:rFonts w:asciiTheme="minorHAnsi" w:eastAsia="Trebuchet MS" w:hAnsiTheme="minorHAnsi" w:cstheme="minorHAnsi"/>
          <w:b/>
          <w:bCs/>
          <w:sz w:val="22"/>
          <w:szCs w:val="22"/>
        </w:rPr>
      </w:pPr>
      <w:r w:rsidRPr="002D7916">
        <w:rPr>
          <w:rFonts w:asciiTheme="minorHAnsi" w:eastAsia="Trebuchet MS" w:hAnsiTheme="minorHAnsi" w:cstheme="minorHAnsi"/>
          <w:b/>
          <w:bCs/>
          <w:sz w:val="22"/>
          <w:szCs w:val="22"/>
        </w:rPr>
        <w:lastRenderedPageBreak/>
        <w:t>Healthy Weight Management – Needs Assessment</w:t>
      </w:r>
    </w:p>
    <w:p w14:paraId="4892BA0E" w14:textId="0226A745" w:rsidR="00E22A51" w:rsidRPr="002D7916" w:rsidRDefault="002D7916" w:rsidP="00E22A51">
      <w:pPr>
        <w:pStyle w:val="ListParagraph"/>
        <w:rPr>
          <w:rFonts w:asciiTheme="minorHAnsi" w:eastAsia="Trebuchet MS" w:hAnsiTheme="minorHAnsi" w:cstheme="minorHAnsi"/>
          <w:sz w:val="22"/>
          <w:szCs w:val="22"/>
        </w:rPr>
      </w:pPr>
      <w:hyperlink r:id="rId16" w:history="1">
        <w:r w:rsidRPr="002D7916">
          <w:rPr>
            <w:rStyle w:val="Hyperlink"/>
            <w:rFonts w:asciiTheme="minorHAnsi" w:hAnsiTheme="minorHAnsi" w:cstheme="minorHAnsi"/>
            <w:sz w:val="22"/>
            <w:szCs w:val="22"/>
          </w:rPr>
          <w:t>Appx 2 Reading Healthy Weight Needs Assessment 2023.pdf</w:t>
        </w:r>
      </w:hyperlink>
    </w:p>
    <w:p w14:paraId="4CF9E765" w14:textId="77777777" w:rsidR="00101529" w:rsidRPr="007D12C0" w:rsidRDefault="00101529" w:rsidP="00101529">
      <w:pPr>
        <w:pStyle w:val="ListParagraph"/>
        <w:rPr>
          <w:rFonts w:asciiTheme="minorHAnsi" w:eastAsia="Trebuchet MS" w:hAnsiTheme="minorHAnsi" w:cstheme="minorHAnsi"/>
          <w:sz w:val="22"/>
          <w:szCs w:val="22"/>
        </w:rPr>
      </w:pPr>
    </w:p>
    <w:p w14:paraId="09A8D13F" w14:textId="5AFFC6BD" w:rsidR="00107C90" w:rsidRPr="007D12C0" w:rsidRDefault="00107C90" w:rsidP="00107C90">
      <w:pPr>
        <w:pStyle w:val="ListParagraph"/>
        <w:numPr>
          <w:ilvl w:val="0"/>
          <w:numId w:val="12"/>
        </w:numPr>
        <w:rPr>
          <w:rFonts w:asciiTheme="minorHAnsi" w:eastAsia="Trebuchet MS" w:hAnsiTheme="minorHAnsi" w:cstheme="minorHAnsi"/>
          <w:b/>
          <w:bCs/>
          <w:sz w:val="22"/>
          <w:szCs w:val="22"/>
        </w:rPr>
      </w:pPr>
      <w:proofErr w:type="spellStart"/>
      <w:r w:rsidRPr="007D12C0">
        <w:rPr>
          <w:rFonts w:asciiTheme="minorHAnsi" w:eastAsia="Trebuchet MS" w:hAnsiTheme="minorHAnsi" w:cstheme="minorHAnsi"/>
          <w:b/>
          <w:bCs/>
          <w:sz w:val="22"/>
          <w:szCs w:val="22"/>
        </w:rPr>
        <w:t>And/Or</w:t>
      </w:r>
      <w:proofErr w:type="spellEnd"/>
      <w:r w:rsidRPr="007D12C0">
        <w:rPr>
          <w:rFonts w:asciiTheme="minorHAnsi" w:eastAsia="Trebuchet MS" w:hAnsiTheme="minorHAnsi" w:cstheme="minorHAnsi"/>
          <w:b/>
          <w:bCs/>
          <w:sz w:val="22"/>
          <w:szCs w:val="22"/>
        </w:rPr>
        <w:t xml:space="preserve"> Community insights or local service level data and information</w:t>
      </w:r>
    </w:p>
    <w:p w14:paraId="7E906436" w14:textId="77777777" w:rsidR="005724CC" w:rsidRPr="007D12C0" w:rsidRDefault="005724CC" w:rsidP="0012138D">
      <w:pPr>
        <w:rPr>
          <w:rFonts w:eastAsia="Calibri" w:cstheme="minorHAnsi"/>
          <w:b/>
          <w:bCs/>
        </w:rPr>
      </w:pPr>
    </w:p>
    <w:p w14:paraId="77B130D7" w14:textId="582E2D65" w:rsidR="00410F38" w:rsidRPr="007D12C0" w:rsidRDefault="5B7301F1" w:rsidP="0012138D">
      <w:pPr>
        <w:rPr>
          <w:rFonts w:eastAsia="Calibri" w:cstheme="minorHAnsi"/>
          <w:b/>
          <w:bCs/>
        </w:rPr>
      </w:pPr>
      <w:r w:rsidRPr="007D12C0">
        <w:rPr>
          <w:rFonts w:eastAsia="Calibri" w:cstheme="minorHAnsi"/>
          <w:b/>
          <w:bCs/>
        </w:rPr>
        <w:t>Scope of the Grants Programme</w:t>
      </w:r>
    </w:p>
    <w:p w14:paraId="7C77A68F" w14:textId="76481361" w:rsidR="00D30706" w:rsidRPr="007D12C0" w:rsidRDefault="0012138D">
      <w:pPr>
        <w:rPr>
          <w:rFonts w:eastAsia="Calibri" w:cstheme="minorHAnsi"/>
        </w:rPr>
      </w:pPr>
      <w:r w:rsidRPr="007D12C0">
        <w:rPr>
          <w:rFonts w:eastAsia="Calibri" w:cstheme="minorHAnsi"/>
        </w:rPr>
        <w:t xml:space="preserve">You </w:t>
      </w:r>
      <w:r w:rsidR="00D30706" w:rsidRPr="007D12C0">
        <w:rPr>
          <w:rFonts w:eastAsia="Calibri" w:cstheme="minorHAnsi"/>
        </w:rPr>
        <w:t>can apply for</w:t>
      </w:r>
      <w:r w:rsidR="00E14153" w:rsidRPr="007D12C0">
        <w:rPr>
          <w:rFonts w:eastAsia="Calibri" w:cstheme="minorHAnsi"/>
        </w:rPr>
        <w:t xml:space="preserve"> Grants of up to £15,000.</w:t>
      </w:r>
    </w:p>
    <w:p w14:paraId="77C05792" w14:textId="489FF86D" w:rsidR="0012138D" w:rsidRPr="007D12C0" w:rsidRDefault="00183E96" w:rsidP="0012138D">
      <w:r w:rsidRPr="007D12C0">
        <w:rPr>
          <w:rFonts w:eastAsia="Calibri" w:cstheme="minorHAnsi"/>
        </w:rPr>
        <w:t>We will consider grants of a higher value, f</w:t>
      </w:r>
      <w:r w:rsidR="00D30706" w:rsidRPr="007D12C0">
        <w:rPr>
          <w:rFonts w:eastAsia="Calibri" w:cstheme="minorHAnsi"/>
        </w:rPr>
        <w:t xml:space="preserve">or joint bids proposing a co-ordinated approach by more than one organisation </w:t>
      </w:r>
      <w:r w:rsidR="00A96CE3" w:rsidRPr="007D12C0">
        <w:rPr>
          <w:rFonts w:eastAsia="Calibri" w:cstheme="minorHAnsi"/>
        </w:rPr>
        <w:t>to support the infrastructure and</w:t>
      </w:r>
      <w:r w:rsidRPr="007D12C0">
        <w:rPr>
          <w:rFonts w:eastAsia="Calibri" w:cstheme="minorHAnsi"/>
        </w:rPr>
        <w:t xml:space="preserve"> </w:t>
      </w:r>
      <w:r w:rsidR="00A96CE3" w:rsidRPr="007D12C0">
        <w:rPr>
          <w:rFonts w:eastAsia="Calibri" w:cstheme="minorHAnsi"/>
        </w:rPr>
        <w:t>or</w:t>
      </w:r>
      <w:r w:rsidRPr="007D12C0">
        <w:rPr>
          <w:rFonts w:eastAsia="Calibri" w:cstheme="minorHAnsi"/>
        </w:rPr>
        <w:t xml:space="preserve"> singular bids that score </w:t>
      </w:r>
      <w:r w:rsidR="004B5CAB" w:rsidRPr="007D12C0">
        <w:rPr>
          <w:rFonts w:eastAsia="Calibri" w:cstheme="minorHAnsi"/>
        </w:rPr>
        <w:t>90</w:t>
      </w:r>
      <w:r w:rsidR="008D409C" w:rsidRPr="007D12C0">
        <w:rPr>
          <w:rFonts w:eastAsia="Calibri" w:cstheme="minorHAnsi"/>
        </w:rPr>
        <w:t>%</w:t>
      </w:r>
      <w:r w:rsidRPr="007D12C0">
        <w:rPr>
          <w:rFonts w:eastAsia="Calibri" w:cstheme="minorHAnsi"/>
        </w:rPr>
        <w:t xml:space="preserve"> (</w:t>
      </w:r>
      <w:r w:rsidR="00197030" w:rsidRPr="007D12C0">
        <w:rPr>
          <w:rFonts w:eastAsia="Calibri" w:cstheme="minorHAnsi"/>
        </w:rPr>
        <w:t>82</w:t>
      </w:r>
      <w:r w:rsidRPr="007D12C0">
        <w:rPr>
          <w:rFonts w:eastAsia="Calibri" w:cstheme="minorHAnsi"/>
        </w:rPr>
        <w:t>) or above.</w:t>
      </w:r>
      <w:r w:rsidR="0012138D" w:rsidRPr="007D12C0">
        <w:rPr>
          <w:rFonts w:eastAsia="Calibri" w:cstheme="minorHAnsi"/>
        </w:rPr>
        <w:t xml:space="preserve"> </w:t>
      </w:r>
    </w:p>
    <w:p w14:paraId="1D5DC875" w14:textId="560F97A6" w:rsidR="00B574AC" w:rsidRPr="007D12C0" w:rsidRDefault="004A3141" w:rsidP="004A3141">
      <w:pPr>
        <w:rPr>
          <w:rFonts w:asciiTheme="majorHAnsi" w:eastAsia="Calibri" w:hAnsiTheme="majorHAnsi" w:cstheme="majorHAnsi"/>
          <w:b/>
          <w:bCs/>
        </w:rPr>
      </w:pPr>
      <w:r w:rsidRPr="007D12C0">
        <w:rPr>
          <w:rFonts w:asciiTheme="majorHAnsi" w:eastAsia="Calibri" w:hAnsiTheme="majorHAnsi" w:cstheme="majorHAnsi"/>
          <w:b/>
          <w:bCs/>
        </w:rPr>
        <w:t>2.</w:t>
      </w:r>
      <w:r w:rsidR="00B574AC" w:rsidRPr="007D12C0">
        <w:rPr>
          <w:rFonts w:asciiTheme="majorHAnsi" w:eastAsia="Calibri" w:hAnsiTheme="majorHAnsi" w:cstheme="majorHAnsi"/>
          <w:b/>
          <w:bCs/>
        </w:rPr>
        <w:t>Who can apply</w:t>
      </w:r>
      <w:r w:rsidR="005B34BB" w:rsidRPr="007D12C0">
        <w:rPr>
          <w:rFonts w:asciiTheme="majorHAnsi" w:eastAsia="Calibri" w:hAnsiTheme="majorHAnsi" w:cstheme="majorHAnsi"/>
          <w:b/>
          <w:bCs/>
        </w:rPr>
        <w:t>:</w:t>
      </w:r>
    </w:p>
    <w:p w14:paraId="07806E8D" w14:textId="638C7BCD" w:rsidR="00410F38" w:rsidRPr="007D12C0" w:rsidRDefault="00D30706" w:rsidP="00BD4278">
      <w:pPr>
        <w:rPr>
          <w:rFonts w:cstheme="minorHAnsi"/>
        </w:rPr>
      </w:pPr>
      <w:r w:rsidRPr="007D12C0">
        <w:rPr>
          <w:rFonts w:eastAsia="Calibri" w:cstheme="minorHAnsi"/>
        </w:rPr>
        <w:t xml:space="preserve">The grants </w:t>
      </w:r>
      <w:r w:rsidR="0006553A" w:rsidRPr="007D12C0">
        <w:rPr>
          <w:rFonts w:eastAsia="Calibri" w:cstheme="minorHAnsi"/>
        </w:rPr>
        <w:t xml:space="preserve">are </w:t>
      </w:r>
      <w:r w:rsidRPr="007D12C0">
        <w:rPr>
          <w:rFonts w:eastAsia="Calibri" w:cstheme="minorHAnsi"/>
        </w:rPr>
        <w:t xml:space="preserve">aimed at </w:t>
      </w:r>
      <w:r w:rsidR="00993629" w:rsidRPr="007D12C0">
        <w:rPr>
          <w:rFonts w:eastAsia="Calibri" w:cstheme="minorHAnsi"/>
        </w:rPr>
        <w:t>groups</w:t>
      </w:r>
      <w:r w:rsidR="0006553A" w:rsidRPr="007D12C0">
        <w:rPr>
          <w:rFonts w:eastAsia="Calibri" w:cstheme="minorHAnsi"/>
        </w:rPr>
        <w:t>, to support delivery of integration priorities,</w:t>
      </w:r>
      <w:r w:rsidR="00993629" w:rsidRPr="007D12C0">
        <w:rPr>
          <w:rFonts w:eastAsia="Calibri" w:cstheme="minorHAnsi"/>
        </w:rPr>
        <w:t xml:space="preserve"> </w:t>
      </w:r>
      <w:r w:rsidR="5B7301F1" w:rsidRPr="007D12C0">
        <w:rPr>
          <w:rFonts w:eastAsia="Calibri" w:cstheme="minorHAnsi"/>
        </w:rPr>
        <w:t xml:space="preserve">based in </w:t>
      </w:r>
      <w:r w:rsidR="00537D16" w:rsidRPr="007D12C0">
        <w:rPr>
          <w:rFonts w:eastAsia="Calibri" w:cstheme="minorHAnsi"/>
        </w:rPr>
        <w:t xml:space="preserve">the </w:t>
      </w:r>
      <w:r w:rsidR="5B7301F1" w:rsidRPr="007D12C0">
        <w:rPr>
          <w:rFonts w:eastAsia="Calibri" w:cstheme="minorHAnsi"/>
        </w:rPr>
        <w:t>Reading borough:</w:t>
      </w:r>
    </w:p>
    <w:p w14:paraId="057380B9" w14:textId="60A6D5FB" w:rsidR="00410F38" w:rsidRPr="007D12C0" w:rsidRDefault="5B7301F1" w:rsidP="00AE0A3E">
      <w:pPr>
        <w:pStyle w:val="ListParagraph"/>
        <w:numPr>
          <w:ilvl w:val="0"/>
          <w:numId w:val="1"/>
        </w:numPr>
        <w:rPr>
          <w:rFonts w:asciiTheme="minorHAnsi" w:hAnsiTheme="minorHAnsi" w:cstheme="minorHAnsi"/>
          <w:sz w:val="22"/>
          <w:szCs w:val="22"/>
        </w:rPr>
      </w:pPr>
      <w:r w:rsidRPr="007D12C0">
        <w:rPr>
          <w:rFonts w:asciiTheme="minorHAnsi" w:eastAsia="Calibri" w:hAnsiTheme="minorHAnsi" w:cstheme="minorHAnsi"/>
          <w:sz w:val="22"/>
          <w:szCs w:val="22"/>
        </w:rPr>
        <w:t>charitable organisations</w:t>
      </w:r>
    </w:p>
    <w:p w14:paraId="382F6B05" w14:textId="1D8B9A7B" w:rsidR="00410F38" w:rsidRPr="007D12C0" w:rsidRDefault="5B7301F1" w:rsidP="00AE0A3E">
      <w:pPr>
        <w:pStyle w:val="ListParagraph"/>
        <w:numPr>
          <w:ilvl w:val="0"/>
          <w:numId w:val="1"/>
        </w:numPr>
        <w:rPr>
          <w:rFonts w:asciiTheme="minorHAnsi" w:hAnsiTheme="minorHAnsi" w:cstheme="minorHAnsi"/>
          <w:sz w:val="22"/>
          <w:szCs w:val="22"/>
        </w:rPr>
      </w:pPr>
      <w:r w:rsidRPr="007D12C0">
        <w:rPr>
          <w:rFonts w:asciiTheme="minorHAnsi" w:eastAsia="Calibri" w:hAnsiTheme="minorHAnsi" w:cstheme="minorHAnsi"/>
          <w:sz w:val="22"/>
          <w:szCs w:val="22"/>
        </w:rPr>
        <w:t>voluntary organisations</w:t>
      </w:r>
    </w:p>
    <w:p w14:paraId="5BADC3EE" w14:textId="60239145" w:rsidR="00410F38" w:rsidRPr="00AB57AA" w:rsidRDefault="5B7301F1" w:rsidP="004E2118">
      <w:pPr>
        <w:pStyle w:val="ListParagraph"/>
        <w:numPr>
          <w:ilvl w:val="0"/>
          <w:numId w:val="1"/>
        </w:numPr>
        <w:rPr>
          <w:rFonts w:asciiTheme="minorHAnsi" w:hAnsiTheme="minorHAnsi" w:cstheme="minorHAnsi"/>
          <w:sz w:val="22"/>
          <w:szCs w:val="22"/>
        </w:rPr>
      </w:pPr>
      <w:r w:rsidRPr="00AB57AA">
        <w:rPr>
          <w:rFonts w:asciiTheme="minorHAnsi" w:eastAsia="Calibri" w:hAnsiTheme="minorHAnsi" w:cstheme="minorHAnsi"/>
          <w:sz w:val="22"/>
          <w:szCs w:val="22"/>
        </w:rPr>
        <w:t>community groups</w:t>
      </w:r>
    </w:p>
    <w:p w14:paraId="4C0884AC" w14:textId="1EABDA8A" w:rsidR="00993629" w:rsidRPr="007D12C0" w:rsidRDefault="005B34BB" w:rsidP="00AE0A3E">
      <w:pPr>
        <w:pStyle w:val="ListParagraph"/>
        <w:numPr>
          <w:ilvl w:val="0"/>
          <w:numId w:val="1"/>
        </w:numPr>
        <w:rPr>
          <w:rFonts w:asciiTheme="minorHAnsi" w:hAnsiTheme="minorHAnsi" w:cstheme="minorHAnsi"/>
          <w:sz w:val="22"/>
          <w:szCs w:val="22"/>
        </w:rPr>
      </w:pPr>
      <w:r w:rsidRPr="007D12C0">
        <w:rPr>
          <w:rFonts w:asciiTheme="minorHAnsi" w:eastAsia="Calibri" w:hAnsiTheme="minorHAnsi" w:cstheme="minorHAnsi"/>
          <w:sz w:val="22"/>
          <w:szCs w:val="22"/>
        </w:rPr>
        <w:t>health</w:t>
      </w:r>
      <w:r w:rsidR="00993629" w:rsidRPr="007D12C0">
        <w:rPr>
          <w:rFonts w:asciiTheme="minorHAnsi" w:eastAsia="Calibri" w:hAnsiTheme="minorHAnsi" w:cstheme="minorHAnsi"/>
          <w:sz w:val="22"/>
          <w:szCs w:val="22"/>
        </w:rPr>
        <w:t xml:space="preserve"> care providers</w:t>
      </w:r>
    </w:p>
    <w:p w14:paraId="5D4ACACE" w14:textId="77777777" w:rsidR="0006553A" w:rsidRPr="007D12C0" w:rsidRDefault="5B7301F1">
      <w:pPr>
        <w:rPr>
          <w:rFonts w:eastAsia="Calibri" w:cstheme="minorHAnsi"/>
        </w:rPr>
      </w:pPr>
      <w:r w:rsidRPr="007D12C0">
        <w:rPr>
          <w:rFonts w:eastAsia="Calibri" w:cstheme="minorHAnsi"/>
        </w:rPr>
        <w:t xml:space="preserve">  </w:t>
      </w:r>
    </w:p>
    <w:p w14:paraId="0AC60401" w14:textId="1CE1474D" w:rsidR="00B574AC" w:rsidRPr="007D12C0" w:rsidRDefault="004A3141" w:rsidP="004A3141">
      <w:pPr>
        <w:rPr>
          <w:rFonts w:asciiTheme="majorHAnsi" w:eastAsia="Calibri" w:hAnsiTheme="majorHAnsi" w:cstheme="majorHAnsi"/>
          <w:b/>
          <w:bCs/>
        </w:rPr>
      </w:pPr>
      <w:r w:rsidRPr="007D12C0">
        <w:rPr>
          <w:rFonts w:asciiTheme="majorHAnsi" w:eastAsia="Calibri" w:hAnsiTheme="majorHAnsi" w:cstheme="majorHAnsi"/>
          <w:b/>
          <w:bCs/>
        </w:rPr>
        <w:t>3.</w:t>
      </w:r>
      <w:r w:rsidR="00B574AC" w:rsidRPr="007D12C0">
        <w:rPr>
          <w:rFonts w:asciiTheme="majorHAnsi" w:eastAsia="Calibri" w:hAnsiTheme="majorHAnsi" w:cstheme="majorHAnsi"/>
          <w:b/>
          <w:bCs/>
        </w:rPr>
        <w:t>What</w:t>
      </w:r>
      <w:r w:rsidR="00965575" w:rsidRPr="007D12C0">
        <w:rPr>
          <w:rFonts w:asciiTheme="majorHAnsi" w:eastAsia="Calibri" w:hAnsiTheme="majorHAnsi" w:cstheme="majorHAnsi"/>
          <w:b/>
          <w:bCs/>
        </w:rPr>
        <w:t xml:space="preserve"> </w:t>
      </w:r>
      <w:r w:rsidR="006120FF" w:rsidRPr="007D12C0">
        <w:rPr>
          <w:rFonts w:asciiTheme="majorHAnsi" w:eastAsia="Calibri" w:hAnsiTheme="majorHAnsi" w:cstheme="majorHAnsi"/>
          <w:b/>
          <w:bCs/>
        </w:rPr>
        <w:t xml:space="preserve">could </w:t>
      </w:r>
      <w:r w:rsidR="00B574AC" w:rsidRPr="007D12C0">
        <w:rPr>
          <w:rFonts w:asciiTheme="majorHAnsi" w:eastAsia="Calibri" w:hAnsiTheme="majorHAnsi" w:cstheme="majorHAnsi"/>
          <w:b/>
          <w:bCs/>
        </w:rPr>
        <w:t>be funded</w:t>
      </w:r>
      <w:r w:rsidR="005B34BB" w:rsidRPr="007D12C0">
        <w:rPr>
          <w:rFonts w:asciiTheme="majorHAnsi" w:eastAsia="Calibri" w:hAnsiTheme="majorHAnsi" w:cstheme="majorHAnsi"/>
          <w:b/>
          <w:bCs/>
        </w:rPr>
        <w:t>:</w:t>
      </w:r>
    </w:p>
    <w:p w14:paraId="797D8B6D" w14:textId="7F929453" w:rsidR="005B34BB" w:rsidRPr="007D12C0" w:rsidRDefault="00F35FA1" w:rsidP="00BD4278">
      <w:pPr>
        <w:rPr>
          <w:rFonts w:cstheme="minorHAnsi"/>
          <w:sz w:val="20"/>
          <w:szCs w:val="20"/>
        </w:rPr>
      </w:pPr>
      <w:r w:rsidRPr="007D12C0">
        <w:rPr>
          <w:rFonts w:eastAsia="Calibri" w:cstheme="minorHAnsi"/>
        </w:rPr>
        <w:t xml:space="preserve">You know your communities best. We want this </w:t>
      </w:r>
      <w:r w:rsidR="005B34BB" w:rsidRPr="007D12C0">
        <w:rPr>
          <w:rFonts w:eastAsia="Calibri" w:cstheme="minorHAnsi"/>
        </w:rPr>
        <w:t>project fund t</w:t>
      </w:r>
      <w:r w:rsidRPr="007D12C0">
        <w:rPr>
          <w:rFonts w:eastAsia="Calibri" w:cstheme="minorHAnsi"/>
        </w:rPr>
        <w:t xml:space="preserve">o support </w:t>
      </w:r>
      <w:r w:rsidR="00230B91" w:rsidRPr="007D12C0">
        <w:rPr>
          <w:rFonts w:eastAsia="Calibri" w:cstheme="minorHAnsi"/>
        </w:rPr>
        <w:t xml:space="preserve">activities that are right for </w:t>
      </w:r>
      <w:r w:rsidR="00183E96" w:rsidRPr="007D12C0">
        <w:rPr>
          <w:rFonts w:eastAsia="Calibri" w:cstheme="minorHAnsi"/>
          <w:b/>
          <w:bCs/>
        </w:rPr>
        <w:t>adults</w:t>
      </w:r>
      <w:r w:rsidR="00183E96" w:rsidRPr="007D12C0">
        <w:rPr>
          <w:rFonts w:eastAsia="Calibri" w:cstheme="minorHAnsi"/>
        </w:rPr>
        <w:t xml:space="preserve"> in </w:t>
      </w:r>
      <w:r w:rsidRPr="007D12C0">
        <w:rPr>
          <w:rFonts w:eastAsia="Calibri" w:cstheme="minorHAnsi"/>
        </w:rPr>
        <w:t>you</w:t>
      </w:r>
      <w:r w:rsidR="00230B91" w:rsidRPr="007D12C0">
        <w:rPr>
          <w:rFonts w:eastAsia="Calibri" w:cstheme="minorHAnsi"/>
        </w:rPr>
        <w:t>r</w:t>
      </w:r>
      <w:r w:rsidRPr="007D12C0">
        <w:rPr>
          <w:rFonts w:eastAsia="Calibri" w:cstheme="minorHAnsi"/>
        </w:rPr>
        <w:t xml:space="preserve"> community</w:t>
      </w:r>
      <w:r w:rsidR="00230B91" w:rsidRPr="007D12C0">
        <w:rPr>
          <w:rFonts w:eastAsia="Calibri" w:cstheme="minorHAnsi"/>
        </w:rPr>
        <w:t xml:space="preserve"> </w:t>
      </w:r>
      <w:r w:rsidR="00E82B1A" w:rsidRPr="007D12C0">
        <w:rPr>
          <w:rFonts w:eastAsia="Calibri" w:cstheme="minorHAnsi"/>
        </w:rPr>
        <w:t>but they should</w:t>
      </w:r>
      <w:r w:rsidR="00B11A7D" w:rsidRPr="007D12C0">
        <w:rPr>
          <w:rFonts w:eastAsia="Calibri" w:cstheme="minorHAnsi"/>
        </w:rPr>
        <w:t xml:space="preserve"> </w:t>
      </w:r>
      <w:r w:rsidR="00664685" w:rsidRPr="007D12C0">
        <w:rPr>
          <w:rFonts w:eastAsia="Calibri" w:cstheme="minorHAnsi"/>
        </w:rPr>
        <w:t xml:space="preserve">be activities that </w:t>
      </w:r>
      <w:r w:rsidR="00E82B1A" w:rsidRPr="007D12C0">
        <w:rPr>
          <w:rFonts w:eastAsia="Calibri" w:cstheme="minorHAnsi"/>
        </w:rPr>
        <w:t>benefit</w:t>
      </w:r>
      <w:r w:rsidR="00B11A7D" w:rsidRPr="007D12C0">
        <w:rPr>
          <w:rFonts w:eastAsia="Calibri" w:cstheme="minorHAnsi"/>
        </w:rPr>
        <w:t xml:space="preserve"> people</w:t>
      </w:r>
      <w:r w:rsidR="00E82B1A" w:rsidRPr="007D12C0">
        <w:rPr>
          <w:rFonts w:eastAsia="Calibri" w:cstheme="minorHAnsi"/>
        </w:rPr>
        <w:t xml:space="preserve"> beyond the life of the project</w:t>
      </w:r>
      <w:r w:rsidR="0032101F" w:rsidRPr="007D12C0">
        <w:rPr>
          <w:rFonts w:eastAsia="Calibri" w:cstheme="minorHAnsi"/>
        </w:rPr>
        <w:t>,</w:t>
      </w:r>
      <w:r w:rsidR="00E82B1A" w:rsidRPr="007D12C0">
        <w:rPr>
          <w:rFonts w:eastAsia="Calibri" w:cstheme="minorHAnsi"/>
        </w:rPr>
        <w:t xml:space="preserve"> </w:t>
      </w:r>
      <w:r w:rsidR="005B34BB" w:rsidRPr="007D12C0">
        <w:rPr>
          <w:rFonts w:eastAsia="Calibri" w:cstheme="minorHAnsi"/>
        </w:rPr>
        <w:t>that are aligned with the key priorities for the Reading Integration Board</w:t>
      </w:r>
      <w:r w:rsidR="0012138D" w:rsidRPr="007D12C0">
        <w:rPr>
          <w:rFonts w:eastAsia="Calibri" w:cstheme="minorHAnsi"/>
        </w:rPr>
        <w:t xml:space="preserve"> and the Better Care Fund (</w:t>
      </w:r>
      <w:r w:rsidR="004D169E" w:rsidRPr="007D12C0">
        <w:rPr>
          <w:rFonts w:eastAsia="Calibri" w:cstheme="minorHAnsi"/>
        </w:rPr>
        <w:t>BCF</w:t>
      </w:r>
      <w:r w:rsidR="0012138D" w:rsidRPr="007D12C0">
        <w:rPr>
          <w:rFonts w:eastAsia="Calibri" w:cstheme="minorHAnsi"/>
        </w:rPr>
        <w:t>)</w:t>
      </w:r>
      <w:r w:rsidR="004D169E" w:rsidRPr="007D12C0">
        <w:rPr>
          <w:rFonts w:eastAsia="Calibri" w:cstheme="minorHAnsi"/>
        </w:rPr>
        <w:t xml:space="preserve"> priorities</w:t>
      </w:r>
      <w:r w:rsidR="0012138D" w:rsidRPr="007D12C0">
        <w:rPr>
          <w:rFonts w:eastAsia="Calibri" w:cstheme="minorHAnsi"/>
        </w:rPr>
        <w:t xml:space="preserve">: </w:t>
      </w:r>
    </w:p>
    <w:tbl>
      <w:tblPr>
        <w:tblW w:w="8921" w:type="dxa"/>
        <w:tblLook w:val="04A0" w:firstRow="1" w:lastRow="0" w:firstColumn="1" w:lastColumn="0" w:noHBand="0" w:noVBand="1"/>
      </w:tblPr>
      <w:tblGrid>
        <w:gridCol w:w="8921"/>
      </w:tblGrid>
      <w:tr w:rsidR="00B25041" w:rsidRPr="007D12C0" w14:paraId="248934E9" w14:textId="77777777" w:rsidTr="00F6191E">
        <w:trPr>
          <w:trHeight w:val="340"/>
        </w:trPr>
        <w:tc>
          <w:tcPr>
            <w:tcW w:w="8921" w:type="dxa"/>
            <w:tcBorders>
              <w:top w:val="single" w:sz="8" w:space="0" w:color="auto"/>
              <w:left w:val="single" w:sz="8" w:space="0" w:color="auto"/>
              <w:bottom w:val="single" w:sz="4" w:space="0" w:color="auto"/>
              <w:right w:val="single" w:sz="4" w:space="0" w:color="auto"/>
            </w:tcBorders>
            <w:shd w:val="clear" w:color="auto" w:fill="B4C6E7"/>
            <w:vAlign w:val="bottom"/>
            <w:hideMark/>
          </w:tcPr>
          <w:p w14:paraId="060AB011" w14:textId="30F185F1" w:rsidR="00B25041" w:rsidRPr="007D12C0" w:rsidRDefault="00B25041" w:rsidP="008A6438">
            <w:pPr>
              <w:spacing w:after="0" w:line="240" w:lineRule="auto"/>
              <w:rPr>
                <w:rFonts w:ascii="Calibri" w:eastAsia="Times New Roman" w:hAnsi="Calibri" w:cs="Calibri"/>
                <w:b/>
                <w:bCs/>
                <w:color w:val="000000"/>
                <w:sz w:val="24"/>
                <w:szCs w:val="24"/>
                <w:lang w:eastAsia="en-GB"/>
              </w:rPr>
            </w:pPr>
            <w:r w:rsidRPr="007D12C0">
              <w:rPr>
                <w:rFonts w:ascii="Calibri" w:eastAsia="Times New Roman" w:hAnsi="Calibri" w:cs="Calibri"/>
                <w:b/>
                <w:bCs/>
                <w:color w:val="000000"/>
                <w:sz w:val="24"/>
                <w:szCs w:val="24"/>
                <w:lang w:eastAsia="en-GB"/>
              </w:rPr>
              <w:t>RIB Priority</w:t>
            </w:r>
            <w:r w:rsidR="000A7448" w:rsidRPr="007D12C0">
              <w:rPr>
                <w:rFonts w:ascii="Calibri" w:eastAsia="Times New Roman" w:hAnsi="Calibri" w:cs="Calibri"/>
                <w:b/>
                <w:bCs/>
                <w:color w:val="000000"/>
                <w:sz w:val="24"/>
                <w:szCs w:val="24"/>
                <w:lang w:eastAsia="en-GB"/>
              </w:rPr>
              <w:t xml:space="preserve"> and </w:t>
            </w:r>
            <w:r w:rsidR="00E4532B" w:rsidRPr="007D12C0">
              <w:rPr>
                <w:rFonts w:ascii="Calibri" w:eastAsia="Times New Roman" w:hAnsi="Calibri" w:cs="Calibri"/>
                <w:b/>
                <w:bCs/>
                <w:color w:val="000000"/>
                <w:sz w:val="24"/>
                <w:szCs w:val="24"/>
                <w:lang w:eastAsia="en-GB"/>
              </w:rPr>
              <w:t>Current Projects</w:t>
            </w:r>
          </w:p>
        </w:tc>
      </w:tr>
      <w:tr w:rsidR="00B25041" w:rsidRPr="007D12C0" w14:paraId="716A25BB" w14:textId="77777777" w:rsidTr="00F6191E">
        <w:trPr>
          <w:trHeight w:val="450"/>
        </w:trPr>
        <w:tc>
          <w:tcPr>
            <w:tcW w:w="8921" w:type="dxa"/>
            <w:vMerge w:val="restart"/>
            <w:tcBorders>
              <w:top w:val="single" w:sz="4" w:space="0" w:color="auto"/>
              <w:left w:val="single" w:sz="4" w:space="0" w:color="auto"/>
              <w:bottom w:val="single" w:sz="4" w:space="0" w:color="auto"/>
              <w:right w:val="single" w:sz="4" w:space="0" w:color="auto"/>
            </w:tcBorders>
            <w:hideMark/>
          </w:tcPr>
          <w:p w14:paraId="3EBFA616" w14:textId="38C32ABE" w:rsidR="00632A60" w:rsidRPr="007D12C0" w:rsidRDefault="00B25041" w:rsidP="00F6191E">
            <w:pPr>
              <w:spacing w:after="0" w:line="240" w:lineRule="auto"/>
              <w:rPr>
                <w:rFonts w:cstheme="minorHAnsi"/>
                <w:sz w:val="20"/>
              </w:rPr>
            </w:pPr>
            <w:r w:rsidRPr="007D12C0">
              <w:rPr>
                <w:rFonts w:ascii="Calibri" w:eastAsia="Times New Roman" w:hAnsi="Calibri" w:cs="Calibri"/>
                <w:b/>
                <w:bCs/>
                <w:color w:val="000000"/>
                <w:lang w:eastAsia="en-GB"/>
              </w:rPr>
              <w:t xml:space="preserve">1. Tackling Health Inequalities </w:t>
            </w:r>
            <w:r w:rsidRPr="007D12C0">
              <w:rPr>
                <w:rFonts w:ascii="Calibri" w:eastAsia="Times New Roman" w:hAnsi="Calibri" w:cs="Calibri"/>
                <w:b/>
                <w:bCs/>
                <w:color w:val="000000"/>
                <w:lang w:eastAsia="en-GB"/>
              </w:rPr>
              <w:br/>
            </w:r>
            <w:r w:rsidRPr="007D12C0">
              <w:rPr>
                <w:rFonts w:ascii="Calibri" w:eastAsia="Times New Roman" w:hAnsi="Calibri" w:cs="Calibri"/>
                <w:i/>
                <w:iCs/>
                <w:color w:val="000000"/>
                <w:lang w:eastAsia="en-GB"/>
              </w:rPr>
              <w:t>To identify and deliver projects that result in improved outcomes for the most disadvantaged communities in Reading.</w:t>
            </w:r>
          </w:p>
        </w:tc>
      </w:tr>
      <w:tr w:rsidR="00B25041" w:rsidRPr="007D12C0" w14:paraId="2805A2CC" w14:textId="77777777" w:rsidTr="00F6191E">
        <w:trPr>
          <w:trHeight w:val="450"/>
        </w:trPr>
        <w:tc>
          <w:tcPr>
            <w:tcW w:w="8921" w:type="dxa"/>
            <w:vMerge/>
            <w:tcBorders>
              <w:top w:val="single" w:sz="4" w:space="0" w:color="auto"/>
              <w:left w:val="single" w:sz="4" w:space="0" w:color="auto"/>
              <w:bottom w:val="single" w:sz="4" w:space="0" w:color="auto"/>
              <w:right w:val="single" w:sz="4" w:space="0" w:color="auto"/>
            </w:tcBorders>
            <w:vAlign w:val="center"/>
            <w:hideMark/>
          </w:tcPr>
          <w:p w14:paraId="10365F89" w14:textId="77777777" w:rsidR="00B25041" w:rsidRPr="007D12C0" w:rsidRDefault="00B25041" w:rsidP="00FC4EE0">
            <w:pPr>
              <w:spacing w:after="0" w:line="240" w:lineRule="auto"/>
              <w:rPr>
                <w:rFonts w:ascii="Calibri" w:eastAsia="Times New Roman" w:hAnsi="Calibri" w:cs="Calibri"/>
                <w:b/>
                <w:bCs/>
                <w:color w:val="000000"/>
                <w:lang w:eastAsia="en-GB"/>
              </w:rPr>
            </w:pPr>
          </w:p>
        </w:tc>
      </w:tr>
      <w:tr w:rsidR="00B25041" w:rsidRPr="007D12C0" w14:paraId="42AD771F" w14:textId="77777777" w:rsidTr="00F6191E">
        <w:trPr>
          <w:cantSplit/>
          <w:trHeight w:val="450"/>
        </w:trPr>
        <w:tc>
          <w:tcPr>
            <w:tcW w:w="8921" w:type="dxa"/>
            <w:vMerge w:val="restart"/>
            <w:tcBorders>
              <w:top w:val="single" w:sz="4" w:space="0" w:color="auto"/>
              <w:left w:val="single" w:sz="4" w:space="0" w:color="auto"/>
              <w:bottom w:val="single" w:sz="4" w:space="0" w:color="auto"/>
              <w:right w:val="single" w:sz="4" w:space="0" w:color="auto"/>
            </w:tcBorders>
            <w:vAlign w:val="center"/>
            <w:hideMark/>
          </w:tcPr>
          <w:p w14:paraId="5897AA02" w14:textId="7A9FC970" w:rsidR="00863A0D" w:rsidRPr="007D12C0" w:rsidRDefault="008F28F9" w:rsidP="00F6191E">
            <w:pPr>
              <w:rPr>
                <w:rFonts w:cstheme="minorHAnsi"/>
                <w:color w:val="0E0E0F"/>
                <w:sz w:val="20"/>
                <w:szCs w:val="20"/>
              </w:rPr>
            </w:pPr>
            <w:r w:rsidRPr="007D12C0">
              <w:rPr>
                <w:rFonts w:eastAsia="Times New Roman" w:cstheme="minorHAnsi"/>
                <w:b/>
                <w:bCs/>
                <w:color w:val="0E0E0F"/>
                <w:lang w:eastAsia="en-GB"/>
              </w:rPr>
              <w:t>2.</w:t>
            </w:r>
            <w:r w:rsidR="00B25041" w:rsidRPr="007D12C0">
              <w:rPr>
                <w:rFonts w:eastAsia="Times New Roman" w:cstheme="minorHAnsi"/>
                <w:b/>
                <w:bCs/>
                <w:color w:val="0E0E0F"/>
                <w:lang w:eastAsia="en-GB"/>
              </w:rPr>
              <w:t>Creative Solutions to meet emerging need</w:t>
            </w:r>
            <w:r w:rsidR="00B25041" w:rsidRPr="007D12C0">
              <w:rPr>
                <w:rFonts w:eastAsia="Times New Roman" w:cstheme="minorHAnsi"/>
                <w:color w:val="0E0E0F"/>
                <w:lang w:eastAsia="en-GB"/>
              </w:rPr>
              <w:br/>
            </w:r>
            <w:r w:rsidR="00B25041" w:rsidRPr="007D12C0">
              <w:rPr>
                <w:rFonts w:eastAsia="Times New Roman" w:cstheme="minorHAnsi"/>
                <w:i/>
                <w:iCs/>
                <w:color w:val="0E0E0F"/>
                <w:lang w:eastAsia="en-GB"/>
              </w:rPr>
              <w:t>To identify and deliver integrated projects to, more effectively, meet the emerging needs of Readi</w:t>
            </w:r>
            <w:r w:rsidR="000106EC">
              <w:rPr>
                <w:rFonts w:eastAsia="Times New Roman" w:cstheme="minorHAnsi"/>
                <w:i/>
                <w:iCs/>
                <w:color w:val="0E0E0F"/>
                <w:lang w:eastAsia="en-GB"/>
              </w:rPr>
              <w:t>n</w:t>
            </w:r>
            <w:r w:rsidR="00B25041" w:rsidRPr="007D12C0">
              <w:rPr>
                <w:rFonts w:eastAsia="Times New Roman" w:cstheme="minorHAnsi"/>
                <w:i/>
                <w:iCs/>
                <w:color w:val="0E0E0F"/>
                <w:lang w:eastAsia="en-GB"/>
              </w:rPr>
              <w:t>g.</w:t>
            </w:r>
          </w:p>
        </w:tc>
      </w:tr>
      <w:tr w:rsidR="00B25041" w:rsidRPr="007D12C0" w14:paraId="7E73A577" w14:textId="77777777" w:rsidTr="00F6191E">
        <w:trPr>
          <w:trHeight w:val="450"/>
        </w:trPr>
        <w:tc>
          <w:tcPr>
            <w:tcW w:w="8921" w:type="dxa"/>
            <w:vMerge/>
            <w:tcBorders>
              <w:top w:val="single" w:sz="4" w:space="0" w:color="auto"/>
              <w:left w:val="single" w:sz="4" w:space="0" w:color="auto"/>
              <w:bottom w:val="single" w:sz="4" w:space="0" w:color="auto"/>
              <w:right w:val="single" w:sz="4" w:space="0" w:color="auto"/>
            </w:tcBorders>
            <w:vAlign w:val="center"/>
            <w:hideMark/>
          </w:tcPr>
          <w:p w14:paraId="13BFAF04" w14:textId="77777777" w:rsidR="00B25041" w:rsidRPr="007D12C0" w:rsidRDefault="00B25041" w:rsidP="00FC4EE0">
            <w:pPr>
              <w:spacing w:after="0" w:line="240" w:lineRule="auto"/>
              <w:rPr>
                <w:rFonts w:eastAsia="Times New Roman" w:cstheme="minorHAnsi"/>
                <w:color w:val="0E0E0F"/>
                <w:lang w:eastAsia="en-GB"/>
              </w:rPr>
            </w:pPr>
          </w:p>
        </w:tc>
      </w:tr>
      <w:tr w:rsidR="00B25041" w:rsidRPr="007D12C0" w14:paraId="61F9E4B2" w14:textId="77777777" w:rsidTr="00F6191E">
        <w:trPr>
          <w:trHeight w:val="450"/>
        </w:trPr>
        <w:tc>
          <w:tcPr>
            <w:tcW w:w="8921" w:type="dxa"/>
            <w:vMerge w:val="restart"/>
            <w:tcBorders>
              <w:top w:val="single" w:sz="4" w:space="0" w:color="auto"/>
              <w:left w:val="single" w:sz="4" w:space="0" w:color="auto"/>
              <w:bottom w:val="single" w:sz="4" w:space="0" w:color="auto"/>
              <w:right w:val="single" w:sz="4" w:space="0" w:color="auto"/>
            </w:tcBorders>
            <w:vAlign w:val="center"/>
            <w:hideMark/>
          </w:tcPr>
          <w:p w14:paraId="20443DED" w14:textId="7827A65A" w:rsidR="0012138D" w:rsidRPr="000106EC" w:rsidRDefault="008F28F9" w:rsidP="000106EC">
            <w:pPr>
              <w:rPr>
                <w:rFonts w:ascii="Calibri" w:hAnsi="Calibri" w:cs="Calibri"/>
                <w:i/>
                <w:iCs/>
                <w:color w:val="000000"/>
              </w:rPr>
            </w:pPr>
            <w:r w:rsidRPr="007D12C0">
              <w:rPr>
                <w:rFonts w:ascii="Calibri" w:hAnsi="Calibri" w:cs="Calibri"/>
                <w:b/>
                <w:bCs/>
                <w:color w:val="000000"/>
              </w:rPr>
              <w:t xml:space="preserve">3. </w:t>
            </w:r>
            <w:r w:rsidR="00B25041" w:rsidRPr="007D12C0">
              <w:rPr>
                <w:rFonts w:ascii="Calibri" w:hAnsi="Calibri" w:cs="Calibri"/>
                <w:b/>
                <w:bCs/>
                <w:color w:val="000000"/>
              </w:rPr>
              <w:t>Care Navigation and Education</w:t>
            </w:r>
            <w:r w:rsidR="00B25041" w:rsidRPr="007D12C0">
              <w:rPr>
                <w:rFonts w:ascii="Calibri" w:hAnsi="Calibri" w:cs="Calibri"/>
                <w:b/>
                <w:bCs/>
                <w:color w:val="000000"/>
              </w:rPr>
              <w:br/>
            </w:r>
            <w:r w:rsidR="00B25041" w:rsidRPr="007D12C0">
              <w:rPr>
                <w:rFonts w:ascii="Calibri" w:hAnsi="Calibri" w:cs="Calibri"/>
                <w:i/>
                <w:iCs/>
                <w:color w:val="000000"/>
              </w:rPr>
              <w:t>To facilitate improved access to information and services for Reading residents that ensures the right support is accessible and resources are used effectively.</w:t>
            </w:r>
          </w:p>
        </w:tc>
      </w:tr>
      <w:tr w:rsidR="00B25041" w:rsidRPr="007D12C0" w14:paraId="19A16E0C" w14:textId="77777777" w:rsidTr="00F6191E">
        <w:trPr>
          <w:trHeight w:val="450"/>
        </w:trPr>
        <w:tc>
          <w:tcPr>
            <w:tcW w:w="8921" w:type="dxa"/>
            <w:vMerge/>
            <w:tcBorders>
              <w:top w:val="single" w:sz="4" w:space="0" w:color="auto"/>
              <w:left w:val="single" w:sz="4" w:space="0" w:color="auto"/>
              <w:bottom w:val="single" w:sz="4" w:space="0" w:color="auto"/>
              <w:right w:val="single" w:sz="4" w:space="0" w:color="auto"/>
            </w:tcBorders>
            <w:vAlign w:val="center"/>
            <w:hideMark/>
          </w:tcPr>
          <w:p w14:paraId="4AC76D16" w14:textId="77777777" w:rsidR="00B25041" w:rsidRPr="007D12C0" w:rsidRDefault="00B25041" w:rsidP="00FC4EE0">
            <w:pPr>
              <w:spacing w:after="0" w:line="240" w:lineRule="auto"/>
              <w:rPr>
                <w:rFonts w:ascii="Calibri" w:eastAsia="Times New Roman" w:hAnsi="Calibri" w:cs="Calibri"/>
                <w:b/>
                <w:bCs/>
                <w:color w:val="000000"/>
                <w:lang w:eastAsia="en-GB"/>
              </w:rPr>
            </w:pPr>
          </w:p>
        </w:tc>
      </w:tr>
      <w:tr w:rsidR="00B25041" w:rsidRPr="007D12C0" w14:paraId="362BF959" w14:textId="77777777" w:rsidTr="00F6191E">
        <w:trPr>
          <w:trHeight w:val="283"/>
        </w:trPr>
        <w:tc>
          <w:tcPr>
            <w:tcW w:w="8921" w:type="dxa"/>
            <w:tcBorders>
              <w:top w:val="single" w:sz="4" w:space="0" w:color="auto"/>
              <w:left w:val="single" w:sz="4" w:space="0" w:color="auto"/>
              <w:bottom w:val="single" w:sz="4" w:space="0" w:color="auto"/>
              <w:right w:val="single" w:sz="4" w:space="0" w:color="auto"/>
            </w:tcBorders>
            <w:shd w:val="clear" w:color="auto" w:fill="B4C6E7"/>
            <w:vAlign w:val="bottom"/>
            <w:hideMark/>
          </w:tcPr>
          <w:p w14:paraId="7FF2D54B" w14:textId="22F76CAE" w:rsidR="00B25041" w:rsidRPr="007D12C0" w:rsidRDefault="00B25041" w:rsidP="00FC4EE0">
            <w:pPr>
              <w:spacing w:after="0" w:line="240" w:lineRule="auto"/>
              <w:rPr>
                <w:rFonts w:ascii="Calibri" w:eastAsia="Times New Roman" w:hAnsi="Calibri" w:cs="Calibri"/>
                <w:b/>
                <w:bCs/>
                <w:color w:val="000000"/>
                <w:sz w:val="24"/>
                <w:szCs w:val="24"/>
                <w:lang w:eastAsia="en-GB"/>
              </w:rPr>
            </w:pPr>
            <w:r w:rsidRPr="007D12C0">
              <w:rPr>
                <w:rFonts w:ascii="Calibri" w:eastAsia="Times New Roman" w:hAnsi="Calibri" w:cs="Calibri"/>
                <w:b/>
                <w:bCs/>
                <w:color w:val="000000"/>
                <w:sz w:val="24"/>
                <w:szCs w:val="24"/>
                <w:lang w:eastAsia="en-GB"/>
              </w:rPr>
              <w:t xml:space="preserve">Better Care Fund (BCF) </w:t>
            </w:r>
            <w:r w:rsidR="007C079C" w:rsidRPr="007D12C0">
              <w:rPr>
                <w:rFonts w:ascii="Calibri" w:eastAsia="Times New Roman" w:hAnsi="Calibri" w:cs="Calibri"/>
                <w:b/>
                <w:bCs/>
                <w:color w:val="000000"/>
                <w:sz w:val="24"/>
                <w:szCs w:val="24"/>
                <w:lang w:eastAsia="en-GB"/>
              </w:rPr>
              <w:t xml:space="preserve">Monitoring - </w:t>
            </w:r>
            <w:r w:rsidRPr="007D12C0">
              <w:rPr>
                <w:rFonts w:ascii="Calibri" w:eastAsia="Times New Roman" w:hAnsi="Calibri" w:cs="Calibri"/>
                <w:b/>
                <w:bCs/>
                <w:color w:val="000000"/>
                <w:sz w:val="24"/>
                <w:szCs w:val="24"/>
                <w:lang w:eastAsia="en-GB"/>
              </w:rPr>
              <w:t>Reportable performance</w:t>
            </w:r>
          </w:p>
        </w:tc>
      </w:tr>
      <w:tr w:rsidR="00B25041" w:rsidRPr="007D12C0" w14:paraId="15C4D0F4" w14:textId="77777777" w:rsidTr="00D05F35">
        <w:trPr>
          <w:trHeight w:val="615"/>
        </w:trPr>
        <w:tc>
          <w:tcPr>
            <w:tcW w:w="8921" w:type="dxa"/>
            <w:tcBorders>
              <w:top w:val="single" w:sz="4" w:space="0" w:color="auto"/>
              <w:left w:val="single" w:sz="8" w:space="0" w:color="auto"/>
              <w:bottom w:val="single" w:sz="8" w:space="0" w:color="000000"/>
              <w:right w:val="single" w:sz="4" w:space="0" w:color="auto"/>
            </w:tcBorders>
            <w:vAlign w:val="center"/>
          </w:tcPr>
          <w:p w14:paraId="26A1F5F8" w14:textId="0E0C4600" w:rsidR="00B25041" w:rsidRPr="007D12C0" w:rsidRDefault="00B25041" w:rsidP="009C70DC">
            <w:pPr>
              <w:spacing w:after="0" w:line="240" w:lineRule="auto"/>
              <w:rPr>
                <w:rFonts w:ascii="Calibri" w:eastAsia="Times New Roman" w:hAnsi="Calibri" w:cs="Calibri"/>
                <w:b/>
                <w:bCs/>
                <w:color w:val="000000"/>
                <w:lang w:eastAsia="en-GB"/>
              </w:rPr>
            </w:pPr>
            <w:r w:rsidRPr="007D12C0">
              <w:rPr>
                <w:rFonts w:ascii="Calibri" w:hAnsi="Calibri" w:cs="Calibri"/>
                <w:b/>
                <w:bCs/>
                <w:color w:val="000000"/>
              </w:rPr>
              <w:t xml:space="preserve">Objective 1: </w:t>
            </w:r>
            <w:r w:rsidR="004F7C91" w:rsidRPr="007D12C0">
              <w:rPr>
                <w:b/>
                <w:bCs/>
              </w:rPr>
              <w:t>Support the shift from sickness to prevention</w:t>
            </w:r>
          </w:p>
        </w:tc>
      </w:tr>
      <w:tr w:rsidR="00B25041" w:rsidRPr="007D12C0" w14:paraId="1803F0B0" w14:textId="77777777" w:rsidTr="00684A28">
        <w:trPr>
          <w:trHeight w:val="534"/>
        </w:trPr>
        <w:tc>
          <w:tcPr>
            <w:tcW w:w="8921" w:type="dxa"/>
            <w:tcBorders>
              <w:top w:val="nil"/>
              <w:left w:val="single" w:sz="8" w:space="0" w:color="auto"/>
              <w:bottom w:val="single" w:sz="4" w:space="0" w:color="auto"/>
              <w:right w:val="single" w:sz="4" w:space="0" w:color="auto"/>
            </w:tcBorders>
            <w:vAlign w:val="center"/>
          </w:tcPr>
          <w:p w14:paraId="42D20570" w14:textId="673D611B" w:rsidR="00F6191E" w:rsidRPr="00F6191E" w:rsidRDefault="00B25041" w:rsidP="009C70DC">
            <w:pPr>
              <w:spacing w:after="0" w:line="240" w:lineRule="auto"/>
              <w:rPr>
                <w:b/>
                <w:bCs/>
              </w:rPr>
            </w:pPr>
            <w:r w:rsidRPr="007D12C0">
              <w:rPr>
                <w:rFonts w:ascii="Calibri" w:hAnsi="Calibri" w:cs="Calibri"/>
                <w:b/>
                <w:bCs/>
                <w:color w:val="000000"/>
              </w:rPr>
              <w:t xml:space="preserve">Objective 2: </w:t>
            </w:r>
            <w:r w:rsidR="00900F4F" w:rsidRPr="007D12C0">
              <w:rPr>
                <w:b/>
                <w:bCs/>
              </w:rPr>
              <w:t>Support people living independently and the shift from hospital to home</w:t>
            </w:r>
          </w:p>
        </w:tc>
      </w:tr>
      <w:tr w:rsidR="008F28F9" w:rsidRPr="007D12C0" w14:paraId="204F99E9" w14:textId="77777777" w:rsidTr="00F6191E">
        <w:trPr>
          <w:trHeight w:val="340"/>
        </w:trPr>
        <w:tc>
          <w:tcPr>
            <w:tcW w:w="8921" w:type="dxa"/>
            <w:tcBorders>
              <w:top w:val="single" w:sz="4" w:space="0" w:color="auto"/>
              <w:left w:val="single" w:sz="4" w:space="0" w:color="auto"/>
              <w:bottom w:val="single" w:sz="4" w:space="0" w:color="auto"/>
              <w:right w:val="single" w:sz="4" w:space="0" w:color="auto"/>
            </w:tcBorders>
            <w:shd w:val="clear" w:color="auto" w:fill="B4C6E7"/>
            <w:vAlign w:val="center"/>
          </w:tcPr>
          <w:p w14:paraId="21DC6D08" w14:textId="050DC47A" w:rsidR="008F28F9" w:rsidRPr="007D12C0" w:rsidRDefault="0021661F" w:rsidP="009C70DC">
            <w:pPr>
              <w:spacing w:after="0" w:line="240" w:lineRule="auto"/>
              <w:rPr>
                <w:rFonts w:ascii="Calibri" w:hAnsi="Calibri" w:cs="Calibri"/>
                <w:b/>
                <w:bCs/>
                <w:color w:val="000000"/>
                <w:sz w:val="24"/>
                <w:szCs w:val="24"/>
              </w:rPr>
            </w:pPr>
            <w:r w:rsidRPr="007D12C0">
              <w:rPr>
                <w:rFonts w:ascii="Calibri" w:hAnsi="Calibri" w:cs="Calibri"/>
                <w:b/>
                <w:bCs/>
                <w:color w:val="000000"/>
                <w:sz w:val="24"/>
                <w:szCs w:val="24"/>
              </w:rPr>
              <w:t>Neighbourhood Working Priorities</w:t>
            </w:r>
          </w:p>
        </w:tc>
      </w:tr>
      <w:tr w:rsidR="008F28F9" w:rsidRPr="007D12C0" w14:paraId="388C304B" w14:textId="77777777" w:rsidTr="00684A28">
        <w:trPr>
          <w:trHeight w:val="534"/>
        </w:trPr>
        <w:tc>
          <w:tcPr>
            <w:tcW w:w="8921" w:type="dxa"/>
            <w:tcBorders>
              <w:top w:val="single" w:sz="4" w:space="0" w:color="auto"/>
              <w:left w:val="single" w:sz="4" w:space="0" w:color="auto"/>
              <w:bottom w:val="single" w:sz="4" w:space="0" w:color="auto"/>
              <w:right w:val="single" w:sz="4" w:space="0" w:color="auto"/>
            </w:tcBorders>
            <w:vAlign w:val="center"/>
          </w:tcPr>
          <w:p w14:paraId="56C7581D" w14:textId="7DC5A9F2" w:rsidR="008F28F9" w:rsidRPr="007D12C0" w:rsidRDefault="00BA48DE" w:rsidP="00AE0A3E">
            <w:pPr>
              <w:pStyle w:val="ListParagraph"/>
              <w:numPr>
                <w:ilvl w:val="0"/>
                <w:numId w:val="7"/>
              </w:numPr>
              <w:rPr>
                <w:rFonts w:ascii="Calibri" w:hAnsi="Calibri" w:cs="Calibri"/>
                <w:b/>
                <w:bCs/>
                <w:color w:val="000000"/>
                <w:sz w:val="22"/>
                <w:szCs w:val="22"/>
              </w:rPr>
            </w:pPr>
            <w:r w:rsidRPr="007D12C0">
              <w:rPr>
                <w:rFonts w:ascii="Calibri" w:hAnsi="Calibri" w:cs="Calibri"/>
                <w:b/>
                <w:bCs/>
                <w:color w:val="000000"/>
                <w:sz w:val="22"/>
                <w:szCs w:val="22"/>
              </w:rPr>
              <w:t>Reducing risk of cardiovascular disease</w:t>
            </w:r>
          </w:p>
        </w:tc>
      </w:tr>
      <w:tr w:rsidR="008F28F9" w:rsidRPr="007D12C0" w14:paraId="63B1CF7E" w14:textId="77777777" w:rsidTr="00684A28">
        <w:trPr>
          <w:trHeight w:val="534"/>
        </w:trPr>
        <w:tc>
          <w:tcPr>
            <w:tcW w:w="8921" w:type="dxa"/>
            <w:tcBorders>
              <w:top w:val="single" w:sz="4" w:space="0" w:color="auto"/>
              <w:left w:val="single" w:sz="4" w:space="0" w:color="auto"/>
              <w:bottom w:val="single" w:sz="4" w:space="0" w:color="auto"/>
              <w:right w:val="single" w:sz="4" w:space="0" w:color="auto"/>
            </w:tcBorders>
            <w:vAlign w:val="center"/>
          </w:tcPr>
          <w:p w14:paraId="3C855F9D" w14:textId="0C57E54E" w:rsidR="008F28F9" w:rsidRPr="007D12C0" w:rsidRDefault="0096230D" w:rsidP="00AE0A3E">
            <w:pPr>
              <w:pStyle w:val="ListParagraph"/>
              <w:numPr>
                <w:ilvl w:val="0"/>
                <w:numId w:val="7"/>
              </w:numPr>
              <w:rPr>
                <w:rFonts w:ascii="Calibri" w:hAnsi="Calibri" w:cs="Calibri"/>
                <w:b/>
                <w:bCs/>
                <w:color w:val="000000"/>
                <w:sz w:val="22"/>
                <w:szCs w:val="22"/>
              </w:rPr>
            </w:pPr>
            <w:r w:rsidRPr="007D12C0">
              <w:rPr>
                <w:rFonts w:ascii="Calibri" w:hAnsi="Calibri" w:cs="Calibri"/>
                <w:b/>
                <w:bCs/>
                <w:color w:val="000000"/>
                <w:sz w:val="22"/>
                <w:szCs w:val="22"/>
              </w:rPr>
              <w:lastRenderedPageBreak/>
              <w:t>Neighbourhood</w:t>
            </w:r>
            <w:r w:rsidR="00123B71" w:rsidRPr="007D12C0">
              <w:rPr>
                <w:rFonts w:ascii="Calibri" w:hAnsi="Calibri" w:cs="Calibri"/>
                <w:b/>
                <w:bCs/>
                <w:color w:val="000000"/>
                <w:sz w:val="22"/>
                <w:szCs w:val="22"/>
              </w:rPr>
              <w:t xml:space="preserve"> Working to improve health and wellbeing outcomes</w:t>
            </w:r>
            <w:r w:rsidR="00E76DB3" w:rsidRPr="007D12C0">
              <w:rPr>
                <w:rFonts w:ascii="Calibri" w:hAnsi="Calibri" w:cs="Calibri"/>
                <w:b/>
                <w:bCs/>
                <w:color w:val="000000"/>
                <w:sz w:val="22"/>
                <w:szCs w:val="22"/>
              </w:rPr>
              <w:t xml:space="preserve"> </w:t>
            </w:r>
            <w:r w:rsidR="00E76DB3" w:rsidRPr="007D12C0">
              <w:rPr>
                <w:rFonts w:ascii="Calibri" w:hAnsi="Calibri" w:cs="Calibri"/>
                <w:i/>
                <w:iCs/>
                <w:color w:val="000000"/>
                <w:sz w:val="22"/>
                <w:szCs w:val="22"/>
              </w:rPr>
              <w:t>(</w:t>
            </w:r>
            <w:r w:rsidR="00ED3DDC" w:rsidRPr="007D12C0">
              <w:rPr>
                <w:rFonts w:ascii="Calibri" w:hAnsi="Calibri" w:cs="Calibri"/>
                <w:i/>
                <w:iCs/>
                <w:color w:val="000000"/>
                <w:sz w:val="22"/>
                <w:szCs w:val="22"/>
              </w:rPr>
              <w:t xml:space="preserve">e.g. </w:t>
            </w:r>
            <w:r w:rsidR="00123B71" w:rsidRPr="007D12C0">
              <w:rPr>
                <w:rFonts w:ascii="Calibri" w:hAnsi="Calibri" w:cs="Calibri"/>
                <w:i/>
                <w:iCs/>
                <w:color w:val="000000"/>
                <w:sz w:val="22"/>
                <w:szCs w:val="22"/>
              </w:rPr>
              <w:t>h</w:t>
            </w:r>
            <w:r w:rsidR="00E76DB3" w:rsidRPr="007D12C0">
              <w:rPr>
                <w:rFonts w:ascii="Calibri" w:hAnsi="Calibri" w:cs="Calibri"/>
                <w:i/>
                <w:iCs/>
                <w:color w:val="000000"/>
                <w:sz w:val="22"/>
                <w:szCs w:val="22"/>
              </w:rPr>
              <w:t xml:space="preserve">ealthy weight management, </w:t>
            </w:r>
            <w:r w:rsidR="00123B71" w:rsidRPr="007D12C0">
              <w:rPr>
                <w:rFonts w:ascii="Calibri" w:hAnsi="Calibri" w:cs="Calibri"/>
                <w:i/>
                <w:iCs/>
                <w:color w:val="000000"/>
                <w:sz w:val="22"/>
                <w:szCs w:val="22"/>
              </w:rPr>
              <w:t>h</w:t>
            </w:r>
            <w:r w:rsidR="00DF1A7E" w:rsidRPr="007D12C0">
              <w:rPr>
                <w:rFonts w:ascii="Calibri" w:hAnsi="Calibri" w:cs="Calibri"/>
                <w:i/>
                <w:iCs/>
                <w:color w:val="000000"/>
                <w:sz w:val="22"/>
                <w:szCs w:val="22"/>
              </w:rPr>
              <w:t xml:space="preserve">ealthy lifestyles, </w:t>
            </w:r>
            <w:r w:rsidR="00123B71" w:rsidRPr="007D12C0">
              <w:rPr>
                <w:rFonts w:ascii="Calibri" w:hAnsi="Calibri" w:cs="Calibri"/>
                <w:i/>
                <w:iCs/>
                <w:color w:val="000000"/>
                <w:sz w:val="22"/>
                <w:szCs w:val="22"/>
              </w:rPr>
              <w:t xml:space="preserve">accessible </w:t>
            </w:r>
            <w:r w:rsidR="00ED3DDC" w:rsidRPr="007D12C0">
              <w:rPr>
                <w:rFonts w:ascii="Calibri" w:hAnsi="Calibri" w:cs="Calibri"/>
                <w:i/>
                <w:iCs/>
                <w:color w:val="000000"/>
                <w:sz w:val="22"/>
                <w:szCs w:val="22"/>
              </w:rPr>
              <w:t xml:space="preserve">support to reduce </w:t>
            </w:r>
            <w:r w:rsidR="008906EB" w:rsidRPr="007D12C0">
              <w:rPr>
                <w:rFonts w:ascii="Calibri" w:hAnsi="Calibri" w:cs="Calibri"/>
                <w:i/>
                <w:iCs/>
                <w:color w:val="000000"/>
                <w:sz w:val="22"/>
                <w:szCs w:val="22"/>
              </w:rPr>
              <w:t>inequalities</w:t>
            </w:r>
            <w:r w:rsidR="008B1C25" w:rsidRPr="007D12C0">
              <w:rPr>
                <w:rFonts w:ascii="Calibri" w:hAnsi="Calibri" w:cs="Calibri"/>
                <w:i/>
                <w:iCs/>
                <w:color w:val="000000"/>
                <w:sz w:val="22"/>
                <w:szCs w:val="22"/>
              </w:rPr>
              <w:t>*</w:t>
            </w:r>
            <w:r w:rsidR="00ED3DDC" w:rsidRPr="007D12C0">
              <w:rPr>
                <w:rFonts w:ascii="Calibri" w:hAnsi="Calibri" w:cs="Calibri"/>
                <w:i/>
                <w:iCs/>
                <w:color w:val="000000"/>
                <w:sz w:val="22"/>
                <w:szCs w:val="22"/>
              </w:rPr>
              <w:t>)</w:t>
            </w:r>
          </w:p>
        </w:tc>
      </w:tr>
      <w:tr w:rsidR="008F28F9" w:rsidRPr="007D12C0" w14:paraId="133877D3" w14:textId="77777777" w:rsidTr="00684A28">
        <w:trPr>
          <w:trHeight w:val="534"/>
        </w:trPr>
        <w:tc>
          <w:tcPr>
            <w:tcW w:w="8921" w:type="dxa"/>
            <w:tcBorders>
              <w:top w:val="single" w:sz="4" w:space="0" w:color="auto"/>
              <w:left w:val="single" w:sz="4" w:space="0" w:color="auto"/>
              <w:bottom w:val="single" w:sz="4" w:space="0" w:color="auto"/>
              <w:right w:val="single" w:sz="4" w:space="0" w:color="auto"/>
            </w:tcBorders>
            <w:vAlign w:val="center"/>
          </w:tcPr>
          <w:p w14:paraId="2B0C557D" w14:textId="3C944B4D" w:rsidR="008F28F9" w:rsidRPr="007D12C0" w:rsidRDefault="00421FE7" w:rsidP="00AE0A3E">
            <w:pPr>
              <w:pStyle w:val="ListParagraph"/>
              <w:numPr>
                <w:ilvl w:val="0"/>
                <w:numId w:val="7"/>
              </w:numPr>
              <w:rPr>
                <w:rFonts w:ascii="Calibri" w:hAnsi="Calibri" w:cs="Calibri"/>
                <w:b/>
                <w:bCs/>
                <w:color w:val="000000"/>
                <w:sz w:val="22"/>
                <w:szCs w:val="22"/>
              </w:rPr>
            </w:pPr>
            <w:r w:rsidRPr="007D12C0">
              <w:rPr>
                <w:rFonts w:ascii="Calibri" w:hAnsi="Calibri" w:cs="Calibri"/>
                <w:b/>
                <w:bCs/>
                <w:color w:val="000000"/>
                <w:sz w:val="22"/>
                <w:szCs w:val="22"/>
              </w:rPr>
              <w:t>Improving Mental Health for adults</w:t>
            </w:r>
          </w:p>
        </w:tc>
      </w:tr>
    </w:tbl>
    <w:p w14:paraId="384FEE6E" w14:textId="77777777" w:rsidR="00965575" w:rsidRPr="007D12C0" w:rsidRDefault="00965575" w:rsidP="00965575">
      <w:pPr>
        <w:spacing w:before="100" w:beforeAutospacing="1" w:after="100" w:afterAutospacing="1" w:line="240" w:lineRule="auto"/>
        <w:contextualSpacing/>
        <w:rPr>
          <w:rFonts w:eastAsia="Calibri" w:cstheme="minorHAnsi"/>
        </w:rPr>
      </w:pPr>
    </w:p>
    <w:p w14:paraId="142FB5DF" w14:textId="66D3A856" w:rsidR="008B1C25" w:rsidRPr="007D12C0" w:rsidRDefault="008B1C25" w:rsidP="002038D8">
      <w:pPr>
        <w:spacing w:line="300" w:lineRule="atLeast"/>
        <w:rPr>
          <w:rFonts w:eastAsia="Times New Roman" w:cstheme="minorHAnsi"/>
          <w:lang w:eastAsia="en-GB"/>
        </w:rPr>
      </w:pPr>
      <w:r w:rsidRPr="007D12C0">
        <w:rPr>
          <w:rFonts w:eastAsia="Calibri" w:cstheme="minorHAnsi"/>
        </w:rPr>
        <w:t>*</w:t>
      </w:r>
      <w:r w:rsidRPr="007D12C0">
        <w:rPr>
          <w:rStyle w:val="Strong"/>
          <w:rFonts w:cstheme="minorHAnsi"/>
        </w:rPr>
        <w:t xml:space="preserve"> Further context: </w:t>
      </w:r>
      <w:r w:rsidRPr="007D12C0">
        <w:rPr>
          <w:rFonts w:eastAsia="Times New Roman" w:cstheme="minorHAnsi"/>
          <w:b/>
          <w:bCs/>
          <w:lang w:eastAsia="en-GB"/>
        </w:rPr>
        <w:t>“accessible support to reduce inequalities”</w:t>
      </w:r>
      <w:r w:rsidRPr="007D12C0">
        <w:rPr>
          <w:rFonts w:eastAsia="Times New Roman" w:cstheme="minorHAnsi"/>
          <w:lang w:eastAsia="en-GB"/>
        </w:rPr>
        <w:t xml:space="preserve"> means that the project should make help easy for people to reach and use, especially those who may face barriers or poorer outcomes.</w:t>
      </w:r>
      <w:r w:rsidR="002038D8" w:rsidRPr="007D12C0">
        <w:rPr>
          <w:rFonts w:eastAsia="Times New Roman" w:cstheme="minorHAnsi"/>
          <w:lang w:eastAsia="en-GB"/>
        </w:rPr>
        <w:t xml:space="preserve"> </w:t>
      </w:r>
      <w:r w:rsidRPr="007D12C0">
        <w:rPr>
          <w:rFonts w:eastAsia="Times New Roman" w:cstheme="minorHAnsi"/>
          <w:lang w:eastAsia="en-GB"/>
        </w:rPr>
        <w:t>Put simply, the funder wants to know how the proposal will:</w:t>
      </w:r>
    </w:p>
    <w:p w14:paraId="0560E26A" w14:textId="77777777" w:rsidR="008B1C25" w:rsidRPr="007D12C0" w:rsidRDefault="008B1C25" w:rsidP="00AE0A3E">
      <w:pPr>
        <w:numPr>
          <w:ilvl w:val="0"/>
          <w:numId w:val="10"/>
        </w:numPr>
        <w:spacing w:before="100" w:beforeAutospacing="1" w:after="100" w:afterAutospacing="1" w:line="240" w:lineRule="auto"/>
        <w:ind w:left="714" w:hanging="357"/>
        <w:contextualSpacing/>
        <w:rPr>
          <w:rFonts w:eastAsia="Times New Roman" w:cstheme="minorHAnsi"/>
          <w:lang w:eastAsia="en-GB"/>
        </w:rPr>
      </w:pPr>
      <w:r w:rsidRPr="007D12C0">
        <w:rPr>
          <w:rFonts w:eastAsia="Times New Roman" w:cstheme="minorHAnsi"/>
          <w:b/>
          <w:bCs/>
          <w:lang w:eastAsia="en-GB"/>
        </w:rPr>
        <w:t>Make support easier to access</w:t>
      </w:r>
      <w:r w:rsidRPr="007D12C0">
        <w:rPr>
          <w:rFonts w:eastAsia="Times New Roman" w:cstheme="minorHAnsi"/>
          <w:lang w:eastAsia="en-GB"/>
        </w:rPr>
        <w:t xml:space="preserve"> — for example, local venues, flexible times, simple referral routes, low/no cost, translated materials, or digital and non-digital options.</w:t>
      </w:r>
    </w:p>
    <w:p w14:paraId="70DAC20A" w14:textId="77777777" w:rsidR="008B1C25" w:rsidRPr="007D12C0" w:rsidRDefault="008B1C25" w:rsidP="00AE0A3E">
      <w:pPr>
        <w:numPr>
          <w:ilvl w:val="0"/>
          <w:numId w:val="10"/>
        </w:numPr>
        <w:spacing w:before="100" w:beforeAutospacing="1" w:after="100" w:afterAutospacing="1" w:line="300" w:lineRule="atLeast"/>
        <w:rPr>
          <w:rFonts w:eastAsia="Times New Roman" w:cstheme="minorHAnsi"/>
          <w:lang w:eastAsia="en-GB"/>
        </w:rPr>
      </w:pPr>
      <w:r w:rsidRPr="007D12C0">
        <w:rPr>
          <w:rFonts w:eastAsia="Times New Roman" w:cstheme="minorHAnsi"/>
          <w:b/>
          <w:bCs/>
          <w:lang w:eastAsia="en-GB"/>
        </w:rPr>
        <w:t>Target people who need it most</w:t>
      </w:r>
      <w:r w:rsidRPr="007D12C0">
        <w:rPr>
          <w:rFonts w:eastAsia="Times New Roman" w:cstheme="minorHAnsi"/>
          <w:lang w:eastAsia="en-GB"/>
        </w:rPr>
        <w:t xml:space="preserve"> — such as residents in more disadvantaged neighbourhoods, people with long-term conditions, carers, older people, communities with lower service uptake, or people facing language, mobility, financial or confidence barriers.</w:t>
      </w:r>
    </w:p>
    <w:p w14:paraId="1352E90E" w14:textId="77777777" w:rsidR="008B1C25" w:rsidRPr="007D12C0" w:rsidRDefault="008B1C25" w:rsidP="00AE0A3E">
      <w:pPr>
        <w:numPr>
          <w:ilvl w:val="0"/>
          <w:numId w:val="10"/>
        </w:numPr>
        <w:spacing w:before="100" w:beforeAutospacing="1" w:after="100" w:afterAutospacing="1" w:line="300" w:lineRule="atLeast"/>
        <w:rPr>
          <w:rFonts w:eastAsia="Times New Roman" w:cstheme="minorHAnsi"/>
          <w:lang w:eastAsia="en-GB"/>
        </w:rPr>
      </w:pPr>
      <w:r w:rsidRPr="007D12C0">
        <w:rPr>
          <w:rFonts w:eastAsia="Times New Roman" w:cstheme="minorHAnsi"/>
          <w:b/>
          <w:bCs/>
          <w:lang w:eastAsia="en-GB"/>
        </w:rPr>
        <w:t>Reduce gaps in health and wellbeing outcomes</w:t>
      </w:r>
      <w:r w:rsidRPr="007D12C0">
        <w:rPr>
          <w:rFonts w:eastAsia="Times New Roman" w:cstheme="minorHAnsi"/>
          <w:lang w:eastAsia="en-GB"/>
        </w:rPr>
        <w:t xml:space="preserve"> — so that people who currently experience worse outcomes get fairer access to support and better chances of improving their health.</w:t>
      </w:r>
    </w:p>
    <w:p w14:paraId="5B7DEC42" w14:textId="397A6B2F" w:rsidR="008B1C25" w:rsidRPr="007D12C0" w:rsidRDefault="002038D8" w:rsidP="008B1C25">
      <w:pPr>
        <w:spacing w:after="0" w:line="300" w:lineRule="atLeast"/>
        <w:rPr>
          <w:rFonts w:eastAsia="Times New Roman" w:cstheme="minorHAnsi"/>
          <w:lang w:eastAsia="en-GB"/>
        </w:rPr>
      </w:pPr>
      <w:r w:rsidRPr="007D12C0">
        <w:rPr>
          <w:rFonts w:eastAsia="Times New Roman" w:cstheme="minorHAnsi"/>
          <w:lang w:eastAsia="en-GB"/>
        </w:rPr>
        <w:t xml:space="preserve">In summary: </w:t>
      </w:r>
      <w:r w:rsidR="008B1C25" w:rsidRPr="007D12C0">
        <w:rPr>
          <w:rFonts w:eastAsia="Times New Roman" w:cstheme="minorHAnsi"/>
          <w:lang w:eastAsia="en-GB"/>
        </w:rPr>
        <w:t>Support that is easy to find, understand and use, particularly for residents who face barriers to accessing services, helping to reduce unfair differences in health and wellbeing outcomes.</w:t>
      </w:r>
    </w:p>
    <w:p w14:paraId="7FCE1840" w14:textId="08DD8968" w:rsidR="008B1C25" w:rsidRPr="007D12C0" w:rsidRDefault="008B1C25" w:rsidP="00965575">
      <w:pPr>
        <w:spacing w:before="100" w:beforeAutospacing="1" w:after="100" w:afterAutospacing="1" w:line="240" w:lineRule="auto"/>
        <w:contextualSpacing/>
        <w:rPr>
          <w:rFonts w:eastAsia="Calibri" w:cstheme="minorHAnsi"/>
        </w:rPr>
      </w:pPr>
    </w:p>
    <w:p w14:paraId="4A99B324" w14:textId="52FC68DE" w:rsidR="00140A8D" w:rsidRPr="007D12C0" w:rsidRDefault="00140A8D" w:rsidP="00965575">
      <w:pPr>
        <w:spacing w:before="100" w:beforeAutospacing="1" w:after="100" w:afterAutospacing="1" w:line="240" w:lineRule="auto"/>
        <w:contextualSpacing/>
        <w:rPr>
          <w:rFonts w:eastAsia="Calibri" w:cstheme="minorHAnsi"/>
        </w:rPr>
      </w:pPr>
      <w:r w:rsidRPr="007D12C0">
        <w:rPr>
          <w:rFonts w:eastAsia="Calibri" w:cstheme="minorHAnsi"/>
        </w:rPr>
        <w:t>The activities/initiatives should be focused on areas of greatest need. (see</w:t>
      </w:r>
      <w:r w:rsidR="00072AFC" w:rsidRPr="007D12C0">
        <w:rPr>
          <w:rFonts w:eastAsia="Calibri" w:cstheme="minorHAnsi"/>
        </w:rPr>
        <w:t xml:space="preserve"> Background Information</w:t>
      </w:r>
      <w:r w:rsidRPr="007D12C0">
        <w:rPr>
          <w:rFonts w:eastAsia="Calibri" w:cstheme="minorHAnsi"/>
        </w:rPr>
        <w:t>)</w:t>
      </w:r>
      <w:r w:rsidR="00433077" w:rsidRPr="007D12C0">
        <w:rPr>
          <w:rFonts w:eastAsia="Calibri" w:cstheme="minorHAnsi"/>
        </w:rPr>
        <w:t xml:space="preserve"> </w:t>
      </w:r>
    </w:p>
    <w:p w14:paraId="2133DB5E" w14:textId="1478A050" w:rsidR="00D30706" w:rsidRPr="007D12C0" w:rsidRDefault="00D30706" w:rsidP="00965575">
      <w:pPr>
        <w:spacing w:before="100" w:beforeAutospacing="1" w:after="100" w:afterAutospacing="1" w:line="240" w:lineRule="auto"/>
        <w:contextualSpacing/>
        <w:rPr>
          <w:rFonts w:eastAsia="Calibri" w:cstheme="minorHAnsi"/>
        </w:rPr>
      </w:pPr>
      <w:r w:rsidRPr="007D12C0">
        <w:rPr>
          <w:rFonts w:eastAsia="Calibri" w:cstheme="minorHAnsi"/>
        </w:rPr>
        <w:t xml:space="preserve">Grants </w:t>
      </w:r>
      <w:r w:rsidR="0039143F" w:rsidRPr="007D12C0">
        <w:rPr>
          <w:rFonts w:eastAsia="Calibri" w:cstheme="minorHAnsi"/>
        </w:rPr>
        <w:t xml:space="preserve">can </w:t>
      </w:r>
      <w:r w:rsidRPr="007D12C0">
        <w:rPr>
          <w:rFonts w:eastAsia="Calibri" w:cstheme="minorHAnsi"/>
        </w:rPr>
        <w:t>be awarded</w:t>
      </w:r>
      <w:r w:rsidR="00A96CE3" w:rsidRPr="007D12C0">
        <w:rPr>
          <w:rFonts w:eastAsia="Calibri" w:cstheme="minorHAnsi"/>
        </w:rPr>
        <w:t xml:space="preserve"> f</w:t>
      </w:r>
      <w:r w:rsidRPr="007D12C0">
        <w:rPr>
          <w:rFonts w:eastAsia="Calibri" w:cstheme="minorHAnsi"/>
        </w:rPr>
        <w:t>or purposes such as:</w:t>
      </w:r>
    </w:p>
    <w:p w14:paraId="2E0A5910" w14:textId="6CD6A483" w:rsidR="00D30706" w:rsidRPr="007D12C0" w:rsidRDefault="00D30706" w:rsidP="00AE0A3E">
      <w:pPr>
        <w:pStyle w:val="ListParagraph"/>
        <w:numPr>
          <w:ilvl w:val="0"/>
          <w:numId w:val="6"/>
        </w:numPr>
        <w:ind w:left="1058" w:hanging="349"/>
        <w:rPr>
          <w:rFonts w:asciiTheme="minorHAnsi" w:hAnsiTheme="minorHAnsi" w:cstheme="minorHAnsi"/>
          <w:sz w:val="22"/>
          <w:szCs w:val="22"/>
        </w:rPr>
      </w:pPr>
      <w:r w:rsidRPr="007D12C0">
        <w:rPr>
          <w:rFonts w:asciiTheme="minorHAnsi" w:eastAsia="Calibri" w:hAnsiTheme="minorHAnsi" w:cstheme="minorHAnsi"/>
          <w:sz w:val="22"/>
          <w:szCs w:val="22"/>
        </w:rPr>
        <w:t>Local 'one off' projects</w:t>
      </w:r>
    </w:p>
    <w:p w14:paraId="5E07976C" w14:textId="3BDF70BA" w:rsidR="00D30706" w:rsidRPr="007D12C0" w:rsidRDefault="00D30706" w:rsidP="00AE0A3E">
      <w:pPr>
        <w:pStyle w:val="ListParagraph"/>
        <w:numPr>
          <w:ilvl w:val="0"/>
          <w:numId w:val="6"/>
        </w:numPr>
        <w:ind w:left="1058" w:hanging="349"/>
        <w:rPr>
          <w:rFonts w:asciiTheme="minorHAnsi" w:hAnsiTheme="minorHAnsi" w:cstheme="minorHAnsi"/>
          <w:sz w:val="22"/>
          <w:szCs w:val="22"/>
        </w:rPr>
      </w:pPr>
      <w:r w:rsidRPr="007D12C0">
        <w:rPr>
          <w:rFonts w:asciiTheme="minorHAnsi" w:eastAsia="Calibri" w:hAnsiTheme="minorHAnsi" w:cstheme="minorHAnsi"/>
          <w:sz w:val="22"/>
          <w:szCs w:val="22"/>
        </w:rPr>
        <w:t>Running an event</w:t>
      </w:r>
    </w:p>
    <w:p w14:paraId="6448F78E" w14:textId="5F20FAE5" w:rsidR="00D30706" w:rsidRPr="007D12C0" w:rsidRDefault="00D30706" w:rsidP="00AE0A3E">
      <w:pPr>
        <w:pStyle w:val="ListParagraph"/>
        <w:numPr>
          <w:ilvl w:val="0"/>
          <w:numId w:val="6"/>
        </w:numPr>
        <w:ind w:left="1058" w:hanging="349"/>
        <w:rPr>
          <w:rFonts w:asciiTheme="minorHAnsi" w:hAnsiTheme="minorHAnsi" w:cstheme="minorHAnsi"/>
          <w:sz w:val="22"/>
          <w:szCs w:val="22"/>
        </w:rPr>
      </w:pPr>
      <w:r w:rsidRPr="007D12C0">
        <w:rPr>
          <w:rFonts w:asciiTheme="minorHAnsi" w:eastAsia="Calibri" w:hAnsiTheme="minorHAnsi" w:cstheme="minorHAnsi"/>
          <w:sz w:val="22"/>
          <w:szCs w:val="22"/>
        </w:rPr>
        <w:t>Minor start-up costs (get new idea/project 'off the ground')</w:t>
      </w:r>
    </w:p>
    <w:p w14:paraId="5E4DDCF3" w14:textId="72AADDE0" w:rsidR="00D30706" w:rsidRPr="007D12C0" w:rsidRDefault="00D30706" w:rsidP="00AE0A3E">
      <w:pPr>
        <w:pStyle w:val="ListParagraph"/>
        <w:numPr>
          <w:ilvl w:val="0"/>
          <w:numId w:val="6"/>
        </w:numPr>
        <w:ind w:left="1058" w:hanging="349"/>
        <w:rPr>
          <w:rFonts w:asciiTheme="minorHAnsi" w:hAnsiTheme="minorHAnsi" w:cstheme="minorHAnsi"/>
          <w:sz w:val="22"/>
          <w:szCs w:val="22"/>
        </w:rPr>
      </w:pPr>
      <w:r w:rsidRPr="007D12C0">
        <w:rPr>
          <w:rFonts w:asciiTheme="minorHAnsi" w:eastAsia="Calibri" w:hAnsiTheme="minorHAnsi" w:cstheme="minorHAnsi"/>
          <w:sz w:val="22"/>
          <w:szCs w:val="22"/>
        </w:rPr>
        <w:t>Purchasing equipment</w:t>
      </w:r>
      <w:r w:rsidR="0039143F" w:rsidRPr="007D12C0">
        <w:rPr>
          <w:rFonts w:asciiTheme="minorHAnsi" w:eastAsia="Calibri" w:hAnsiTheme="minorHAnsi" w:cstheme="minorHAnsi"/>
          <w:sz w:val="22"/>
          <w:szCs w:val="22"/>
        </w:rPr>
        <w:t xml:space="preserve"> </w:t>
      </w:r>
    </w:p>
    <w:p w14:paraId="67DBE520" w14:textId="7C963F88" w:rsidR="00986FD6" w:rsidRPr="007D12C0" w:rsidRDefault="00D30706" w:rsidP="00AE0A3E">
      <w:pPr>
        <w:pStyle w:val="ListParagraph"/>
        <w:numPr>
          <w:ilvl w:val="0"/>
          <w:numId w:val="6"/>
        </w:numPr>
        <w:ind w:left="1058" w:hanging="349"/>
        <w:rPr>
          <w:rFonts w:asciiTheme="minorHAnsi" w:eastAsia="Calibri" w:hAnsiTheme="minorHAnsi" w:cstheme="minorHAnsi"/>
          <w:sz w:val="22"/>
          <w:szCs w:val="22"/>
        </w:rPr>
      </w:pPr>
      <w:r w:rsidRPr="007D12C0">
        <w:rPr>
          <w:rFonts w:asciiTheme="minorHAnsi" w:eastAsia="Calibri" w:hAnsiTheme="minorHAnsi" w:cstheme="minorHAnsi"/>
          <w:sz w:val="22"/>
          <w:szCs w:val="22"/>
        </w:rPr>
        <w:t>Sessional costs</w:t>
      </w:r>
    </w:p>
    <w:p w14:paraId="24D23B89" w14:textId="0E6550B6" w:rsidR="00A75326" w:rsidRPr="007D12C0" w:rsidRDefault="00A75326" w:rsidP="00AE0A3E">
      <w:pPr>
        <w:pStyle w:val="ListParagraph"/>
        <w:numPr>
          <w:ilvl w:val="0"/>
          <w:numId w:val="6"/>
        </w:numPr>
        <w:ind w:left="1058" w:hanging="349"/>
        <w:rPr>
          <w:rFonts w:asciiTheme="minorHAnsi" w:eastAsia="Calibri" w:hAnsiTheme="minorHAnsi" w:cstheme="minorHAnsi"/>
          <w:sz w:val="22"/>
          <w:szCs w:val="22"/>
        </w:rPr>
      </w:pPr>
      <w:r w:rsidRPr="007D12C0">
        <w:rPr>
          <w:rFonts w:asciiTheme="minorHAnsi" w:eastAsia="Calibri" w:hAnsiTheme="minorHAnsi" w:cstheme="minorHAnsi"/>
          <w:sz w:val="22"/>
          <w:szCs w:val="22"/>
        </w:rPr>
        <w:t>Training</w:t>
      </w:r>
    </w:p>
    <w:p w14:paraId="0090AD98" w14:textId="114B0514" w:rsidR="00075884" w:rsidRPr="007D12C0" w:rsidRDefault="0039143F" w:rsidP="00AE0A3E">
      <w:pPr>
        <w:pStyle w:val="ListParagraph"/>
        <w:numPr>
          <w:ilvl w:val="0"/>
          <w:numId w:val="6"/>
        </w:numPr>
        <w:ind w:left="1058" w:hanging="349"/>
        <w:rPr>
          <w:rFonts w:asciiTheme="minorHAnsi" w:eastAsia="Calibri" w:hAnsiTheme="minorHAnsi" w:cstheme="minorHAnsi"/>
          <w:sz w:val="22"/>
          <w:szCs w:val="22"/>
        </w:rPr>
      </w:pPr>
      <w:r w:rsidRPr="007D12C0">
        <w:rPr>
          <w:rFonts w:asciiTheme="minorHAnsi" w:eastAsia="Calibri" w:hAnsiTheme="minorHAnsi" w:cstheme="minorHAnsi"/>
          <w:sz w:val="22"/>
          <w:szCs w:val="22"/>
        </w:rPr>
        <w:t>Addressing inequality within our communities</w:t>
      </w:r>
    </w:p>
    <w:p w14:paraId="523670F3" w14:textId="1DE30F51" w:rsidR="00887CC9" w:rsidRPr="007D12C0" w:rsidRDefault="00887CC9" w:rsidP="00AE0A3E">
      <w:pPr>
        <w:pStyle w:val="ListParagraph"/>
        <w:numPr>
          <w:ilvl w:val="0"/>
          <w:numId w:val="6"/>
        </w:numPr>
        <w:ind w:left="1058" w:hanging="349"/>
        <w:rPr>
          <w:rFonts w:asciiTheme="minorHAnsi" w:eastAsia="Calibri" w:hAnsiTheme="minorHAnsi" w:cstheme="minorHAnsi"/>
          <w:sz w:val="22"/>
          <w:szCs w:val="22"/>
        </w:rPr>
      </w:pPr>
      <w:r w:rsidRPr="007D12C0">
        <w:rPr>
          <w:rFonts w:asciiTheme="minorHAnsi" w:eastAsia="Calibri" w:hAnsiTheme="minorHAnsi" w:cstheme="minorHAnsi"/>
          <w:sz w:val="22"/>
          <w:szCs w:val="22"/>
        </w:rPr>
        <w:t xml:space="preserve">Supporting Neighbourhoods to become healthy and thriving </w:t>
      </w:r>
    </w:p>
    <w:p w14:paraId="361DF1C7" w14:textId="77777777" w:rsidR="005B34BB" w:rsidRPr="007D12C0" w:rsidRDefault="005B34BB" w:rsidP="005B34BB">
      <w:pPr>
        <w:spacing w:after="0" w:line="240" w:lineRule="auto"/>
        <w:ind w:left="360"/>
        <w:contextualSpacing/>
        <w:rPr>
          <w:rFonts w:eastAsia="Calibri" w:cstheme="minorHAnsi"/>
        </w:rPr>
      </w:pPr>
    </w:p>
    <w:p w14:paraId="4F537A73" w14:textId="72A3DE08" w:rsidR="00826DDD" w:rsidRPr="007D12C0" w:rsidRDefault="00986FD6" w:rsidP="00965575">
      <w:pPr>
        <w:rPr>
          <w:rFonts w:cstheme="minorHAnsi"/>
          <w:b/>
        </w:rPr>
      </w:pPr>
      <w:r w:rsidRPr="007D12C0">
        <w:rPr>
          <w:rFonts w:eastAsia="Calibri" w:cstheme="minorHAnsi"/>
        </w:rPr>
        <w:t>Funding will only be given to a project or activity that addresses an unmet need of Reading</w:t>
      </w:r>
      <w:r w:rsidR="009A25F1" w:rsidRPr="007D12C0">
        <w:rPr>
          <w:rFonts w:eastAsia="Calibri" w:cstheme="minorHAnsi"/>
        </w:rPr>
        <w:t>s</w:t>
      </w:r>
      <w:r w:rsidRPr="007D12C0">
        <w:rPr>
          <w:rFonts w:eastAsia="Calibri" w:cstheme="minorHAnsi"/>
        </w:rPr>
        <w:t xml:space="preserve"> </w:t>
      </w:r>
      <w:r w:rsidR="009A25F1" w:rsidRPr="007D12C0">
        <w:rPr>
          <w:rFonts w:eastAsia="Calibri" w:cstheme="minorHAnsi"/>
        </w:rPr>
        <w:t xml:space="preserve">adult </w:t>
      </w:r>
      <w:r w:rsidRPr="007D12C0">
        <w:rPr>
          <w:rFonts w:eastAsia="Calibri" w:cstheme="minorHAnsi"/>
        </w:rPr>
        <w:t xml:space="preserve">residents and is not </w:t>
      </w:r>
      <w:r w:rsidR="005B34BB" w:rsidRPr="007D12C0">
        <w:rPr>
          <w:rFonts w:eastAsia="Calibri" w:cstheme="minorHAnsi"/>
        </w:rPr>
        <w:t xml:space="preserve">fully </w:t>
      </w:r>
      <w:r w:rsidRPr="007D12C0">
        <w:rPr>
          <w:rFonts w:eastAsia="Calibri" w:cstheme="minorHAnsi"/>
        </w:rPr>
        <w:t>funded or able to be funded through other sources. Applicants will be expected to disclose their other funding sources</w:t>
      </w:r>
      <w:r w:rsidR="00173520" w:rsidRPr="007D12C0">
        <w:rPr>
          <w:rFonts w:eastAsia="Calibri" w:cstheme="minorHAnsi"/>
        </w:rPr>
        <w:t>.</w:t>
      </w:r>
    </w:p>
    <w:p w14:paraId="484E4351" w14:textId="768AAB2A" w:rsidR="00986FD6" w:rsidRPr="00EB3F95" w:rsidRDefault="00986FD6" w:rsidP="00AE0A3E">
      <w:pPr>
        <w:pStyle w:val="ListParagraph"/>
        <w:numPr>
          <w:ilvl w:val="0"/>
          <w:numId w:val="7"/>
        </w:numPr>
        <w:rPr>
          <w:rFonts w:asciiTheme="majorHAnsi" w:eastAsia="Calibri" w:hAnsiTheme="majorHAnsi" w:cstheme="majorHAnsi"/>
          <w:b/>
          <w:bCs/>
          <w:sz w:val="22"/>
          <w:szCs w:val="22"/>
        </w:rPr>
      </w:pPr>
      <w:r w:rsidRPr="00EB3F95">
        <w:rPr>
          <w:rFonts w:asciiTheme="majorHAnsi" w:eastAsia="Calibri" w:hAnsiTheme="majorHAnsi" w:cstheme="majorHAnsi"/>
          <w:b/>
          <w:bCs/>
          <w:sz w:val="22"/>
          <w:szCs w:val="22"/>
        </w:rPr>
        <w:t>What we are looking for</w:t>
      </w:r>
      <w:r w:rsidR="005B34BB" w:rsidRPr="00EB3F95">
        <w:rPr>
          <w:rFonts w:asciiTheme="majorHAnsi" w:eastAsia="Calibri" w:hAnsiTheme="majorHAnsi" w:cstheme="majorHAnsi"/>
          <w:b/>
          <w:bCs/>
          <w:sz w:val="22"/>
          <w:szCs w:val="22"/>
        </w:rPr>
        <w:t>:</w:t>
      </w:r>
    </w:p>
    <w:p w14:paraId="1819C713" w14:textId="357AD04A" w:rsidR="00CC4D2E" w:rsidRPr="007D12C0" w:rsidRDefault="00E75437" w:rsidP="00AE0A3E">
      <w:pPr>
        <w:pStyle w:val="ListParagraph"/>
        <w:numPr>
          <w:ilvl w:val="0"/>
          <w:numId w:val="8"/>
        </w:numPr>
        <w:rPr>
          <w:rFonts w:asciiTheme="minorHAnsi" w:eastAsia="Calibri" w:hAnsiTheme="minorHAnsi" w:cstheme="minorHAnsi"/>
          <w:sz w:val="22"/>
          <w:szCs w:val="22"/>
        </w:rPr>
      </w:pPr>
      <w:r w:rsidRPr="007D12C0">
        <w:rPr>
          <w:rFonts w:asciiTheme="minorHAnsi" w:eastAsia="Calibri" w:hAnsiTheme="minorHAnsi" w:cstheme="minorHAnsi"/>
          <w:sz w:val="22"/>
          <w:szCs w:val="22"/>
        </w:rPr>
        <w:t>We are keen to enable communities to help themselves</w:t>
      </w:r>
      <w:r w:rsidR="00D30C66" w:rsidRPr="007D12C0">
        <w:rPr>
          <w:rFonts w:asciiTheme="minorHAnsi" w:eastAsia="Calibri" w:hAnsiTheme="minorHAnsi" w:cstheme="minorHAnsi"/>
          <w:sz w:val="22"/>
          <w:szCs w:val="22"/>
        </w:rPr>
        <w:t xml:space="preserve"> and to support projects or activities that contribute to sustainable outcomes</w:t>
      </w:r>
      <w:r w:rsidR="00993629" w:rsidRPr="007D12C0">
        <w:rPr>
          <w:rFonts w:asciiTheme="minorHAnsi" w:eastAsia="Calibri" w:hAnsiTheme="minorHAnsi" w:cstheme="minorHAnsi"/>
          <w:sz w:val="22"/>
          <w:szCs w:val="22"/>
        </w:rPr>
        <w:t xml:space="preserve"> for the health and wellbeing of Reading residents</w:t>
      </w:r>
      <w:r w:rsidR="00D30C66" w:rsidRPr="007D12C0">
        <w:rPr>
          <w:rFonts w:asciiTheme="minorHAnsi" w:eastAsia="Calibri" w:hAnsiTheme="minorHAnsi" w:cstheme="minorHAnsi"/>
          <w:sz w:val="22"/>
          <w:szCs w:val="22"/>
        </w:rPr>
        <w:t>.</w:t>
      </w:r>
    </w:p>
    <w:p w14:paraId="00B2B3ED" w14:textId="77777777" w:rsidR="00490F89" w:rsidRPr="007D12C0" w:rsidRDefault="00490F89" w:rsidP="00490F89">
      <w:pPr>
        <w:pStyle w:val="ListParagraph"/>
        <w:ind w:left="360"/>
        <w:rPr>
          <w:rFonts w:asciiTheme="minorHAnsi" w:hAnsiTheme="minorHAnsi" w:cstheme="minorHAnsi"/>
          <w:sz w:val="22"/>
          <w:szCs w:val="22"/>
        </w:rPr>
      </w:pPr>
    </w:p>
    <w:p w14:paraId="2E0D1AC1" w14:textId="47C7A286" w:rsidR="00CC4D2E" w:rsidRPr="007D12C0" w:rsidRDefault="00490F89" w:rsidP="00AE0A3E">
      <w:pPr>
        <w:pStyle w:val="ListParagraph"/>
        <w:numPr>
          <w:ilvl w:val="0"/>
          <w:numId w:val="8"/>
        </w:numPr>
        <w:rPr>
          <w:rFonts w:asciiTheme="minorHAnsi" w:eastAsia="Calibri" w:hAnsiTheme="minorHAnsi" w:cstheme="minorHAnsi"/>
          <w:sz w:val="22"/>
          <w:szCs w:val="22"/>
        </w:rPr>
      </w:pPr>
      <w:r w:rsidRPr="007D12C0">
        <w:rPr>
          <w:rFonts w:asciiTheme="minorHAnsi" w:eastAsia="Calibri" w:hAnsiTheme="minorHAnsi" w:cstheme="minorHAnsi"/>
          <w:sz w:val="22"/>
          <w:szCs w:val="22"/>
        </w:rPr>
        <w:t xml:space="preserve">We are interested </w:t>
      </w:r>
      <w:r w:rsidR="00C77F28" w:rsidRPr="007D12C0">
        <w:rPr>
          <w:rFonts w:asciiTheme="minorHAnsi" w:eastAsia="Calibri" w:hAnsiTheme="minorHAnsi" w:cstheme="minorHAnsi"/>
          <w:sz w:val="22"/>
          <w:szCs w:val="22"/>
        </w:rPr>
        <w:t xml:space="preserve">in </w:t>
      </w:r>
      <w:r w:rsidRPr="007D12C0">
        <w:rPr>
          <w:rFonts w:asciiTheme="minorHAnsi" w:eastAsia="Calibri" w:hAnsiTheme="minorHAnsi" w:cstheme="minorHAnsi"/>
          <w:sz w:val="22"/>
          <w:szCs w:val="22"/>
        </w:rPr>
        <w:t>bids t</w:t>
      </w:r>
      <w:r w:rsidR="00C77F28" w:rsidRPr="007D12C0">
        <w:rPr>
          <w:rFonts w:asciiTheme="minorHAnsi" w:eastAsia="Calibri" w:hAnsiTheme="minorHAnsi" w:cstheme="minorHAnsi"/>
          <w:sz w:val="22"/>
          <w:szCs w:val="22"/>
        </w:rPr>
        <w:t>hat</w:t>
      </w:r>
      <w:r w:rsidRPr="007D12C0">
        <w:rPr>
          <w:rFonts w:asciiTheme="minorHAnsi" w:eastAsia="Calibri" w:hAnsiTheme="minorHAnsi" w:cstheme="minorHAnsi"/>
          <w:sz w:val="22"/>
          <w:szCs w:val="22"/>
        </w:rPr>
        <w:t xml:space="preserve"> put new ideas into practice or </w:t>
      </w:r>
      <w:r w:rsidR="00C15B62" w:rsidRPr="007D12C0">
        <w:rPr>
          <w:rFonts w:asciiTheme="minorHAnsi" w:eastAsia="Calibri" w:hAnsiTheme="minorHAnsi" w:cstheme="minorHAnsi"/>
          <w:sz w:val="22"/>
          <w:szCs w:val="22"/>
        </w:rPr>
        <w:t xml:space="preserve">to </w:t>
      </w:r>
      <w:r w:rsidRPr="007D12C0">
        <w:rPr>
          <w:rFonts w:asciiTheme="minorHAnsi" w:eastAsia="Calibri" w:hAnsiTheme="minorHAnsi" w:cstheme="minorHAnsi"/>
          <w:sz w:val="22"/>
          <w:szCs w:val="22"/>
        </w:rPr>
        <w:t>respond to emerging</w:t>
      </w:r>
      <w:r w:rsidR="009A469D" w:rsidRPr="007D12C0">
        <w:rPr>
          <w:rFonts w:asciiTheme="minorHAnsi" w:eastAsia="Calibri" w:hAnsiTheme="minorHAnsi" w:cstheme="minorHAnsi"/>
          <w:sz w:val="22"/>
          <w:szCs w:val="22"/>
        </w:rPr>
        <w:t xml:space="preserve"> and known </w:t>
      </w:r>
      <w:r w:rsidRPr="007D12C0">
        <w:rPr>
          <w:rFonts w:asciiTheme="minorHAnsi" w:eastAsia="Calibri" w:hAnsiTheme="minorHAnsi" w:cstheme="minorHAnsi"/>
          <w:sz w:val="22"/>
          <w:szCs w:val="22"/>
        </w:rPr>
        <w:t>needs within the community</w:t>
      </w:r>
      <w:r w:rsidR="00993629" w:rsidRPr="007D12C0">
        <w:rPr>
          <w:rFonts w:asciiTheme="minorHAnsi" w:eastAsia="Calibri" w:hAnsiTheme="minorHAnsi" w:cstheme="minorHAnsi"/>
          <w:sz w:val="22"/>
          <w:szCs w:val="22"/>
        </w:rPr>
        <w:t xml:space="preserve"> that address the key priorities</w:t>
      </w:r>
      <w:r w:rsidR="0006553A" w:rsidRPr="007D12C0">
        <w:rPr>
          <w:rFonts w:asciiTheme="minorHAnsi" w:eastAsia="Calibri" w:hAnsiTheme="minorHAnsi" w:cstheme="minorHAnsi"/>
          <w:sz w:val="22"/>
          <w:szCs w:val="22"/>
        </w:rPr>
        <w:t xml:space="preserve">, </w:t>
      </w:r>
      <w:r w:rsidR="005B34BB" w:rsidRPr="007D12C0">
        <w:rPr>
          <w:rFonts w:asciiTheme="minorHAnsi" w:eastAsia="Calibri" w:hAnsiTheme="minorHAnsi" w:cstheme="minorHAnsi"/>
          <w:sz w:val="22"/>
          <w:szCs w:val="22"/>
        </w:rPr>
        <w:t xml:space="preserve">as </w:t>
      </w:r>
      <w:r w:rsidR="0006553A" w:rsidRPr="007D12C0">
        <w:rPr>
          <w:rFonts w:asciiTheme="minorHAnsi" w:eastAsia="Calibri" w:hAnsiTheme="minorHAnsi" w:cstheme="minorHAnsi"/>
          <w:sz w:val="22"/>
          <w:szCs w:val="22"/>
        </w:rPr>
        <w:t>agreed by our Integration Board</w:t>
      </w:r>
      <w:r w:rsidR="005B34BB" w:rsidRPr="007D12C0">
        <w:rPr>
          <w:rFonts w:asciiTheme="minorHAnsi" w:eastAsia="Calibri" w:hAnsiTheme="minorHAnsi" w:cstheme="minorHAnsi"/>
          <w:sz w:val="22"/>
          <w:szCs w:val="22"/>
        </w:rPr>
        <w:t xml:space="preserve"> (</w:t>
      </w:r>
      <w:r w:rsidR="005B34BB" w:rsidRPr="007D12C0">
        <w:rPr>
          <w:rFonts w:asciiTheme="minorHAnsi" w:eastAsia="Calibri" w:hAnsiTheme="minorHAnsi" w:cstheme="minorHAnsi"/>
          <w:i/>
          <w:iCs/>
          <w:sz w:val="22"/>
          <w:szCs w:val="22"/>
        </w:rPr>
        <w:t xml:space="preserve">see section </w:t>
      </w:r>
      <w:r w:rsidR="00456865" w:rsidRPr="007D12C0">
        <w:rPr>
          <w:rFonts w:asciiTheme="minorHAnsi" w:eastAsia="Calibri" w:hAnsiTheme="minorHAnsi" w:cstheme="minorHAnsi"/>
          <w:i/>
          <w:iCs/>
          <w:sz w:val="22"/>
          <w:szCs w:val="22"/>
        </w:rPr>
        <w:t>3</w:t>
      </w:r>
      <w:r w:rsidR="005B34BB" w:rsidRPr="007D12C0">
        <w:rPr>
          <w:rFonts w:asciiTheme="minorHAnsi" w:eastAsia="Calibri" w:hAnsiTheme="minorHAnsi" w:cstheme="minorHAnsi"/>
          <w:i/>
          <w:iCs/>
          <w:sz w:val="22"/>
          <w:szCs w:val="22"/>
        </w:rPr>
        <w:t xml:space="preserve"> – what </w:t>
      </w:r>
      <w:r w:rsidR="006120FF" w:rsidRPr="007D12C0">
        <w:rPr>
          <w:rFonts w:asciiTheme="minorHAnsi" w:eastAsia="Calibri" w:hAnsiTheme="minorHAnsi" w:cstheme="minorHAnsi"/>
          <w:i/>
          <w:iCs/>
          <w:sz w:val="22"/>
          <w:szCs w:val="22"/>
        </w:rPr>
        <w:t>could</w:t>
      </w:r>
      <w:r w:rsidR="005B34BB" w:rsidRPr="007D12C0">
        <w:rPr>
          <w:rFonts w:asciiTheme="minorHAnsi" w:eastAsia="Calibri" w:hAnsiTheme="minorHAnsi" w:cstheme="minorHAnsi"/>
          <w:i/>
          <w:iCs/>
          <w:sz w:val="22"/>
          <w:szCs w:val="22"/>
        </w:rPr>
        <w:t xml:space="preserve"> be funded</w:t>
      </w:r>
      <w:r w:rsidR="005B34BB" w:rsidRPr="007D12C0">
        <w:rPr>
          <w:rFonts w:asciiTheme="minorHAnsi" w:eastAsia="Calibri" w:hAnsiTheme="minorHAnsi" w:cstheme="minorHAnsi"/>
          <w:sz w:val="22"/>
          <w:szCs w:val="22"/>
        </w:rPr>
        <w:t>)</w:t>
      </w:r>
      <w:r w:rsidR="0006553A" w:rsidRPr="007D12C0">
        <w:rPr>
          <w:rFonts w:asciiTheme="minorHAnsi" w:eastAsia="Calibri" w:hAnsiTheme="minorHAnsi" w:cstheme="minorHAnsi"/>
          <w:sz w:val="22"/>
          <w:szCs w:val="22"/>
        </w:rPr>
        <w:t>.</w:t>
      </w:r>
    </w:p>
    <w:p w14:paraId="03BBD214" w14:textId="77777777" w:rsidR="00F6191E" w:rsidRDefault="00F6191E" w:rsidP="00361C79">
      <w:pPr>
        <w:rPr>
          <w:rFonts w:asciiTheme="majorHAnsi" w:eastAsia="Calibri" w:hAnsiTheme="majorHAnsi" w:cstheme="majorHAnsi"/>
          <w:b/>
          <w:bCs/>
        </w:rPr>
      </w:pPr>
    </w:p>
    <w:p w14:paraId="2936E0F3" w14:textId="1FBBD3DF" w:rsidR="00986FD6" w:rsidRPr="007D12C0" w:rsidRDefault="004A3141" w:rsidP="00361C79">
      <w:pPr>
        <w:rPr>
          <w:rFonts w:asciiTheme="majorHAnsi" w:eastAsia="Calibri" w:hAnsiTheme="majorHAnsi" w:cstheme="majorHAnsi"/>
          <w:b/>
          <w:bCs/>
        </w:rPr>
      </w:pPr>
      <w:r w:rsidRPr="007D12C0">
        <w:rPr>
          <w:rFonts w:asciiTheme="majorHAnsi" w:eastAsia="Calibri" w:hAnsiTheme="majorHAnsi" w:cstheme="majorHAnsi"/>
          <w:b/>
          <w:bCs/>
        </w:rPr>
        <w:t>5.</w:t>
      </w:r>
      <w:r w:rsidR="00130479" w:rsidRPr="007D12C0">
        <w:rPr>
          <w:rFonts w:asciiTheme="majorHAnsi" w:eastAsia="Calibri" w:hAnsiTheme="majorHAnsi" w:cstheme="majorHAnsi"/>
          <w:b/>
          <w:bCs/>
        </w:rPr>
        <w:t xml:space="preserve">   </w:t>
      </w:r>
      <w:r w:rsidR="00986FD6" w:rsidRPr="007D12C0">
        <w:rPr>
          <w:rFonts w:asciiTheme="majorHAnsi" w:eastAsia="Calibri" w:hAnsiTheme="majorHAnsi" w:cstheme="majorHAnsi"/>
          <w:b/>
          <w:bCs/>
        </w:rPr>
        <w:t>What applications should include</w:t>
      </w:r>
      <w:r w:rsidR="005B34BB" w:rsidRPr="007D12C0">
        <w:rPr>
          <w:rFonts w:asciiTheme="majorHAnsi" w:eastAsia="Calibri" w:hAnsiTheme="majorHAnsi" w:cstheme="majorHAnsi"/>
          <w:b/>
          <w:bCs/>
        </w:rPr>
        <w:t>:</w:t>
      </w:r>
    </w:p>
    <w:p w14:paraId="78F9FB6F" w14:textId="4AF6AA4F" w:rsidR="00410F38" w:rsidRPr="007D12C0" w:rsidRDefault="5B7301F1" w:rsidP="00361C79">
      <w:pPr>
        <w:rPr>
          <w:rFonts w:cstheme="minorHAnsi"/>
        </w:rPr>
      </w:pPr>
      <w:r w:rsidRPr="007D12C0">
        <w:rPr>
          <w:rFonts w:eastAsia="Calibri" w:cstheme="minorHAnsi"/>
        </w:rPr>
        <w:t>Applications will be required to:</w:t>
      </w:r>
    </w:p>
    <w:p w14:paraId="296A75BB" w14:textId="4F765E9F" w:rsidR="00410F38" w:rsidRPr="007D12C0" w:rsidRDefault="5B7301F1" w:rsidP="00AE0A3E">
      <w:pPr>
        <w:pStyle w:val="ListParagraph"/>
        <w:numPr>
          <w:ilvl w:val="0"/>
          <w:numId w:val="3"/>
        </w:numPr>
        <w:ind w:left="851" w:hanging="425"/>
        <w:rPr>
          <w:rFonts w:asciiTheme="minorHAnsi" w:hAnsiTheme="minorHAnsi" w:cstheme="minorHAnsi"/>
          <w:sz w:val="22"/>
          <w:szCs w:val="22"/>
        </w:rPr>
      </w:pPr>
      <w:r w:rsidRPr="007D12C0">
        <w:rPr>
          <w:rFonts w:asciiTheme="minorHAnsi" w:eastAsia="Calibri" w:hAnsiTheme="minorHAnsi" w:cstheme="minorHAnsi"/>
          <w:sz w:val="22"/>
          <w:szCs w:val="22"/>
        </w:rPr>
        <w:t>Show evidence of need (</w:t>
      </w:r>
      <w:r w:rsidRPr="007D12C0">
        <w:rPr>
          <w:rFonts w:asciiTheme="minorHAnsi" w:eastAsia="Calibri" w:hAnsiTheme="minorHAnsi" w:cstheme="minorHAnsi"/>
          <w:i/>
          <w:iCs/>
          <w:sz w:val="22"/>
          <w:szCs w:val="22"/>
        </w:rPr>
        <w:t>data, research, community feedback, examples</w:t>
      </w:r>
      <w:r w:rsidRPr="007D12C0">
        <w:rPr>
          <w:rFonts w:asciiTheme="minorHAnsi" w:eastAsia="Calibri" w:hAnsiTheme="minorHAnsi" w:cstheme="minorHAnsi"/>
          <w:sz w:val="22"/>
          <w:szCs w:val="22"/>
        </w:rPr>
        <w:t>)</w:t>
      </w:r>
      <w:r w:rsidR="00072AFC" w:rsidRPr="007D12C0">
        <w:rPr>
          <w:rFonts w:asciiTheme="minorHAnsi" w:eastAsia="Calibri" w:hAnsiTheme="minorHAnsi" w:cstheme="minorHAnsi"/>
          <w:sz w:val="22"/>
          <w:szCs w:val="22"/>
        </w:rPr>
        <w:t xml:space="preserve"> </w:t>
      </w:r>
    </w:p>
    <w:p w14:paraId="32B56178" w14:textId="61E5C562" w:rsidR="00410F38" w:rsidRPr="007D12C0" w:rsidRDefault="5B7301F1" w:rsidP="00AE0A3E">
      <w:pPr>
        <w:pStyle w:val="ListParagraph"/>
        <w:numPr>
          <w:ilvl w:val="0"/>
          <w:numId w:val="3"/>
        </w:numPr>
        <w:ind w:left="851" w:hanging="425"/>
        <w:rPr>
          <w:rFonts w:asciiTheme="minorHAnsi" w:eastAsia="Calibri" w:hAnsiTheme="minorHAnsi" w:cstheme="minorHAnsi"/>
          <w:sz w:val="22"/>
          <w:szCs w:val="22"/>
        </w:rPr>
      </w:pPr>
      <w:r w:rsidRPr="007D12C0">
        <w:rPr>
          <w:rFonts w:asciiTheme="minorHAnsi" w:eastAsia="Calibri" w:hAnsiTheme="minorHAnsi" w:cstheme="minorHAnsi"/>
          <w:sz w:val="22"/>
          <w:szCs w:val="22"/>
        </w:rPr>
        <w:lastRenderedPageBreak/>
        <w:t>Describe what the grant will be used for and how many people are expected to benefit</w:t>
      </w:r>
      <w:r w:rsidR="00B907EB" w:rsidRPr="007D12C0">
        <w:rPr>
          <w:rFonts w:asciiTheme="minorHAnsi" w:eastAsia="Calibri" w:hAnsiTheme="minorHAnsi" w:cstheme="minorHAnsi"/>
          <w:sz w:val="22"/>
          <w:szCs w:val="22"/>
        </w:rPr>
        <w:t xml:space="preserve"> / what capacity this will create </w:t>
      </w:r>
      <w:r w:rsidR="00850E39" w:rsidRPr="007D12C0">
        <w:rPr>
          <w:rFonts w:asciiTheme="minorHAnsi" w:eastAsia="Calibri" w:hAnsiTheme="minorHAnsi" w:cstheme="minorHAnsi"/>
          <w:sz w:val="22"/>
          <w:szCs w:val="22"/>
        </w:rPr>
        <w:t>to support</w:t>
      </w:r>
      <w:r w:rsidR="00B907EB" w:rsidRPr="007D12C0">
        <w:rPr>
          <w:rFonts w:asciiTheme="minorHAnsi" w:eastAsia="Calibri" w:hAnsiTheme="minorHAnsi" w:cstheme="minorHAnsi"/>
          <w:sz w:val="22"/>
          <w:szCs w:val="22"/>
        </w:rPr>
        <w:t xml:space="preserve"> Reading residents</w:t>
      </w:r>
      <w:r w:rsidR="005F34A4" w:rsidRPr="007D12C0">
        <w:rPr>
          <w:rFonts w:asciiTheme="minorHAnsi" w:eastAsia="Calibri" w:hAnsiTheme="minorHAnsi" w:cstheme="minorHAnsi"/>
          <w:sz w:val="22"/>
          <w:szCs w:val="22"/>
        </w:rPr>
        <w:t>.</w:t>
      </w:r>
    </w:p>
    <w:p w14:paraId="6A86B13F" w14:textId="7867F30E" w:rsidR="00410F38" w:rsidRPr="007D12C0" w:rsidRDefault="5B7301F1" w:rsidP="00AE0A3E">
      <w:pPr>
        <w:pStyle w:val="ListParagraph"/>
        <w:numPr>
          <w:ilvl w:val="0"/>
          <w:numId w:val="3"/>
        </w:numPr>
        <w:ind w:left="851" w:hanging="425"/>
        <w:rPr>
          <w:rFonts w:asciiTheme="minorHAnsi" w:eastAsia="Calibri" w:hAnsiTheme="minorHAnsi" w:cstheme="minorHAnsi"/>
          <w:sz w:val="22"/>
          <w:szCs w:val="22"/>
        </w:rPr>
      </w:pPr>
      <w:r w:rsidRPr="007D12C0">
        <w:rPr>
          <w:rFonts w:asciiTheme="minorHAnsi" w:eastAsia="Calibri" w:hAnsiTheme="minorHAnsi" w:cstheme="minorHAnsi"/>
          <w:sz w:val="22"/>
          <w:szCs w:val="22"/>
        </w:rPr>
        <w:t>State how it will make a difference/how this will address the need</w:t>
      </w:r>
      <w:r w:rsidR="005F34A4" w:rsidRPr="007D12C0">
        <w:rPr>
          <w:rFonts w:asciiTheme="minorHAnsi" w:eastAsia="Calibri" w:hAnsiTheme="minorHAnsi" w:cstheme="minorHAnsi"/>
          <w:sz w:val="22"/>
          <w:szCs w:val="22"/>
        </w:rPr>
        <w:t>.</w:t>
      </w:r>
    </w:p>
    <w:p w14:paraId="24DB2CE8" w14:textId="184E7DA5" w:rsidR="0006553A" w:rsidRPr="007D12C0" w:rsidRDefault="5B7301F1" w:rsidP="00AE0A3E">
      <w:pPr>
        <w:pStyle w:val="ListParagraph"/>
        <w:numPr>
          <w:ilvl w:val="0"/>
          <w:numId w:val="3"/>
        </w:numPr>
        <w:ind w:left="851" w:hanging="425"/>
        <w:rPr>
          <w:rFonts w:asciiTheme="minorHAnsi" w:eastAsia="Calibri" w:hAnsiTheme="minorHAnsi" w:cstheme="minorHAnsi"/>
          <w:sz w:val="22"/>
          <w:szCs w:val="22"/>
        </w:rPr>
      </w:pPr>
      <w:r w:rsidRPr="007D12C0">
        <w:rPr>
          <w:rFonts w:asciiTheme="minorHAnsi" w:eastAsia="Calibri" w:hAnsiTheme="minorHAnsi" w:cstheme="minorHAnsi"/>
          <w:sz w:val="22"/>
          <w:szCs w:val="22"/>
        </w:rPr>
        <w:t>Provide a realistic delivery plan</w:t>
      </w:r>
      <w:r w:rsidR="005F34A4" w:rsidRPr="007D12C0">
        <w:rPr>
          <w:rFonts w:asciiTheme="minorHAnsi" w:eastAsia="Calibri" w:hAnsiTheme="minorHAnsi" w:cstheme="minorHAnsi"/>
          <w:sz w:val="22"/>
          <w:szCs w:val="22"/>
        </w:rPr>
        <w:t>.</w:t>
      </w:r>
    </w:p>
    <w:p w14:paraId="1405D428" w14:textId="75C56391" w:rsidR="00826DDD" w:rsidRPr="007D12C0" w:rsidRDefault="00536081" w:rsidP="00AE0A3E">
      <w:pPr>
        <w:pStyle w:val="ListParagraph"/>
        <w:numPr>
          <w:ilvl w:val="0"/>
          <w:numId w:val="3"/>
        </w:numPr>
        <w:ind w:left="851" w:hanging="425"/>
        <w:rPr>
          <w:rFonts w:eastAsia="Calibri" w:cstheme="minorHAnsi"/>
          <w:b/>
        </w:rPr>
      </w:pPr>
      <w:r w:rsidRPr="007D12C0">
        <w:rPr>
          <w:rFonts w:asciiTheme="minorHAnsi" w:eastAsia="Calibri" w:hAnsiTheme="minorHAnsi" w:cstheme="minorHAnsi"/>
          <w:sz w:val="22"/>
          <w:szCs w:val="22"/>
        </w:rPr>
        <w:t>Provide th</w:t>
      </w:r>
      <w:r w:rsidR="00385025" w:rsidRPr="007D12C0">
        <w:rPr>
          <w:rFonts w:asciiTheme="minorHAnsi" w:eastAsia="Calibri" w:hAnsiTheme="minorHAnsi" w:cstheme="minorHAnsi"/>
          <w:sz w:val="22"/>
          <w:szCs w:val="22"/>
        </w:rPr>
        <w:t>ree Key Performance Indicators</w:t>
      </w:r>
      <w:r w:rsidRPr="007D12C0">
        <w:rPr>
          <w:rFonts w:asciiTheme="minorHAnsi" w:eastAsia="Calibri" w:hAnsiTheme="minorHAnsi" w:cstheme="minorHAnsi"/>
          <w:sz w:val="22"/>
          <w:szCs w:val="22"/>
        </w:rPr>
        <w:t>,</w:t>
      </w:r>
      <w:r w:rsidR="00076996" w:rsidRPr="007D12C0">
        <w:rPr>
          <w:rFonts w:asciiTheme="minorHAnsi" w:eastAsia="Calibri" w:hAnsiTheme="minorHAnsi" w:cstheme="minorHAnsi"/>
          <w:sz w:val="22"/>
          <w:szCs w:val="22"/>
        </w:rPr>
        <w:t xml:space="preserve"> to enable tracking of </w:t>
      </w:r>
      <w:r w:rsidR="00DC6AD6" w:rsidRPr="007D12C0">
        <w:rPr>
          <w:rFonts w:asciiTheme="minorHAnsi" w:eastAsia="Calibri" w:hAnsiTheme="minorHAnsi" w:cstheme="minorHAnsi"/>
          <w:sz w:val="22"/>
          <w:szCs w:val="22"/>
        </w:rPr>
        <w:t xml:space="preserve">performance on a quarterly basis (to be reported to the </w:t>
      </w:r>
      <w:r w:rsidR="00405560" w:rsidRPr="007D12C0">
        <w:rPr>
          <w:rFonts w:asciiTheme="minorHAnsi" w:eastAsia="Calibri" w:hAnsiTheme="minorHAnsi" w:cstheme="minorHAnsi"/>
          <w:sz w:val="22"/>
          <w:szCs w:val="22"/>
        </w:rPr>
        <w:t>BCF Community Project Meeting</w:t>
      </w:r>
      <w:r w:rsidR="00DC6AD6" w:rsidRPr="007D12C0">
        <w:rPr>
          <w:rFonts w:asciiTheme="minorHAnsi" w:eastAsia="Calibri" w:hAnsiTheme="minorHAnsi" w:cstheme="minorHAnsi"/>
          <w:sz w:val="22"/>
          <w:szCs w:val="22"/>
        </w:rPr>
        <w:t xml:space="preserve"> </w:t>
      </w:r>
    </w:p>
    <w:p w14:paraId="07582965" w14:textId="3FB28DA4" w:rsidR="00B964B9" w:rsidRPr="007D12C0" w:rsidRDefault="00CE0734" w:rsidP="00AE0A3E">
      <w:pPr>
        <w:pStyle w:val="ListParagraph"/>
        <w:numPr>
          <w:ilvl w:val="0"/>
          <w:numId w:val="3"/>
        </w:numPr>
        <w:ind w:left="851" w:hanging="425"/>
        <w:rPr>
          <w:rFonts w:asciiTheme="minorHAnsi" w:eastAsia="Calibri" w:hAnsiTheme="minorHAnsi" w:cstheme="minorHAnsi"/>
          <w:sz w:val="22"/>
          <w:szCs w:val="22"/>
        </w:rPr>
      </w:pPr>
      <w:r w:rsidRPr="007D12C0">
        <w:rPr>
          <w:rFonts w:asciiTheme="minorHAnsi" w:eastAsia="Calibri" w:hAnsiTheme="minorHAnsi" w:cstheme="minorHAnsi"/>
          <w:sz w:val="22"/>
          <w:szCs w:val="22"/>
        </w:rPr>
        <w:t xml:space="preserve">Identify top 3 risks </w:t>
      </w:r>
      <w:r w:rsidR="00BF7E5A" w:rsidRPr="007D12C0">
        <w:rPr>
          <w:rFonts w:asciiTheme="minorHAnsi" w:eastAsia="Calibri" w:hAnsiTheme="minorHAnsi" w:cstheme="minorHAnsi"/>
          <w:sz w:val="22"/>
          <w:szCs w:val="22"/>
        </w:rPr>
        <w:t>for</w:t>
      </w:r>
      <w:r w:rsidRPr="007D12C0">
        <w:rPr>
          <w:rFonts w:asciiTheme="minorHAnsi" w:eastAsia="Calibri" w:hAnsiTheme="minorHAnsi" w:cstheme="minorHAnsi"/>
          <w:sz w:val="22"/>
          <w:szCs w:val="22"/>
        </w:rPr>
        <w:t xml:space="preserve"> the project</w:t>
      </w:r>
      <w:r w:rsidR="00BF7E5A" w:rsidRPr="007D12C0">
        <w:rPr>
          <w:rFonts w:asciiTheme="minorHAnsi" w:eastAsia="Calibri" w:hAnsiTheme="minorHAnsi" w:cstheme="minorHAnsi"/>
          <w:sz w:val="22"/>
          <w:szCs w:val="22"/>
        </w:rPr>
        <w:t>, together with proposed mitigatio</w:t>
      </w:r>
      <w:r w:rsidR="005F5053" w:rsidRPr="007D12C0">
        <w:rPr>
          <w:rFonts w:asciiTheme="minorHAnsi" w:eastAsia="Calibri" w:hAnsiTheme="minorHAnsi" w:cstheme="minorHAnsi"/>
          <w:sz w:val="22"/>
          <w:szCs w:val="22"/>
        </w:rPr>
        <w:t>n</w:t>
      </w:r>
      <w:r w:rsidRPr="007D12C0">
        <w:rPr>
          <w:rFonts w:asciiTheme="minorHAnsi" w:eastAsia="Calibri" w:hAnsiTheme="minorHAnsi" w:cstheme="minorHAnsi"/>
          <w:sz w:val="22"/>
          <w:szCs w:val="22"/>
        </w:rPr>
        <w:t>.</w:t>
      </w:r>
    </w:p>
    <w:p w14:paraId="7343A065" w14:textId="0061D4FB" w:rsidR="005F673C" w:rsidRPr="007D12C0" w:rsidRDefault="005F673C" w:rsidP="00AE0A3E">
      <w:pPr>
        <w:pStyle w:val="ListParagraph"/>
        <w:numPr>
          <w:ilvl w:val="0"/>
          <w:numId w:val="3"/>
        </w:numPr>
        <w:ind w:left="851" w:hanging="425"/>
        <w:rPr>
          <w:rFonts w:asciiTheme="minorHAnsi" w:eastAsia="Calibri" w:hAnsiTheme="minorHAnsi" w:cstheme="minorHAnsi"/>
          <w:sz w:val="22"/>
          <w:szCs w:val="22"/>
        </w:rPr>
      </w:pPr>
      <w:r w:rsidRPr="007D12C0">
        <w:rPr>
          <w:rFonts w:asciiTheme="minorHAnsi" w:eastAsia="Calibri" w:hAnsiTheme="minorHAnsi" w:cstheme="minorHAnsi"/>
          <w:sz w:val="22"/>
          <w:szCs w:val="22"/>
        </w:rPr>
        <w:t xml:space="preserve">Identify which of the </w:t>
      </w:r>
      <w:r w:rsidR="00536081" w:rsidRPr="007D12C0">
        <w:rPr>
          <w:rFonts w:asciiTheme="minorHAnsi" w:eastAsia="Calibri" w:hAnsiTheme="minorHAnsi" w:cstheme="minorHAnsi"/>
          <w:sz w:val="22"/>
          <w:szCs w:val="22"/>
        </w:rPr>
        <w:t>Priorities/Objectives the project or service will support.</w:t>
      </w:r>
    </w:p>
    <w:p w14:paraId="236A8E0F" w14:textId="5DC3E5EF" w:rsidR="00536081" w:rsidRPr="007D12C0" w:rsidRDefault="00536081" w:rsidP="00AE0A3E">
      <w:pPr>
        <w:pStyle w:val="ListParagraph"/>
        <w:numPr>
          <w:ilvl w:val="0"/>
          <w:numId w:val="3"/>
        </w:numPr>
        <w:ind w:left="851" w:hanging="425"/>
        <w:rPr>
          <w:rFonts w:asciiTheme="minorHAnsi" w:eastAsia="Calibri" w:hAnsiTheme="minorHAnsi" w:cstheme="minorHAnsi"/>
          <w:sz w:val="22"/>
          <w:szCs w:val="22"/>
        </w:rPr>
      </w:pPr>
      <w:r w:rsidRPr="007D12C0">
        <w:rPr>
          <w:rFonts w:asciiTheme="minorHAnsi" w:eastAsia="Calibri" w:hAnsiTheme="minorHAnsi" w:cstheme="minorHAnsi"/>
          <w:sz w:val="22"/>
          <w:szCs w:val="22"/>
        </w:rPr>
        <w:t xml:space="preserve">All applications must be submitted in </w:t>
      </w:r>
      <w:r w:rsidR="005F5053" w:rsidRPr="007D12C0">
        <w:rPr>
          <w:rFonts w:asciiTheme="minorHAnsi" w:eastAsia="Calibri" w:hAnsiTheme="minorHAnsi" w:cstheme="minorHAnsi"/>
          <w:sz w:val="22"/>
          <w:szCs w:val="22"/>
        </w:rPr>
        <w:t>Microsoft W</w:t>
      </w:r>
      <w:r w:rsidRPr="007D12C0">
        <w:rPr>
          <w:rFonts w:asciiTheme="minorHAnsi" w:eastAsia="Calibri" w:hAnsiTheme="minorHAnsi" w:cstheme="minorHAnsi"/>
          <w:sz w:val="22"/>
          <w:szCs w:val="22"/>
        </w:rPr>
        <w:t>ord format.</w:t>
      </w:r>
    </w:p>
    <w:p w14:paraId="7A10CC14" w14:textId="1009B86F" w:rsidR="007245D3" w:rsidRDefault="007245D3" w:rsidP="00AE0A3E">
      <w:pPr>
        <w:pStyle w:val="ListParagraph"/>
        <w:numPr>
          <w:ilvl w:val="0"/>
          <w:numId w:val="3"/>
        </w:numPr>
        <w:ind w:left="851" w:hanging="425"/>
        <w:rPr>
          <w:rFonts w:asciiTheme="minorHAnsi" w:eastAsia="Calibri" w:hAnsiTheme="minorHAnsi" w:cstheme="minorHAnsi"/>
          <w:sz w:val="22"/>
          <w:szCs w:val="22"/>
        </w:rPr>
      </w:pPr>
      <w:r w:rsidRPr="007D12C0">
        <w:rPr>
          <w:rFonts w:asciiTheme="minorHAnsi" w:eastAsia="Calibri" w:hAnsiTheme="minorHAnsi" w:cstheme="minorHAnsi"/>
          <w:sz w:val="22"/>
          <w:szCs w:val="22"/>
        </w:rPr>
        <w:t>Be clear if already working with other areas of RBC in relation to this project/service</w:t>
      </w:r>
    </w:p>
    <w:p w14:paraId="79447044" w14:textId="5063F8DC" w:rsidR="00347AE0" w:rsidRPr="007D12C0" w:rsidRDefault="00347AE0" w:rsidP="00AE0A3E">
      <w:pPr>
        <w:pStyle w:val="ListParagraph"/>
        <w:numPr>
          <w:ilvl w:val="0"/>
          <w:numId w:val="3"/>
        </w:numPr>
        <w:ind w:left="851" w:hanging="425"/>
        <w:rPr>
          <w:rFonts w:asciiTheme="minorHAnsi" w:eastAsia="Calibri" w:hAnsiTheme="minorHAnsi" w:cstheme="minorHAnsi"/>
          <w:sz w:val="22"/>
          <w:szCs w:val="22"/>
        </w:rPr>
      </w:pPr>
      <w:r>
        <w:rPr>
          <w:rFonts w:asciiTheme="minorHAnsi" w:eastAsia="Calibri" w:hAnsiTheme="minorHAnsi" w:cstheme="minorHAnsi"/>
          <w:sz w:val="22"/>
          <w:szCs w:val="22"/>
        </w:rPr>
        <w:t>Describe how you will reach the target groups</w:t>
      </w:r>
      <w:r w:rsidR="0024043E">
        <w:rPr>
          <w:rFonts w:asciiTheme="minorHAnsi" w:eastAsia="Calibri" w:hAnsiTheme="minorHAnsi" w:cstheme="minorHAnsi"/>
          <w:sz w:val="22"/>
          <w:szCs w:val="22"/>
        </w:rPr>
        <w:t xml:space="preserve"> and ensure equitable access. </w:t>
      </w:r>
    </w:p>
    <w:p w14:paraId="5691CDF2" w14:textId="77777777" w:rsidR="00F6191E" w:rsidRDefault="00F6191E" w:rsidP="005F673C">
      <w:pPr>
        <w:rPr>
          <w:rFonts w:asciiTheme="majorHAnsi" w:eastAsia="Calibri" w:hAnsiTheme="majorHAnsi" w:cstheme="majorHAnsi"/>
          <w:b/>
          <w:bCs/>
        </w:rPr>
      </w:pPr>
    </w:p>
    <w:p w14:paraId="75BB795D" w14:textId="2CC682B9" w:rsidR="005F673C" w:rsidRPr="007D12C0" w:rsidRDefault="0013693B" w:rsidP="005F673C">
      <w:pPr>
        <w:rPr>
          <w:rFonts w:asciiTheme="majorHAnsi" w:eastAsia="Calibri" w:hAnsiTheme="majorHAnsi" w:cstheme="majorHAnsi"/>
          <w:b/>
          <w:bCs/>
        </w:rPr>
      </w:pPr>
      <w:r w:rsidRPr="007D12C0">
        <w:rPr>
          <w:rFonts w:asciiTheme="majorHAnsi" w:eastAsia="Calibri" w:hAnsiTheme="majorHAnsi" w:cstheme="majorHAnsi"/>
          <w:b/>
          <w:bCs/>
        </w:rPr>
        <w:t>6.</w:t>
      </w:r>
      <w:r w:rsidR="00361C79" w:rsidRPr="007D12C0">
        <w:rPr>
          <w:rFonts w:asciiTheme="majorHAnsi" w:eastAsia="Calibri" w:hAnsiTheme="majorHAnsi" w:cstheme="majorHAnsi"/>
          <w:b/>
          <w:bCs/>
        </w:rPr>
        <w:t xml:space="preserve"> </w:t>
      </w:r>
      <w:r w:rsidR="00130479" w:rsidRPr="007D12C0">
        <w:rPr>
          <w:rFonts w:asciiTheme="majorHAnsi" w:eastAsia="Calibri" w:hAnsiTheme="majorHAnsi" w:cstheme="majorHAnsi"/>
          <w:b/>
          <w:bCs/>
        </w:rPr>
        <w:t xml:space="preserve"> </w:t>
      </w:r>
      <w:r w:rsidR="005F673C" w:rsidRPr="007D12C0">
        <w:rPr>
          <w:rFonts w:asciiTheme="majorHAnsi" w:eastAsia="Calibri" w:hAnsiTheme="majorHAnsi" w:cstheme="majorHAnsi"/>
          <w:b/>
          <w:bCs/>
        </w:rPr>
        <w:t>Scoring</w:t>
      </w:r>
    </w:p>
    <w:p w14:paraId="7619A68A" w14:textId="5148891E" w:rsidR="001E5A64" w:rsidRPr="007D12C0" w:rsidRDefault="00631C25" w:rsidP="00AE0A3E">
      <w:pPr>
        <w:pStyle w:val="ListParagraph"/>
        <w:numPr>
          <w:ilvl w:val="0"/>
          <w:numId w:val="3"/>
        </w:numPr>
        <w:ind w:left="851" w:hanging="425"/>
        <w:rPr>
          <w:rFonts w:asciiTheme="minorHAnsi" w:eastAsia="Calibri" w:hAnsiTheme="minorHAnsi" w:cstheme="minorHAnsi"/>
          <w:sz w:val="22"/>
          <w:szCs w:val="22"/>
        </w:rPr>
      </w:pPr>
      <w:r w:rsidRPr="007D12C0">
        <w:rPr>
          <w:rFonts w:asciiTheme="minorHAnsi" w:eastAsia="Calibri" w:hAnsiTheme="minorHAnsi" w:cstheme="minorHAnsi"/>
          <w:sz w:val="22"/>
          <w:szCs w:val="22"/>
        </w:rPr>
        <w:t>Application</w:t>
      </w:r>
      <w:r w:rsidR="005F673C" w:rsidRPr="007D12C0">
        <w:rPr>
          <w:rFonts w:asciiTheme="minorHAnsi" w:eastAsia="Calibri" w:hAnsiTheme="minorHAnsi" w:cstheme="minorHAnsi"/>
          <w:sz w:val="22"/>
          <w:szCs w:val="22"/>
        </w:rPr>
        <w:t>s</w:t>
      </w:r>
      <w:r w:rsidRPr="007D12C0">
        <w:rPr>
          <w:rFonts w:asciiTheme="minorHAnsi" w:eastAsia="Calibri" w:hAnsiTheme="minorHAnsi" w:cstheme="minorHAnsi"/>
          <w:sz w:val="22"/>
          <w:szCs w:val="22"/>
        </w:rPr>
        <w:t xml:space="preserve"> scoring </w:t>
      </w:r>
      <w:r w:rsidR="00114627" w:rsidRPr="007D12C0">
        <w:rPr>
          <w:rFonts w:asciiTheme="minorHAnsi" w:eastAsia="Calibri" w:hAnsiTheme="minorHAnsi" w:cstheme="minorHAnsi"/>
          <w:sz w:val="22"/>
          <w:szCs w:val="22"/>
        </w:rPr>
        <w:t>4</w:t>
      </w:r>
      <w:r w:rsidR="000A1143" w:rsidRPr="007D12C0">
        <w:rPr>
          <w:rFonts w:asciiTheme="minorHAnsi" w:eastAsia="Calibri" w:hAnsiTheme="minorHAnsi" w:cstheme="minorHAnsi"/>
          <w:sz w:val="22"/>
          <w:szCs w:val="22"/>
        </w:rPr>
        <w:t>7</w:t>
      </w:r>
      <w:r w:rsidRPr="007D12C0">
        <w:rPr>
          <w:rFonts w:asciiTheme="minorHAnsi" w:eastAsia="Calibri" w:hAnsiTheme="minorHAnsi" w:cstheme="minorHAnsi"/>
          <w:sz w:val="22"/>
          <w:szCs w:val="22"/>
        </w:rPr>
        <w:t xml:space="preserve"> </w:t>
      </w:r>
      <w:r w:rsidR="00B05918" w:rsidRPr="007D12C0">
        <w:rPr>
          <w:rFonts w:asciiTheme="minorHAnsi" w:eastAsia="Calibri" w:hAnsiTheme="minorHAnsi" w:cstheme="minorHAnsi"/>
          <w:sz w:val="22"/>
          <w:szCs w:val="22"/>
        </w:rPr>
        <w:t xml:space="preserve">(52%) </w:t>
      </w:r>
      <w:r w:rsidRPr="007D12C0">
        <w:rPr>
          <w:rFonts w:asciiTheme="minorHAnsi" w:eastAsia="Calibri" w:hAnsiTheme="minorHAnsi" w:cstheme="minorHAnsi"/>
          <w:sz w:val="22"/>
          <w:szCs w:val="22"/>
        </w:rPr>
        <w:t>or less will be eliminated from the scoring process.</w:t>
      </w:r>
    </w:p>
    <w:p w14:paraId="0762DF4E" w14:textId="57E6BF68" w:rsidR="001E5A64" w:rsidRPr="007D12C0" w:rsidRDefault="005F673C" w:rsidP="00AE0A3E">
      <w:pPr>
        <w:pStyle w:val="ListParagraph"/>
        <w:numPr>
          <w:ilvl w:val="0"/>
          <w:numId w:val="3"/>
        </w:numPr>
        <w:ind w:left="851" w:hanging="425"/>
        <w:rPr>
          <w:rFonts w:asciiTheme="minorHAnsi" w:eastAsia="Calibri" w:hAnsiTheme="minorHAnsi" w:cstheme="minorHAnsi"/>
          <w:sz w:val="22"/>
          <w:szCs w:val="22"/>
        </w:rPr>
      </w:pPr>
      <w:r w:rsidRPr="007D12C0">
        <w:rPr>
          <w:rFonts w:asciiTheme="minorHAnsi" w:eastAsia="Calibri" w:hAnsiTheme="minorHAnsi" w:cstheme="minorHAnsi"/>
          <w:sz w:val="22"/>
          <w:szCs w:val="22"/>
        </w:rPr>
        <w:t>All questions must be answered</w:t>
      </w:r>
      <w:r w:rsidR="0035557A" w:rsidRPr="007D12C0">
        <w:rPr>
          <w:rFonts w:asciiTheme="minorHAnsi" w:eastAsia="Calibri" w:hAnsiTheme="minorHAnsi" w:cstheme="minorHAnsi"/>
          <w:sz w:val="22"/>
          <w:szCs w:val="22"/>
        </w:rPr>
        <w:t>, no questions/section should be deleted.</w:t>
      </w:r>
    </w:p>
    <w:p w14:paraId="491A3728" w14:textId="461852DF" w:rsidR="00631C25" w:rsidRPr="007D12C0" w:rsidRDefault="000746B0" w:rsidP="00AE0A3E">
      <w:pPr>
        <w:pStyle w:val="ListParagraph"/>
        <w:numPr>
          <w:ilvl w:val="0"/>
          <w:numId w:val="3"/>
        </w:numPr>
        <w:ind w:left="851" w:hanging="425"/>
        <w:rPr>
          <w:rFonts w:asciiTheme="minorHAnsi" w:eastAsia="Calibri" w:hAnsiTheme="minorHAnsi" w:cstheme="minorHAnsi"/>
          <w:sz w:val="22"/>
          <w:szCs w:val="22"/>
        </w:rPr>
      </w:pPr>
      <w:r w:rsidRPr="007D12C0">
        <w:rPr>
          <w:rFonts w:asciiTheme="minorHAnsi" w:eastAsia="Calibri" w:hAnsiTheme="minorHAnsi" w:cstheme="minorHAnsi"/>
          <w:sz w:val="22"/>
          <w:szCs w:val="22"/>
        </w:rPr>
        <w:t xml:space="preserve">Any application </w:t>
      </w:r>
      <w:r w:rsidR="00631C25" w:rsidRPr="007D12C0">
        <w:rPr>
          <w:rFonts w:asciiTheme="minorHAnsi" w:eastAsia="Calibri" w:hAnsiTheme="minorHAnsi" w:cstheme="minorHAnsi"/>
          <w:sz w:val="22"/>
          <w:szCs w:val="22"/>
        </w:rPr>
        <w:t xml:space="preserve">scoring 0 </w:t>
      </w:r>
      <w:r w:rsidRPr="007D12C0">
        <w:rPr>
          <w:rFonts w:asciiTheme="minorHAnsi" w:eastAsia="Calibri" w:hAnsiTheme="minorHAnsi" w:cstheme="minorHAnsi"/>
          <w:sz w:val="22"/>
          <w:szCs w:val="22"/>
        </w:rPr>
        <w:t xml:space="preserve">for more than 1 question </w:t>
      </w:r>
      <w:r w:rsidR="00631C25" w:rsidRPr="007D12C0">
        <w:rPr>
          <w:rFonts w:asciiTheme="minorHAnsi" w:eastAsia="Calibri" w:hAnsiTheme="minorHAnsi" w:cstheme="minorHAnsi"/>
          <w:sz w:val="22"/>
          <w:szCs w:val="22"/>
        </w:rPr>
        <w:t>will automatically disqualify the application.</w:t>
      </w:r>
    </w:p>
    <w:p w14:paraId="63637D12" w14:textId="7565FF09" w:rsidR="00BB6F2B" w:rsidRPr="007D12C0" w:rsidRDefault="00BB6F2B" w:rsidP="00AE0A3E">
      <w:pPr>
        <w:pStyle w:val="ListParagraph"/>
        <w:numPr>
          <w:ilvl w:val="0"/>
          <w:numId w:val="3"/>
        </w:numPr>
        <w:ind w:left="851" w:hanging="425"/>
        <w:rPr>
          <w:rFonts w:asciiTheme="minorHAnsi" w:eastAsia="Calibri" w:hAnsiTheme="minorHAnsi" w:cstheme="minorHAnsi"/>
          <w:sz w:val="22"/>
          <w:szCs w:val="22"/>
        </w:rPr>
      </w:pPr>
      <w:r w:rsidRPr="007D12C0">
        <w:rPr>
          <w:rFonts w:asciiTheme="minorHAnsi" w:eastAsia="Calibri" w:hAnsiTheme="minorHAnsi" w:cstheme="minorHAnsi"/>
          <w:sz w:val="22"/>
          <w:szCs w:val="22"/>
        </w:rPr>
        <w:t xml:space="preserve">Only applications scoring over </w:t>
      </w:r>
      <w:r w:rsidR="007A6C54">
        <w:rPr>
          <w:rFonts w:asciiTheme="minorHAnsi" w:eastAsia="Calibri" w:hAnsiTheme="minorHAnsi" w:cstheme="minorHAnsi"/>
          <w:sz w:val="22"/>
          <w:szCs w:val="22"/>
        </w:rPr>
        <w:t>81</w:t>
      </w:r>
      <w:r w:rsidRPr="007D12C0">
        <w:rPr>
          <w:rFonts w:asciiTheme="minorHAnsi" w:eastAsia="Calibri" w:hAnsiTheme="minorHAnsi" w:cstheme="minorHAnsi"/>
          <w:sz w:val="22"/>
          <w:szCs w:val="22"/>
        </w:rPr>
        <w:t xml:space="preserve"> (</w:t>
      </w:r>
      <w:r w:rsidR="0070600A" w:rsidRPr="007D12C0">
        <w:rPr>
          <w:rFonts w:asciiTheme="minorHAnsi" w:eastAsia="Calibri" w:hAnsiTheme="minorHAnsi" w:cstheme="minorHAnsi"/>
          <w:sz w:val="22"/>
          <w:szCs w:val="22"/>
        </w:rPr>
        <w:t>90</w:t>
      </w:r>
      <w:r w:rsidRPr="007D12C0">
        <w:rPr>
          <w:rFonts w:asciiTheme="minorHAnsi" w:eastAsia="Calibri" w:hAnsiTheme="minorHAnsi" w:cstheme="minorHAnsi"/>
          <w:sz w:val="22"/>
          <w:szCs w:val="22"/>
        </w:rPr>
        <w:t xml:space="preserve">%) will be considered for funding </w:t>
      </w:r>
      <w:r w:rsidR="00D85936" w:rsidRPr="007D12C0">
        <w:rPr>
          <w:rFonts w:asciiTheme="minorHAnsi" w:eastAsia="Calibri" w:hAnsiTheme="minorHAnsi" w:cstheme="minorHAnsi"/>
          <w:sz w:val="22"/>
          <w:szCs w:val="22"/>
        </w:rPr>
        <w:t xml:space="preserve">if bids are above </w:t>
      </w:r>
      <w:r w:rsidRPr="007D12C0">
        <w:rPr>
          <w:rFonts w:asciiTheme="minorHAnsi" w:eastAsia="Calibri" w:hAnsiTheme="minorHAnsi" w:cstheme="minorHAnsi"/>
          <w:sz w:val="22"/>
          <w:szCs w:val="22"/>
        </w:rPr>
        <w:t xml:space="preserve"> £15,000</w:t>
      </w:r>
    </w:p>
    <w:p w14:paraId="0291F448" w14:textId="21A6A4F1" w:rsidR="00631C25" w:rsidRPr="007D12C0" w:rsidRDefault="00631C25" w:rsidP="00AE0A3E">
      <w:pPr>
        <w:pStyle w:val="ListParagraph"/>
        <w:numPr>
          <w:ilvl w:val="0"/>
          <w:numId w:val="3"/>
        </w:numPr>
        <w:ind w:left="851" w:hanging="425"/>
        <w:rPr>
          <w:rFonts w:asciiTheme="minorHAnsi" w:eastAsia="Calibri" w:hAnsiTheme="minorHAnsi" w:cstheme="minorHAnsi"/>
          <w:sz w:val="22"/>
          <w:szCs w:val="22"/>
        </w:rPr>
      </w:pPr>
      <w:r w:rsidRPr="007D12C0">
        <w:rPr>
          <w:rFonts w:asciiTheme="minorHAnsi" w:eastAsia="Calibri" w:hAnsiTheme="minorHAnsi" w:cstheme="minorHAnsi"/>
          <w:sz w:val="22"/>
          <w:szCs w:val="22"/>
        </w:rPr>
        <w:t xml:space="preserve">The scoring panel </w:t>
      </w:r>
      <w:r w:rsidR="009D72DC" w:rsidRPr="007D12C0">
        <w:rPr>
          <w:rFonts w:asciiTheme="minorHAnsi" w:eastAsia="Calibri" w:hAnsiTheme="minorHAnsi" w:cstheme="minorHAnsi"/>
          <w:sz w:val="22"/>
          <w:szCs w:val="22"/>
        </w:rPr>
        <w:t>may,</w:t>
      </w:r>
      <w:r w:rsidRPr="007D12C0">
        <w:rPr>
          <w:rFonts w:asciiTheme="minorHAnsi" w:eastAsia="Calibri" w:hAnsiTheme="minorHAnsi" w:cstheme="minorHAnsi"/>
          <w:sz w:val="22"/>
          <w:szCs w:val="22"/>
        </w:rPr>
        <w:t xml:space="preserve"> if </w:t>
      </w:r>
      <w:r w:rsidR="005F673C" w:rsidRPr="007D12C0">
        <w:rPr>
          <w:rFonts w:asciiTheme="minorHAnsi" w:eastAsia="Calibri" w:hAnsiTheme="minorHAnsi" w:cstheme="minorHAnsi"/>
          <w:sz w:val="22"/>
          <w:szCs w:val="22"/>
        </w:rPr>
        <w:t>necessary,</w:t>
      </w:r>
      <w:r w:rsidRPr="007D12C0">
        <w:rPr>
          <w:rFonts w:asciiTheme="minorHAnsi" w:eastAsia="Calibri" w:hAnsiTheme="minorHAnsi" w:cstheme="minorHAnsi"/>
          <w:sz w:val="22"/>
          <w:szCs w:val="22"/>
        </w:rPr>
        <w:t xml:space="preserve"> apply an </w:t>
      </w:r>
      <w:r w:rsidR="00536081" w:rsidRPr="007D12C0">
        <w:rPr>
          <w:rFonts w:asciiTheme="minorHAnsi" w:eastAsia="Calibri" w:hAnsiTheme="minorHAnsi" w:cstheme="minorHAnsi"/>
          <w:sz w:val="22"/>
          <w:szCs w:val="22"/>
        </w:rPr>
        <w:t>additional scoring criterion</w:t>
      </w:r>
      <w:r w:rsidR="006C0BE5" w:rsidRPr="007D12C0">
        <w:rPr>
          <w:rFonts w:asciiTheme="minorHAnsi" w:eastAsia="Calibri" w:hAnsiTheme="minorHAnsi" w:cstheme="minorHAnsi"/>
          <w:sz w:val="22"/>
          <w:szCs w:val="22"/>
        </w:rPr>
        <w:t xml:space="preserve"> based on the requirements set out in this guidance,</w:t>
      </w:r>
      <w:r w:rsidRPr="007D12C0">
        <w:rPr>
          <w:rFonts w:asciiTheme="minorHAnsi" w:eastAsia="Calibri" w:hAnsiTheme="minorHAnsi" w:cstheme="minorHAnsi"/>
          <w:sz w:val="22"/>
          <w:szCs w:val="22"/>
        </w:rPr>
        <w:t xml:space="preserve"> to </w:t>
      </w:r>
      <w:r w:rsidR="00361C79" w:rsidRPr="007D12C0">
        <w:rPr>
          <w:rFonts w:asciiTheme="minorHAnsi" w:eastAsia="Calibri" w:hAnsiTheme="minorHAnsi" w:cstheme="minorHAnsi"/>
          <w:sz w:val="22"/>
          <w:szCs w:val="22"/>
        </w:rPr>
        <w:t xml:space="preserve">further </w:t>
      </w:r>
      <w:r w:rsidRPr="007D12C0">
        <w:rPr>
          <w:rFonts w:asciiTheme="minorHAnsi" w:eastAsia="Calibri" w:hAnsiTheme="minorHAnsi" w:cstheme="minorHAnsi"/>
          <w:sz w:val="22"/>
          <w:szCs w:val="22"/>
        </w:rPr>
        <w:t xml:space="preserve">distinguish between applications with </w:t>
      </w:r>
      <w:r w:rsidR="00361C79" w:rsidRPr="007D12C0">
        <w:rPr>
          <w:rFonts w:asciiTheme="minorHAnsi" w:eastAsia="Calibri" w:hAnsiTheme="minorHAnsi" w:cstheme="minorHAnsi"/>
          <w:sz w:val="22"/>
          <w:szCs w:val="22"/>
        </w:rPr>
        <w:t xml:space="preserve">the same </w:t>
      </w:r>
      <w:r w:rsidRPr="007D12C0">
        <w:rPr>
          <w:rFonts w:asciiTheme="minorHAnsi" w:eastAsia="Calibri" w:hAnsiTheme="minorHAnsi" w:cstheme="minorHAnsi"/>
          <w:sz w:val="22"/>
          <w:szCs w:val="22"/>
        </w:rPr>
        <w:t>scores.</w:t>
      </w:r>
    </w:p>
    <w:p w14:paraId="55F15DFC" w14:textId="77777777" w:rsidR="00F6191E" w:rsidRDefault="00F6191E" w:rsidP="0006553A">
      <w:pPr>
        <w:rPr>
          <w:rFonts w:asciiTheme="majorHAnsi" w:eastAsia="Calibri" w:hAnsiTheme="majorHAnsi" w:cstheme="majorHAnsi"/>
          <w:b/>
          <w:bCs/>
        </w:rPr>
      </w:pPr>
    </w:p>
    <w:p w14:paraId="48D17847" w14:textId="3296957B" w:rsidR="00986FD6" w:rsidRPr="007D12C0" w:rsidRDefault="0013693B" w:rsidP="0006553A">
      <w:pPr>
        <w:rPr>
          <w:rFonts w:asciiTheme="majorHAnsi" w:eastAsia="Calibri" w:hAnsiTheme="majorHAnsi" w:cstheme="majorHAnsi"/>
          <w:b/>
          <w:bCs/>
        </w:rPr>
      </w:pPr>
      <w:r w:rsidRPr="007D12C0">
        <w:rPr>
          <w:rFonts w:asciiTheme="majorHAnsi" w:eastAsia="Calibri" w:hAnsiTheme="majorHAnsi" w:cstheme="majorHAnsi"/>
          <w:b/>
          <w:bCs/>
        </w:rPr>
        <w:t>7.</w:t>
      </w:r>
      <w:r w:rsidR="00361C79" w:rsidRPr="007D12C0">
        <w:rPr>
          <w:rFonts w:asciiTheme="majorHAnsi" w:eastAsia="Calibri" w:hAnsiTheme="majorHAnsi" w:cstheme="majorHAnsi"/>
          <w:b/>
          <w:bCs/>
        </w:rPr>
        <w:t xml:space="preserve"> </w:t>
      </w:r>
      <w:r w:rsidR="00130479" w:rsidRPr="007D12C0">
        <w:rPr>
          <w:rFonts w:asciiTheme="majorHAnsi" w:eastAsia="Calibri" w:hAnsiTheme="majorHAnsi" w:cstheme="majorHAnsi"/>
          <w:b/>
          <w:bCs/>
        </w:rPr>
        <w:t xml:space="preserve"> </w:t>
      </w:r>
      <w:r w:rsidR="00986FD6" w:rsidRPr="007D12C0">
        <w:rPr>
          <w:rFonts w:asciiTheme="majorHAnsi" w:eastAsia="Calibri" w:hAnsiTheme="majorHAnsi" w:cstheme="majorHAnsi"/>
          <w:b/>
          <w:bCs/>
        </w:rPr>
        <w:t>Funding conditions</w:t>
      </w:r>
      <w:r w:rsidR="00826DDD" w:rsidRPr="007D12C0">
        <w:rPr>
          <w:rFonts w:asciiTheme="majorHAnsi" w:eastAsia="Calibri" w:hAnsiTheme="majorHAnsi" w:cstheme="majorHAnsi"/>
          <w:b/>
          <w:bCs/>
        </w:rPr>
        <w:t>:</w:t>
      </w:r>
    </w:p>
    <w:p w14:paraId="0893155A" w14:textId="6B3BEE1B" w:rsidR="00EE24E5" w:rsidRPr="007D12C0" w:rsidRDefault="008D409C" w:rsidP="00CF0A35">
      <w:pPr>
        <w:pStyle w:val="NormalWeb"/>
        <w:shd w:val="clear" w:color="auto" w:fill="FFFFFF"/>
        <w:spacing w:before="0" w:beforeAutospacing="0" w:after="240" w:afterAutospacing="0"/>
        <w:contextualSpacing/>
        <w:rPr>
          <w:rFonts w:asciiTheme="minorHAnsi" w:eastAsia="Calibri" w:hAnsiTheme="minorHAnsi" w:cstheme="minorHAnsi"/>
          <w:sz w:val="22"/>
          <w:szCs w:val="22"/>
        </w:rPr>
      </w:pPr>
      <w:r w:rsidRPr="007D12C0">
        <w:rPr>
          <w:rFonts w:asciiTheme="minorHAnsi" w:eastAsia="Calibri" w:hAnsiTheme="minorHAnsi" w:cstheme="minorHAnsi"/>
          <w:sz w:val="22"/>
          <w:szCs w:val="22"/>
        </w:rPr>
        <w:t xml:space="preserve">From receipt of </w:t>
      </w:r>
      <w:r w:rsidR="00EE24E5" w:rsidRPr="007D12C0">
        <w:rPr>
          <w:rFonts w:asciiTheme="minorHAnsi" w:eastAsia="Calibri" w:hAnsiTheme="minorHAnsi" w:cstheme="minorHAnsi"/>
          <w:sz w:val="22"/>
          <w:szCs w:val="22"/>
        </w:rPr>
        <w:t xml:space="preserve">funding </w:t>
      </w:r>
      <w:r w:rsidRPr="007D12C0">
        <w:rPr>
          <w:rFonts w:asciiTheme="minorHAnsi" w:eastAsia="Calibri" w:hAnsiTheme="minorHAnsi" w:cstheme="minorHAnsi"/>
          <w:sz w:val="22"/>
          <w:szCs w:val="22"/>
        </w:rPr>
        <w:t xml:space="preserve">of a </w:t>
      </w:r>
      <w:r w:rsidR="007245D3" w:rsidRPr="007D12C0">
        <w:rPr>
          <w:rFonts w:asciiTheme="minorHAnsi" w:eastAsia="Calibri" w:hAnsiTheme="minorHAnsi" w:cstheme="minorHAnsi"/>
          <w:sz w:val="22"/>
          <w:szCs w:val="22"/>
        </w:rPr>
        <w:t>one-off</w:t>
      </w:r>
      <w:r w:rsidRPr="007D12C0">
        <w:rPr>
          <w:rFonts w:asciiTheme="minorHAnsi" w:eastAsia="Calibri" w:hAnsiTheme="minorHAnsi" w:cstheme="minorHAnsi"/>
          <w:sz w:val="22"/>
          <w:szCs w:val="22"/>
        </w:rPr>
        <w:t xml:space="preserve"> grant, it is </w:t>
      </w:r>
      <w:r w:rsidR="00EE24E5" w:rsidRPr="007D12C0">
        <w:rPr>
          <w:rFonts w:asciiTheme="minorHAnsi" w:eastAsia="Calibri" w:hAnsiTheme="minorHAnsi" w:cstheme="minorHAnsi"/>
          <w:sz w:val="22"/>
          <w:szCs w:val="22"/>
        </w:rPr>
        <w:t>required</w:t>
      </w:r>
      <w:r w:rsidRPr="007D12C0">
        <w:rPr>
          <w:rFonts w:asciiTheme="minorHAnsi" w:eastAsia="Calibri" w:hAnsiTheme="minorHAnsi" w:cstheme="minorHAnsi"/>
          <w:sz w:val="22"/>
          <w:szCs w:val="22"/>
        </w:rPr>
        <w:t xml:space="preserve"> </w:t>
      </w:r>
      <w:r w:rsidR="00FF4FF7" w:rsidRPr="007D12C0">
        <w:rPr>
          <w:rFonts w:asciiTheme="minorHAnsi" w:eastAsia="Calibri" w:hAnsiTheme="minorHAnsi" w:cstheme="minorHAnsi"/>
          <w:sz w:val="22"/>
          <w:szCs w:val="22"/>
        </w:rPr>
        <w:t xml:space="preserve">that </w:t>
      </w:r>
      <w:r w:rsidRPr="007D12C0">
        <w:rPr>
          <w:rFonts w:asciiTheme="minorHAnsi" w:eastAsia="Calibri" w:hAnsiTheme="minorHAnsi" w:cstheme="minorHAnsi"/>
          <w:sz w:val="22"/>
          <w:szCs w:val="22"/>
        </w:rPr>
        <w:t xml:space="preserve">the project/service </w:t>
      </w:r>
      <w:r w:rsidR="00FF4FF7" w:rsidRPr="007D12C0">
        <w:rPr>
          <w:rFonts w:asciiTheme="minorHAnsi" w:eastAsia="Calibri" w:hAnsiTheme="minorHAnsi" w:cstheme="minorHAnsi"/>
          <w:sz w:val="22"/>
          <w:szCs w:val="22"/>
        </w:rPr>
        <w:t xml:space="preserve">must start </w:t>
      </w:r>
      <w:r w:rsidR="00EE24E5" w:rsidRPr="007D12C0">
        <w:rPr>
          <w:rFonts w:asciiTheme="minorHAnsi" w:eastAsia="Calibri" w:hAnsiTheme="minorHAnsi" w:cstheme="minorHAnsi"/>
          <w:sz w:val="22"/>
          <w:szCs w:val="22"/>
        </w:rPr>
        <w:t xml:space="preserve">within </w:t>
      </w:r>
      <w:r w:rsidR="00DB7B73" w:rsidRPr="007D12C0">
        <w:rPr>
          <w:rFonts w:asciiTheme="minorHAnsi" w:eastAsia="Calibri" w:hAnsiTheme="minorHAnsi" w:cstheme="minorHAnsi"/>
          <w:sz w:val="22"/>
          <w:szCs w:val="22"/>
        </w:rPr>
        <w:t>3 months</w:t>
      </w:r>
      <w:r w:rsidRPr="007D12C0">
        <w:rPr>
          <w:rFonts w:asciiTheme="minorHAnsi" w:eastAsia="Calibri" w:hAnsiTheme="minorHAnsi" w:cstheme="minorHAnsi"/>
          <w:sz w:val="22"/>
          <w:szCs w:val="22"/>
        </w:rPr>
        <w:t>;</w:t>
      </w:r>
      <w:r w:rsidR="00DB7B73" w:rsidRPr="007D12C0">
        <w:rPr>
          <w:rFonts w:asciiTheme="minorHAnsi" w:eastAsia="Calibri" w:hAnsiTheme="minorHAnsi" w:cstheme="minorHAnsi"/>
          <w:sz w:val="22"/>
          <w:szCs w:val="22"/>
        </w:rPr>
        <w:t xml:space="preserve"> </w:t>
      </w:r>
      <w:r w:rsidR="00EE24E5" w:rsidRPr="007D12C0">
        <w:rPr>
          <w:rFonts w:asciiTheme="minorHAnsi" w:eastAsia="Calibri" w:hAnsiTheme="minorHAnsi" w:cstheme="minorHAnsi"/>
          <w:sz w:val="22"/>
          <w:szCs w:val="22"/>
        </w:rPr>
        <w:t xml:space="preserve">may fund a pilot project or service </w:t>
      </w:r>
      <w:r w:rsidR="005F5053" w:rsidRPr="007D12C0">
        <w:rPr>
          <w:rFonts w:asciiTheme="minorHAnsi" w:eastAsia="Calibri" w:hAnsiTheme="minorHAnsi" w:cstheme="minorHAnsi"/>
          <w:sz w:val="22"/>
          <w:szCs w:val="22"/>
        </w:rPr>
        <w:t xml:space="preserve">running </w:t>
      </w:r>
      <w:r w:rsidR="00EE24E5" w:rsidRPr="007D12C0">
        <w:rPr>
          <w:rFonts w:asciiTheme="minorHAnsi" w:eastAsia="Calibri" w:hAnsiTheme="minorHAnsi" w:cstheme="minorHAnsi"/>
          <w:sz w:val="22"/>
          <w:szCs w:val="22"/>
        </w:rPr>
        <w:t>beyond the end of financial year</w:t>
      </w:r>
      <w:r w:rsidRPr="007D12C0">
        <w:rPr>
          <w:rFonts w:asciiTheme="minorHAnsi" w:eastAsia="Calibri" w:hAnsiTheme="minorHAnsi" w:cstheme="minorHAnsi"/>
          <w:sz w:val="22"/>
          <w:szCs w:val="22"/>
        </w:rPr>
        <w:t xml:space="preserve"> 2</w:t>
      </w:r>
      <w:r w:rsidR="005F5053" w:rsidRPr="007D12C0">
        <w:rPr>
          <w:rFonts w:asciiTheme="minorHAnsi" w:eastAsia="Calibri" w:hAnsiTheme="minorHAnsi" w:cstheme="minorHAnsi"/>
          <w:sz w:val="22"/>
          <w:szCs w:val="22"/>
        </w:rPr>
        <w:t>02</w:t>
      </w:r>
      <w:r w:rsidR="00BC41A4" w:rsidRPr="007D12C0">
        <w:rPr>
          <w:rFonts w:asciiTheme="minorHAnsi" w:eastAsia="Calibri" w:hAnsiTheme="minorHAnsi" w:cstheme="minorHAnsi"/>
          <w:sz w:val="22"/>
          <w:szCs w:val="22"/>
        </w:rPr>
        <w:t>6</w:t>
      </w:r>
      <w:r w:rsidR="005F5053" w:rsidRPr="007D12C0">
        <w:rPr>
          <w:rFonts w:asciiTheme="minorHAnsi" w:eastAsia="Calibri" w:hAnsiTheme="minorHAnsi" w:cstheme="minorHAnsi"/>
          <w:sz w:val="22"/>
          <w:szCs w:val="22"/>
        </w:rPr>
        <w:t>/2</w:t>
      </w:r>
      <w:r w:rsidR="00BC41A4" w:rsidRPr="007D12C0">
        <w:rPr>
          <w:rFonts w:asciiTheme="minorHAnsi" w:eastAsia="Calibri" w:hAnsiTheme="minorHAnsi" w:cstheme="minorHAnsi"/>
          <w:sz w:val="22"/>
          <w:szCs w:val="22"/>
        </w:rPr>
        <w:t>7</w:t>
      </w:r>
      <w:r w:rsidR="00EE24E5" w:rsidRPr="007D12C0">
        <w:rPr>
          <w:rFonts w:asciiTheme="minorHAnsi" w:eastAsia="Calibri" w:hAnsiTheme="minorHAnsi" w:cstheme="minorHAnsi"/>
          <w:sz w:val="22"/>
          <w:szCs w:val="22"/>
        </w:rPr>
        <w:t xml:space="preserve">. </w:t>
      </w:r>
    </w:p>
    <w:p w14:paraId="72DF31F4" w14:textId="53A35361" w:rsidR="00A66055" w:rsidRPr="007D12C0" w:rsidRDefault="0013693B" w:rsidP="00361C79">
      <w:pPr>
        <w:rPr>
          <w:rFonts w:asciiTheme="majorHAnsi" w:eastAsia="Calibri" w:hAnsiTheme="majorHAnsi" w:cstheme="majorHAnsi"/>
          <w:b/>
          <w:bCs/>
        </w:rPr>
      </w:pPr>
      <w:r w:rsidRPr="007D12C0">
        <w:rPr>
          <w:rFonts w:asciiTheme="majorHAnsi" w:eastAsia="Calibri" w:hAnsiTheme="majorHAnsi" w:cstheme="majorHAnsi"/>
          <w:b/>
          <w:bCs/>
        </w:rPr>
        <w:t>8.</w:t>
      </w:r>
      <w:r w:rsidR="00361C79" w:rsidRPr="007D12C0">
        <w:rPr>
          <w:rFonts w:asciiTheme="majorHAnsi" w:eastAsia="Calibri" w:hAnsiTheme="majorHAnsi" w:cstheme="majorHAnsi"/>
          <w:b/>
          <w:bCs/>
        </w:rPr>
        <w:t xml:space="preserve"> </w:t>
      </w:r>
      <w:r w:rsidR="00130479" w:rsidRPr="007D12C0">
        <w:rPr>
          <w:rFonts w:asciiTheme="majorHAnsi" w:eastAsia="Calibri" w:hAnsiTheme="majorHAnsi" w:cstheme="majorHAnsi"/>
          <w:b/>
          <w:bCs/>
        </w:rPr>
        <w:t xml:space="preserve"> </w:t>
      </w:r>
      <w:r w:rsidR="00A4125D" w:rsidRPr="007D12C0">
        <w:rPr>
          <w:rFonts w:asciiTheme="majorHAnsi" w:eastAsia="Calibri" w:hAnsiTheme="majorHAnsi" w:cstheme="majorHAnsi"/>
          <w:b/>
          <w:bCs/>
        </w:rPr>
        <w:t>M</w:t>
      </w:r>
      <w:r w:rsidR="00CC4D2E" w:rsidRPr="007D12C0">
        <w:rPr>
          <w:rFonts w:asciiTheme="majorHAnsi" w:eastAsia="Calibri" w:hAnsiTheme="majorHAnsi" w:cstheme="majorHAnsi"/>
          <w:b/>
          <w:bCs/>
        </w:rPr>
        <w:t>onitoring</w:t>
      </w:r>
    </w:p>
    <w:p w14:paraId="38A5344C" w14:textId="5CE8B733" w:rsidR="000C077E" w:rsidRDefault="000C077E" w:rsidP="00CF0A35">
      <w:pPr>
        <w:widowControl w:val="0"/>
        <w:rPr>
          <w:rFonts w:eastAsia="Calibri" w:cstheme="minorHAnsi"/>
          <w:i/>
          <w:iCs/>
        </w:rPr>
      </w:pPr>
      <w:r w:rsidRPr="007D12C0">
        <w:rPr>
          <w:rFonts w:eastAsia="Calibri" w:cstheme="minorHAnsi"/>
        </w:rPr>
        <w:t>Successful applicant</w:t>
      </w:r>
      <w:r w:rsidR="008F1ADD" w:rsidRPr="007D12C0">
        <w:rPr>
          <w:rFonts w:eastAsia="Calibri" w:cstheme="minorHAnsi"/>
        </w:rPr>
        <w:t>s</w:t>
      </w:r>
      <w:r w:rsidRPr="007D12C0">
        <w:rPr>
          <w:rFonts w:eastAsia="Calibri" w:cstheme="minorHAnsi"/>
        </w:rPr>
        <w:t xml:space="preserve"> will be </w:t>
      </w:r>
      <w:r w:rsidR="00CC4D2E" w:rsidRPr="007D12C0">
        <w:rPr>
          <w:rFonts w:eastAsia="Calibri" w:cstheme="minorHAnsi"/>
        </w:rPr>
        <w:t>expecte</w:t>
      </w:r>
      <w:r w:rsidRPr="007D12C0">
        <w:rPr>
          <w:rFonts w:eastAsia="Calibri" w:cstheme="minorHAnsi"/>
        </w:rPr>
        <w:t xml:space="preserve">d </w:t>
      </w:r>
      <w:r w:rsidR="00DD307E" w:rsidRPr="007D12C0">
        <w:rPr>
          <w:rFonts w:eastAsia="Calibri" w:cstheme="minorHAnsi"/>
        </w:rPr>
        <w:t xml:space="preserve">to </w:t>
      </w:r>
      <w:r w:rsidR="00A4125D" w:rsidRPr="007D12C0">
        <w:rPr>
          <w:rFonts w:eastAsia="Calibri" w:cstheme="minorHAnsi"/>
        </w:rPr>
        <w:t xml:space="preserve">regularly attend </w:t>
      </w:r>
      <w:r w:rsidR="004B0EBF" w:rsidRPr="007D12C0">
        <w:rPr>
          <w:rFonts w:eastAsia="Calibri" w:cstheme="minorHAnsi"/>
        </w:rPr>
        <w:t xml:space="preserve">(via TEAMS) </w:t>
      </w:r>
      <w:r w:rsidR="00300BCF" w:rsidRPr="007D12C0">
        <w:rPr>
          <w:rFonts w:eastAsia="Calibri" w:cstheme="minorHAnsi"/>
        </w:rPr>
        <w:t>quarterly</w:t>
      </w:r>
      <w:r w:rsidR="0030589B" w:rsidRPr="007D12C0">
        <w:rPr>
          <w:rFonts w:eastAsia="Calibri" w:cstheme="minorHAnsi"/>
        </w:rPr>
        <w:t xml:space="preserve"> </w:t>
      </w:r>
      <w:r w:rsidR="00FE755F" w:rsidRPr="007D12C0">
        <w:rPr>
          <w:rFonts w:eastAsia="Calibri" w:cstheme="minorHAnsi"/>
        </w:rPr>
        <w:t>BCF Community P</w:t>
      </w:r>
      <w:r w:rsidR="00A4125D" w:rsidRPr="007D12C0">
        <w:rPr>
          <w:rFonts w:eastAsia="Calibri" w:cstheme="minorHAnsi"/>
        </w:rPr>
        <w:t>roject meetings or send a deputy. To provide written updates</w:t>
      </w:r>
      <w:r w:rsidR="00B5270C" w:rsidRPr="007D12C0">
        <w:rPr>
          <w:rFonts w:eastAsia="Calibri" w:cstheme="minorHAnsi"/>
        </w:rPr>
        <w:t xml:space="preserve"> including case studies</w:t>
      </w:r>
      <w:r w:rsidR="00A4125D" w:rsidRPr="007D12C0">
        <w:rPr>
          <w:rFonts w:eastAsia="Calibri" w:cstheme="minorHAnsi"/>
        </w:rPr>
        <w:t xml:space="preserve"> and verbal updates (once during the duration of the project)</w:t>
      </w:r>
      <w:r w:rsidR="00B7648C" w:rsidRPr="007D12C0">
        <w:rPr>
          <w:rFonts w:eastAsia="Calibri" w:cstheme="minorHAnsi"/>
        </w:rPr>
        <w:t xml:space="preserve"> </w:t>
      </w:r>
      <w:r w:rsidR="00DB7B73" w:rsidRPr="007D12C0">
        <w:rPr>
          <w:rFonts w:eastAsia="Calibri" w:cstheme="minorHAnsi"/>
        </w:rPr>
        <w:t xml:space="preserve">along </w:t>
      </w:r>
      <w:r w:rsidR="008D409C" w:rsidRPr="007D12C0">
        <w:rPr>
          <w:rFonts w:eastAsia="Calibri" w:cstheme="minorHAnsi"/>
        </w:rPr>
        <w:t>with a</w:t>
      </w:r>
      <w:r w:rsidRPr="007D12C0">
        <w:rPr>
          <w:rFonts w:eastAsia="Calibri" w:cstheme="minorHAnsi"/>
        </w:rPr>
        <w:t xml:space="preserve"> </w:t>
      </w:r>
      <w:r w:rsidR="00CC4D2E" w:rsidRPr="007D12C0">
        <w:rPr>
          <w:rFonts w:eastAsia="Calibri" w:cstheme="minorHAnsi"/>
        </w:rPr>
        <w:t>F</w:t>
      </w:r>
      <w:r w:rsidRPr="007D12C0">
        <w:rPr>
          <w:rFonts w:eastAsia="Calibri" w:cstheme="minorHAnsi"/>
        </w:rPr>
        <w:t xml:space="preserve">ull report </w:t>
      </w:r>
      <w:r w:rsidR="00CC4D2E" w:rsidRPr="007D12C0">
        <w:rPr>
          <w:rFonts w:eastAsia="Calibri" w:cstheme="minorHAnsi"/>
        </w:rPr>
        <w:t>at the end of the project.</w:t>
      </w:r>
      <w:r w:rsidR="00826DDD" w:rsidRPr="007D12C0">
        <w:rPr>
          <w:rFonts w:eastAsia="Calibri" w:cstheme="minorHAnsi"/>
        </w:rPr>
        <w:t xml:space="preserve"> </w:t>
      </w:r>
      <w:r w:rsidR="00DB7B73" w:rsidRPr="007D12C0">
        <w:rPr>
          <w:rFonts w:eastAsia="Calibri" w:cstheme="minorHAnsi"/>
        </w:rPr>
        <w:t xml:space="preserve">The reporting template </w:t>
      </w:r>
      <w:r w:rsidR="00C10154" w:rsidRPr="007D12C0">
        <w:rPr>
          <w:rFonts w:eastAsia="Calibri" w:cstheme="minorHAnsi"/>
        </w:rPr>
        <w:t xml:space="preserve">and </w:t>
      </w:r>
      <w:r w:rsidR="007245D3" w:rsidRPr="007D12C0">
        <w:rPr>
          <w:rFonts w:eastAsia="Calibri" w:cstheme="minorHAnsi"/>
        </w:rPr>
        <w:t>timetable will</w:t>
      </w:r>
      <w:r w:rsidR="00826DDD" w:rsidRPr="007D12C0">
        <w:rPr>
          <w:rFonts w:eastAsia="Calibri" w:cstheme="minorHAnsi"/>
        </w:rPr>
        <w:t xml:space="preserve"> be provided to </w:t>
      </w:r>
      <w:r w:rsidR="00C10154" w:rsidRPr="007D12C0">
        <w:rPr>
          <w:rFonts w:eastAsia="Calibri" w:cstheme="minorHAnsi"/>
        </w:rPr>
        <w:t xml:space="preserve">the </w:t>
      </w:r>
      <w:r w:rsidR="00826DDD" w:rsidRPr="007D12C0">
        <w:rPr>
          <w:rFonts w:eastAsia="Calibri" w:cstheme="minorHAnsi"/>
        </w:rPr>
        <w:t>Project Team</w:t>
      </w:r>
      <w:r w:rsidR="007245D3" w:rsidRPr="007D12C0">
        <w:rPr>
          <w:rFonts w:eastAsia="Calibri" w:cstheme="minorHAnsi"/>
        </w:rPr>
        <w:t xml:space="preserve">, once </w:t>
      </w:r>
      <w:r w:rsidR="009E5A8D" w:rsidRPr="007D12C0">
        <w:rPr>
          <w:rFonts w:eastAsia="Calibri" w:cstheme="minorHAnsi"/>
        </w:rPr>
        <w:t>SMART</w:t>
      </w:r>
      <w:r w:rsidR="007245D3" w:rsidRPr="007D12C0">
        <w:rPr>
          <w:rFonts w:eastAsia="Calibri" w:cstheme="minorHAnsi"/>
        </w:rPr>
        <w:t xml:space="preserve"> Key Performance Indicators have been agreed</w:t>
      </w:r>
      <w:r w:rsidR="00160C7E" w:rsidRPr="007D12C0">
        <w:rPr>
          <w:rFonts w:eastAsia="Calibri" w:cstheme="minorHAnsi"/>
        </w:rPr>
        <w:t>.</w:t>
      </w:r>
      <w:r w:rsidR="009E5A8D" w:rsidRPr="007D12C0">
        <w:rPr>
          <w:rFonts w:eastAsia="Calibri" w:cstheme="minorHAnsi"/>
        </w:rPr>
        <w:t xml:space="preserve"> </w:t>
      </w:r>
      <w:r w:rsidR="002F4B1C" w:rsidRPr="007D12C0">
        <w:rPr>
          <w:rFonts w:eastAsia="Calibri" w:cstheme="minorHAnsi"/>
          <w:i/>
          <w:iCs/>
        </w:rPr>
        <w:t>(see appendix 1 of the application form)</w:t>
      </w:r>
    </w:p>
    <w:bookmarkEnd w:id="1"/>
    <w:p w14:paraId="4EC93119" w14:textId="551D63D6" w:rsidR="00B2156D" w:rsidRPr="007D12C0" w:rsidRDefault="0013693B" w:rsidP="38A29158">
      <w:pPr>
        <w:rPr>
          <w:rFonts w:asciiTheme="majorHAnsi" w:eastAsia="Calibri" w:hAnsiTheme="majorHAnsi" w:cstheme="majorHAnsi"/>
          <w:b/>
          <w:bCs/>
        </w:rPr>
      </w:pPr>
      <w:r w:rsidRPr="007D12C0">
        <w:rPr>
          <w:rFonts w:asciiTheme="majorHAnsi" w:eastAsia="Calibri" w:hAnsiTheme="majorHAnsi" w:cstheme="majorHAnsi"/>
          <w:b/>
          <w:bCs/>
        </w:rPr>
        <w:t>9.</w:t>
      </w:r>
      <w:r w:rsidR="00130479" w:rsidRPr="007D12C0">
        <w:rPr>
          <w:rFonts w:asciiTheme="majorHAnsi" w:eastAsia="Calibri" w:hAnsiTheme="majorHAnsi" w:cstheme="majorHAnsi"/>
          <w:b/>
          <w:bCs/>
        </w:rPr>
        <w:t xml:space="preserve">   </w:t>
      </w:r>
      <w:r w:rsidR="00B2156D" w:rsidRPr="007D12C0">
        <w:rPr>
          <w:rFonts w:asciiTheme="majorHAnsi" w:eastAsia="Calibri" w:hAnsiTheme="majorHAnsi" w:cstheme="majorHAnsi"/>
          <w:b/>
          <w:bCs/>
        </w:rPr>
        <w:t>Decisions</w:t>
      </w:r>
    </w:p>
    <w:p w14:paraId="43BB9844" w14:textId="30F1C52D" w:rsidR="00B2156D" w:rsidRPr="007D12C0" w:rsidRDefault="00FC4EE0" w:rsidP="00AE0A3E">
      <w:pPr>
        <w:pStyle w:val="ListParagraph"/>
        <w:numPr>
          <w:ilvl w:val="0"/>
          <w:numId w:val="9"/>
        </w:numPr>
        <w:rPr>
          <w:rFonts w:asciiTheme="minorHAnsi" w:eastAsia="Calibri" w:hAnsiTheme="minorHAnsi" w:cstheme="minorHAnsi"/>
          <w:sz w:val="22"/>
          <w:szCs w:val="22"/>
        </w:rPr>
      </w:pPr>
      <w:r w:rsidRPr="007D12C0">
        <w:rPr>
          <w:rFonts w:asciiTheme="minorHAnsi" w:eastAsia="Calibri" w:hAnsiTheme="minorHAnsi" w:cstheme="minorHAnsi"/>
          <w:sz w:val="22"/>
          <w:szCs w:val="22"/>
        </w:rPr>
        <w:t xml:space="preserve">We aim for the </w:t>
      </w:r>
      <w:r w:rsidR="00B2156D" w:rsidRPr="007D12C0">
        <w:rPr>
          <w:rFonts w:asciiTheme="minorHAnsi" w:eastAsia="Calibri" w:hAnsiTheme="minorHAnsi" w:cstheme="minorHAnsi"/>
          <w:sz w:val="22"/>
          <w:szCs w:val="22"/>
        </w:rPr>
        <w:t xml:space="preserve">panel </w:t>
      </w:r>
      <w:r w:rsidRPr="007D12C0">
        <w:rPr>
          <w:rFonts w:asciiTheme="minorHAnsi" w:eastAsia="Calibri" w:hAnsiTheme="minorHAnsi" w:cstheme="minorHAnsi"/>
          <w:sz w:val="22"/>
          <w:szCs w:val="22"/>
        </w:rPr>
        <w:t>to</w:t>
      </w:r>
      <w:r w:rsidR="00B2156D" w:rsidRPr="007D12C0">
        <w:rPr>
          <w:rFonts w:asciiTheme="minorHAnsi" w:eastAsia="Calibri" w:hAnsiTheme="minorHAnsi" w:cstheme="minorHAnsi"/>
          <w:sz w:val="22"/>
          <w:szCs w:val="22"/>
        </w:rPr>
        <w:t xml:space="preserve"> consider all applications during </w:t>
      </w:r>
      <w:r w:rsidR="00526B7A" w:rsidRPr="007D12C0">
        <w:rPr>
          <w:rFonts w:asciiTheme="minorHAnsi" w:eastAsia="Calibri" w:hAnsiTheme="minorHAnsi" w:cstheme="minorHAnsi"/>
          <w:sz w:val="22"/>
          <w:szCs w:val="22"/>
        </w:rPr>
        <w:t>August/September</w:t>
      </w:r>
      <w:r w:rsidR="00B2156D" w:rsidRPr="007D12C0">
        <w:rPr>
          <w:rFonts w:asciiTheme="minorHAnsi" w:eastAsia="Calibri" w:hAnsiTheme="minorHAnsi" w:cstheme="minorHAnsi"/>
          <w:b/>
          <w:bCs/>
          <w:sz w:val="22"/>
          <w:szCs w:val="22"/>
        </w:rPr>
        <w:t>.</w:t>
      </w:r>
      <w:r w:rsidR="00B2156D" w:rsidRPr="007D12C0">
        <w:rPr>
          <w:rFonts w:asciiTheme="minorHAnsi" w:eastAsia="Calibri" w:hAnsiTheme="minorHAnsi" w:cstheme="minorHAnsi"/>
          <w:sz w:val="22"/>
          <w:szCs w:val="22"/>
        </w:rPr>
        <w:t xml:space="preserve">  Applications will be reviewed against the criteria set out in the background information above and </w:t>
      </w:r>
      <w:r w:rsidR="00A17644" w:rsidRPr="007D12C0">
        <w:rPr>
          <w:rFonts w:asciiTheme="minorHAnsi" w:eastAsia="Calibri" w:hAnsiTheme="minorHAnsi" w:cstheme="minorHAnsi"/>
          <w:sz w:val="22"/>
          <w:szCs w:val="22"/>
        </w:rPr>
        <w:t xml:space="preserve">we will aim to notify bidding organisations of the </w:t>
      </w:r>
      <w:r w:rsidR="00B2156D" w:rsidRPr="007D12C0">
        <w:rPr>
          <w:rFonts w:asciiTheme="minorHAnsi" w:eastAsia="Calibri" w:hAnsiTheme="minorHAnsi" w:cstheme="minorHAnsi"/>
          <w:sz w:val="22"/>
          <w:szCs w:val="22"/>
        </w:rPr>
        <w:t xml:space="preserve">decisions </w:t>
      </w:r>
      <w:r w:rsidR="00902DDB" w:rsidRPr="007D12C0">
        <w:rPr>
          <w:rFonts w:asciiTheme="minorHAnsi" w:eastAsia="Calibri" w:hAnsiTheme="minorHAnsi" w:cstheme="minorHAnsi"/>
          <w:sz w:val="22"/>
          <w:szCs w:val="22"/>
        </w:rPr>
        <w:t xml:space="preserve">once </w:t>
      </w:r>
      <w:r w:rsidR="0088001E" w:rsidRPr="007D12C0">
        <w:rPr>
          <w:rFonts w:asciiTheme="minorHAnsi" w:eastAsia="Calibri" w:hAnsiTheme="minorHAnsi" w:cstheme="minorHAnsi"/>
          <w:sz w:val="22"/>
          <w:szCs w:val="22"/>
        </w:rPr>
        <w:t xml:space="preserve">approved by the </w:t>
      </w:r>
      <w:r w:rsidR="000467CF" w:rsidRPr="007D12C0">
        <w:rPr>
          <w:rFonts w:asciiTheme="minorHAnsi" w:eastAsia="Calibri" w:hAnsiTheme="minorHAnsi" w:cstheme="minorHAnsi"/>
          <w:sz w:val="22"/>
          <w:szCs w:val="22"/>
        </w:rPr>
        <w:t>C</w:t>
      </w:r>
      <w:r w:rsidR="00101FAD" w:rsidRPr="007D12C0">
        <w:rPr>
          <w:rFonts w:asciiTheme="minorHAnsi" w:eastAsia="Calibri" w:hAnsiTheme="minorHAnsi" w:cstheme="minorHAnsi"/>
          <w:sz w:val="22"/>
          <w:szCs w:val="22"/>
        </w:rPr>
        <w:t xml:space="preserve">o - </w:t>
      </w:r>
      <w:r w:rsidR="0088001E" w:rsidRPr="007D12C0">
        <w:rPr>
          <w:rFonts w:asciiTheme="minorHAnsi" w:eastAsia="Calibri" w:hAnsiTheme="minorHAnsi" w:cstheme="minorHAnsi"/>
          <w:sz w:val="22"/>
          <w:szCs w:val="22"/>
        </w:rPr>
        <w:t>Chairs of Reading Integration Board.</w:t>
      </w:r>
    </w:p>
    <w:p w14:paraId="084C0DE5" w14:textId="286A329D" w:rsidR="00E067E8" w:rsidRPr="007D12C0" w:rsidRDefault="00E067E8" w:rsidP="00AE0A3E">
      <w:pPr>
        <w:pStyle w:val="ListParagraph"/>
        <w:numPr>
          <w:ilvl w:val="0"/>
          <w:numId w:val="9"/>
        </w:numPr>
        <w:rPr>
          <w:rFonts w:asciiTheme="minorHAnsi" w:eastAsia="Calibri" w:hAnsiTheme="minorHAnsi" w:cstheme="minorHAnsi"/>
          <w:sz w:val="22"/>
          <w:szCs w:val="22"/>
        </w:rPr>
      </w:pPr>
      <w:r w:rsidRPr="007D12C0">
        <w:rPr>
          <w:rFonts w:asciiTheme="minorHAnsi" w:eastAsia="Calibri" w:hAnsiTheme="minorHAnsi" w:cstheme="minorHAnsi"/>
          <w:sz w:val="22"/>
          <w:szCs w:val="22"/>
        </w:rPr>
        <w:t>Decisions will be recorded and published on an Officer Decision Notice (ODN). This is a requirement for decisions which can be taken by officers without the approval of a Committee where the total</w:t>
      </w:r>
      <w:r w:rsidR="009E5A8D" w:rsidRPr="007D12C0">
        <w:rPr>
          <w:rFonts w:asciiTheme="minorHAnsi" w:eastAsia="Calibri" w:hAnsiTheme="minorHAnsi" w:cstheme="minorHAnsi"/>
          <w:sz w:val="22"/>
          <w:szCs w:val="22"/>
        </w:rPr>
        <w:t xml:space="preserve"> </w:t>
      </w:r>
      <w:r w:rsidR="00AF789C" w:rsidRPr="007D12C0">
        <w:rPr>
          <w:rFonts w:asciiTheme="minorHAnsi" w:eastAsia="Calibri" w:hAnsiTheme="minorHAnsi" w:cstheme="minorHAnsi"/>
          <w:sz w:val="22"/>
          <w:szCs w:val="22"/>
        </w:rPr>
        <w:t xml:space="preserve">of all grants </w:t>
      </w:r>
      <w:r w:rsidRPr="007D12C0">
        <w:rPr>
          <w:rFonts w:asciiTheme="minorHAnsi" w:eastAsia="Calibri" w:hAnsiTheme="minorHAnsi" w:cstheme="minorHAnsi"/>
          <w:sz w:val="22"/>
          <w:szCs w:val="22"/>
        </w:rPr>
        <w:t xml:space="preserve">is </w:t>
      </w:r>
      <w:r w:rsidR="00AF789C" w:rsidRPr="007D12C0">
        <w:rPr>
          <w:rFonts w:asciiTheme="minorHAnsi" w:eastAsia="Calibri" w:hAnsiTheme="minorHAnsi" w:cstheme="minorHAnsi"/>
          <w:sz w:val="22"/>
          <w:szCs w:val="22"/>
        </w:rPr>
        <w:t>greater</w:t>
      </w:r>
      <w:r w:rsidRPr="007D12C0">
        <w:rPr>
          <w:rFonts w:asciiTheme="minorHAnsi" w:eastAsia="Calibri" w:hAnsiTheme="minorHAnsi" w:cstheme="minorHAnsi"/>
          <w:sz w:val="22"/>
          <w:szCs w:val="22"/>
        </w:rPr>
        <w:t xml:space="preserve"> than £100k.</w:t>
      </w:r>
    </w:p>
    <w:p w14:paraId="5992464E" w14:textId="77777777" w:rsidR="00A17644" w:rsidRDefault="00A17644" w:rsidP="00A17644">
      <w:pPr>
        <w:pStyle w:val="ListParagraph"/>
        <w:ind w:left="360"/>
        <w:rPr>
          <w:rFonts w:asciiTheme="minorHAnsi" w:eastAsia="Calibri" w:hAnsiTheme="minorHAnsi" w:cstheme="minorHAnsi"/>
          <w:sz w:val="22"/>
          <w:szCs w:val="22"/>
        </w:rPr>
      </w:pPr>
    </w:p>
    <w:sectPr w:rsidR="00A17644" w:rsidSect="003D4422">
      <w:headerReference w:type="default" r:id="rId17"/>
      <w:footerReference w:type="default" r:id="rId18"/>
      <w:pgSz w:w="11906" w:h="16838"/>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1D16C" w14:textId="77777777" w:rsidR="00D429FF" w:rsidRPr="007D12C0" w:rsidRDefault="00D429FF" w:rsidP="0006553A">
      <w:pPr>
        <w:spacing w:after="0" w:line="240" w:lineRule="auto"/>
      </w:pPr>
      <w:r w:rsidRPr="007D12C0">
        <w:separator/>
      </w:r>
    </w:p>
  </w:endnote>
  <w:endnote w:type="continuationSeparator" w:id="0">
    <w:p w14:paraId="63516D0B" w14:textId="77777777" w:rsidR="00D429FF" w:rsidRPr="007D12C0" w:rsidRDefault="00D429FF" w:rsidP="0006553A">
      <w:pPr>
        <w:spacing w:after="0" w:line="240" w:lineRule="auto"/>
      </w:pPr>
      <w:r w:rsidRPr="007D12C0">
        <w:continuationSeparator/>
      </w:r>
    </w:p>
  </w:endnote>
  <w:endnote w:type="continuationNotice" w:id="1">
    <w:p w14:paraId="035088CC" w14:textId="77777777" w:rsidR="00D429FF" w:rsidRPr="007D12C0" w:rsidRDefault="00D429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06BDD" w14:textId="77777777" w:rsidR="00962AD1" w:rsidRPr="0006553A" w:rsidRDefault="00962AD1" w:rsidP="00962AD1">
    <w:pPr>
      <w:pStyle w:val="Footer"/>
      <w:rPr>
        <w:sz w:val="20"/>
        <w:szCs w:val="20"/>
        <w:lang w:val="en-US"/>
      </w:rPr>
    </w:pPr>
    <w:r w:rsidRPr="0006553A">
      <w:rPr>
        <w:sz w:val="20"/>
        <w:szCs w:val="20"/>
        <w:lang w:val="en-US"/>
      </w:rPr>
      <w:t>RIB Project Grant Guidance</w:t>
    </w:r>
    <w:r>
      <w:rPr>
        <w:sz w:val="20"/>
        <w:szCs w:val="20"/>
        <w:lang w:val="en-US"/>
      </w:rPr>
      <w:t xml:space="preserve"> (2026/27)</w:t>
    </w:r>
    <w:r>
      <w:rPr>
        <w:sz w:val="20"/>
        <w:szCs w:val="20"/>
        <w:lang w:val="en-US"/>
      </w:rPr>
      <w:tab/>
    </w:r>
    <w:r>
      <w:rPr>
        <w:sz w:val="20"/>
        <w:szCs w:val="20"/>
        <w:lang w:val="en-US"/>
      </w:rPr>
      <w:tab/>
    </w:r>
    <w:r w:rsidRPr="0006553A">
      <w:rPr>
        <w:sz w:val="20"/>
        <w:szCs w:val="20"/>
        <w:lang w:val="en-US"/>
      </w:rPr>
      <w:t xml:space="preserve">Page </w:t>
    </w:r>
    <w:r w:rsidRPr="0006553A">
      <w:rPr>
        <w:b/>
        <w:bCs/>
        <w:sz w:val="20"/>
        <w:szCs w:val="20"/>
        <w:lang w:val="en-US"/>
      </w:rPr>
      <w:fldChar w:fldCharType="begin"/>
    </w:r>
    <w:r w:rsidRPr="0006553A">
      <w:rPr>
        <w:b/>
        <w:bCs/>
        <w:sz w:val="20"/>
        <w:szCs w:val="20"/>
        <w:lang w:val="en-US"/>
      </w:rPr>
      <w:instrText xml:space="preserve"> PAGE  \* Arabic  \* MERGEFORMAT </w:instrText>
    </w:r>
    <w:r w:rsidRPr="0006553A">
      <w:rPr>
        <w:b/>
        <w:bCs/>
        <w:sz w:val="20"/>
        <w:szCs w:val="20"/>
        <w:lang w:val="en-US"/>
      </w:rPr>
      <w:fldChar w:fldCharType="separate"/>
    </w:r>
    <w:r>
      <w:rPr>
        <w:b/>
        <w:bCs/>
        <w:sz w:val="20"/>
        <w:szCs w:val="20"/>
        <w:lang w:val="en-US"/>
      </w:rPr>
      <w:t>1</w:t>
    </w:r>
    <w:r w:rsidRPr="0006553A">
      <w:rPr>
        <w:b/>
        <w:bCs/>
        <w:sz w:val="20"/>
        <w:szCs w:val="20"/>
        <w:lang w:val="en-US"/>
      </w:rPr>
      <w:fldChar w:fldCharType="end"/>
    </w:r>
    <w:r w:rsidRPr="0006553A">
      <w:rPr>
        <w:sz w:val="20"/>
        <w:szCs w:val="20"/>
        <w:lang w:val="en-US"/>
      </w:rPr>
      <w:t xml:space="preserve"> of </w:t>
    </w:r>
    <w:r w:rsidRPr="0006553A">
      <w:rPr>
        <w:b/>
        <w:bCs/>
        <w:sz w:val="20"/>
        <w:szCs w:val="20"/>
        <w:lang w:val="en-US"/>
      </w:rPr>
      <w:fldChar w:fldCharType="begin"/>
    </w:r>
    <w:r w:rsidRPr="0006553A">
      <w:rPr>
        <w:b/>
        <w:bCs/>
        <w:sz w:val="20"/>
        <w:szCs w:val="20"/>
        <w:lang w:val="en-US"/>
      </w:rPr>
      <w:instrText xml:space="preserve"> NUMPAGES  \* Arabic  \* MERGEFORMAT </w:instrText>
    </w:r>
    <w:r w:rsidRPr="0006553A">
      <w:rPr>
        <w:b/>
        <w:bCs/>
        <w:sz w:val="20"/>
        <w:szCs w:val="20"/>
        <w:lang w:val="en-US"/>
      </w:rPr>
      <w:fldChar w:fldCharType="separate"/>
    </w:r>
    <w:r>
      <w:rPr>
        <w:b/>
        <w:bCs/>
        <w:sz w:val="20"/>
        <w:szCs w:val="20"/>
        <w:lang w:val="en-US"/>
      </w:rPr>
      <w:t>5</w:t>
    </w:r>
    <w:r w:rsidRPr="0006553A">
      <w:rPr>
        <w:b/>
        <w:bCs/>
        <w:sz w:val="20"/>
        <w:szCs w:val="20"/>
        <w:lang w:val="en-US"/>
      </w:rPr>
      <w:fldChar w:fldCharType="end"/>
    </w:r>
  </w:p>
  <w:p w14:paraId="7FB576F8" w14:textId="2BFCF3E0" w:rsidR="0006553A" w:rsidRPr="003D4422" w:rsidRDefault="0006553A" w:rsidP="003D4422">
    <w:pPr>
      <w:rPr>
        <w:rFonts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356FB" w14:textId="77777777" w:rsidR="00D429FF" w:rsidRPr="007D12C0" w:rsidRDefault="00D429FF" w:rsidP="0006553A">
      <w:pPr>
        <w:spacing w:after="0" w:line="240" w:lineRule="auto"/>
      </w:pPr>
      <w:r w:rsidRPr="007D12C0">
        <w:separator/>
      </w:r>
    </w:p>
  </w:footnote>
  <w:footnote w:type="continuationSeparator" w:id="0">
    <w:p w14:paraId="265C6D87" w14:textId="77777777" w:rsidR="00D429FF" w:rsidRPr="007D12C0" w:rsidRDefault="00D429FF" w:rsidP="0006553A">
      <w:pPr>
        <w:spacing w:after="0" w:line="240" w:lineRule="auto"/>
      </w:pPr>
      <w:r w:rsidRPr="007D12C0">
        <w:continuationSeparator/>
      </w:r>
    </w:p>
  </w:footnote>
  <w:footnote w:type="continuationNotice" w:id="1">
    <w:p w14:paraId="0D3B4885" w14:textId="77777777" w:rsidR="00D429FF" w:rsidRPr="007D12C0" w:rsidRDefault="00D429FF">
      <w:pPr>
        <w:spacing w:after="0" w:line="240" w:lineRule="auto"/>
      </w:pPr>
    </w:p>
  </w:footnote>
  <w:footnote w:id="2">
    <w:p w14:paraId="13123BB2" w14:textId="2869868B" w:rsidR="004165DC" w:rsidRPr="004165DC" w:rsidRDefault="004165DC" w:rsidP="004165DC">
      <w:pPr>
        <w:rPr>
          <w:rFonts w:cstheme="minorHAnsi"/>
          <w:lang w:val="e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4F8A1" w14:textId="7BB0EE0E" w:rsidR="0071536D" w:rsidRPr="007D12C0" w:rsidRDefault="0071536D" w:rsidP="0071536D">
    <w:pPr>
      <w:pStyle w:val="Header"/>
      <w:jc w:val="right"/>
    </w:pPr>
    <w:r w:rsidRPr="007D12C0">
      <w:rPr>
        <w:rFonts w:ascii="Trebuchet MS" w:hAnsi="Trebuchet MS"/>
        <w:noProof/>
        <w:lang w:eastAsia="en-GB"/>
      </w:rPr>
      <w:drawing>
        <wp:inline distT="0" distB="0" distL="0" distR="0" wp14:anchorId="4DA98F96" wp14:editId="7CF65B1C">
          <wp:extent cx="1469322" cy="612321"/>
          <wp:effectExtent l="0" t="0" r="0" b="0"/>
          <wp:docPr id="1" name="Picture 1" descr="Black_RB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_RBC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9748" cy="61249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C7BA0"/>
    <w:multiLevelType w:val="hybridMultilevel"/>
    <w:tmpl w:val="1630A2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D1908EA"/>
    <w:multiLevelType w:val="hybridMultilevel"/>
    <w:tmpl w:val="566CC944"/>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30F325F"/>
    <w:multiLevelType w:val="hybridMultilevel"/>
    <w:tmpl w:val="4A02B2E6"/>
    <w:lvl w:ilvl="0" w:tplc="0010D9D8">
      <w:numFmt w:val="bullet"/>
      <w:lvlText w:val="•"/>
      <w:lvlJc w:val="left"/>
      <w:pPr>
        <w:ind w:left="1065" w:hanging="705"/>
      </w:pPr>
      <w:rPr>
        <w:rFonts w:ascii="Calibri" w:eastAsia="Calibri" w:hAnsi="Calibri" w:cs="Calibri" w:hint="default"/>
      </w:rPr>
    </w:lvl>
    <w:lvl w:ilvl="1" w:tplc="08090003" w:tentative="1">
      <w:start w:val="1"/>
      <w:numFmt w:val="bullet"/>
      <w:lvlText w:val="o"/>
      <w:lvlJc w:val="left"/>
      <w:pPr>
        <w:ind w:left="1755" w:hanging="360"/>
      </w:pPr>
      <w:rPr>
        <w:rFonts w:ascii="Courier New" w:hAnsi="Courier New" w:cs="Courier New" w:hint="default"/>
      </w:rPr>
    </w:lvl>
    <w:lvl w:ilvl="2" w:tplc="08090005" w:tentative="1">
      <w:start w:val="1"/>
      <w:numFmt w:val="bullet"/>
      <w:lvlText w:val=""/>
      <w:lvlJc w:val="left"/>
      <w:pPr>
        <w:ind w:left="2475" w:hanging="360"/>
      </w:pPr>
      <w:rPr>
        <w:rFonts w:ascii="Wingdings" w:hAnsi="Wingdings" w:hint="default"/>
      </w:rPr>
    </w:lvl>
    <w:lvl w:ilvl="3" w:tplc="08090001" w:tentative="1">
      <w:start w:val="1"/>
      <w:numFmt w:val="bullet"/>
      <w:lvlText w:val=""/>
      <w:lvlJc w:val="left"/>
      <w:pPr>
        <w:ind w:left="3195" w:hanging="360"/>
      </w:pPr>
      <w:rPr>
        <w:rFonts w:ascii="Symbol" w:hAnsi="Symbol" w:hint="default"/>
      </w:rPr>
    </w:lvl>
    <w:lvl w:ilvl="4" w:tplc="08090003" w:tentative="1">
      <w:start w:val="1"/>
      <w:numFmt w:val="bullet"/>
      <w:lvlText w:val="o"/>
      <w:lvlJc w:val="left"/>
      <w:pPr>
        <w:ind w:left="3915" w:hanging="360"/>
      </w:pPr>
      <w:rPr>
        <w:rFonts w:ascii="Courier New" w:hAnsi="Courier New" w:cs="Courier New" w:hint="default"/>
      </w:rPr>
    </w:lvl>
    <w:lvl w:ilvl="5" w:tplc="08090005" w:tentative="1">
      <w:start w:val="1"/>
      <w:numFmt w:val="bullet"/>
      <w:lvlText w:val=""/>
      <w:lvlJc w:val="left"/>
      <w:pPr>
        <w:ind w:left="4635" w:hanging="360"/>
      </w:pPr>
      <w:rPr>
        <w:rFonts w:ascii="Wingdings" w:hAnsi="Wingdings" w:hint="default"/>
      </w:rPr>
    </w:lvl>
    <w:lvl w:ilvl="6" w:tplc="08090001" w:tentative="1">
      <w:start w:val="1"/>
      <w:numFmt w:val="bullet"/>
      <w:lvlText w:val=""/>
      <w:lvlJc w:val="left"/>
      <w:pPr>
        <w:ind w:left="5355" w:hanging="360"/>
      </w:pPr>
      <w:rPr>
        <w:rFonts w:ascii="Symbol" w:hAnsi="Symbol" w:hint="default"/>
      </w:rPr>
    </w:lvl>
    <w:lvl w:ilvl="7" w:tplc="08090003" w:tentative="1">
      <w:start w:val="1"/>
      <w:numFmt w:val="bullet"/>
      <w:lvlText w:val="o"/>
      <w:lvlJc w:val="left"/>
      <w:pPr>
        <w:ind w:left="6075" w:hanging="360"/>
      </w:pPr>
      <w:rPr>
        <w:rFonts w:ascii="Courier New" w:hAnsi="Courier New" w:cs="Courier New" w:hint="default"/>
      </w:rPr>
    </w:lvl>
    <w:lvl w:ilvl="8" w:tplc="08090005" w:tentative="1">
      <w:start w:val="1"/>
      <w:numFmt w:val="bullet"/>
      <w:lvlText w:val=""/>
      <w:lvlJc w:val="left"/>
      <w:pPr>
        <w:ind w:left="6795" w:hanging="360"/>
      </w:pPr>
      <w:rPr>
        <w:rFonts w:ascii="Wingdings" w:hAnsi="Wingdings" w:hint="default"/>
      </w:rPr>
    </w:lvl>
  </w:abstractNum>
  <w:abstractNum w:abstractNumId="3" w15:restartNumberingAfterBreak="0">
    <w:nsid w:val="26070315"/>
    <w:multiLevelType w:val="hybridMultilevel"/>
    <w:tmpl w:val="3E34D1B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7810BA2"/>
    <w:multiLevelType w:val="hybridMultilevel"/>
    <w:tmpl w:val="AD960740"/>
    <w:lvl w:ilvl="0" w:tplc="08090001">
      <w:start w:val="1"/>
      <w:numFmt w:val="bullet"/>
      <w:lvlText w:val=""/>
      <w:lvlJc w:val="left"/>
      <w:pPr>
        <w:ind w:left="717" w:hanging="360"/>
      </w:pPr>
      <w:rPr>
        <w:rFonts w:ascii="Symbol" w:hAnsi="Symbol" w:hint="default"/>
      </w:rPr>
    </w:lvl>
    <w:lvl w:ilvl="1" w:tplc="08090003">
      <w:start w:val="1"/>
      <w:numFmt w:val="bullet"/>
      <w:lvlText w:val="o"/>
      <w:lvlJc w:val="left"/>
      <w:pPr>
        <w:ind w:left="1437" w:hanging="360"/>
      </w:pPr>
      <w:rPr>
        <w:rFonts w:ascii="Courier New" w:hAnsi="Courier New" w:cs="Courier New" w:hint="default"/>
      </w:rPr>
    </w:lvl>
    <w:lvl w:ilvl="2" w:tplc="08090005">
      <w:start w:val="1"/>
      <w:numFmt w:val="bullet"/>
      <w:lvlText w:val=""/>
      <w:lvlJc w:val="left"/>
      <w:pPr>
        <w:ind w:left="2157" w:hanging="360"/>
      </w:pPr>
      <w:rPr>
        <w:rFonts w:ascii="Wingdings" w:hAnsi="Wingdings" w:hint="default"/>
      </w:rPr>
    </w:lvl>
    <w:lvl w:ilvl="3" w:tplc="08090001">
      <w:start w:val="1"/>
      <w:numFmt w:val="bullet"/>
      <w:lvlText w:val=""/>
      <w:lvlJc w:val="left"/>
      <w:pPr>
        <w:ind w:left="2877" w:hanging="360"/>
      </w:pPr>
      <w:rPr>
        <w:rFonts w:ascii="Symbol" w:hAnsi="Symbol" w:hint="default"/>
      </w:rPr>
    </w:lvl>
    <w:lvl w:ilvl="4" w:tplc="08090003">
      <w:start w:val="1"/>
      <w:numFmt w:val="bullet"/>
      <w:lvlText w:val="o"/>
      <w:lvlJc w:val="left"/>
      <w:pPr>
        <w:ind w:left="3597" w:hanging="360"/>
      </w:pPr>
      <w:rPr>
        <w:rFonts w:ascii="Courier New" w:hAnsi="Courier New" w:cs="Courier New" w:hint="default"/>
      </w:rPr>
    </w:lvl>
    <w:lvl w:ilvl="5" w:tplc="08090005">
      <w:start w:val="1"/>
      <w:numFmt w:val="bullet"/>
      <w:lvlText w:val=""/>
      <w:lvlJc w:val="left"/>
      <w:pPr>
        <w:ind w:left="4317" w:hanging="360"/>
      </w:pPr>
      <w:rPr>
        <w:rFonts w:ascii="Wingdings" w:hAnsi="Wingdings" w:hint="default"/>
      </w:rPr>
    </w:lvl>
    <w:lvl w:ilvl="6" w:tplc="08090001">
      <w:start w:val="1"/>
      <w:numFmt w:val="bullet"/>
      <w:lvlText w:val=""/>
      <w:lvlJc w:val="left"/>
      <w:pPr>
        <w:ind w:left="5037" w:hanging="360"/>
      </w:pPr>
      <w:rPr>
        <w:rFonts w:ascii="Symbol" w:hAnsi="Symbol" w:hint="default"/>
      </w:rPr>
    </w:lvl>
    <w:lvl w:ilvl="7" w:tplc="08090003">
      <w:start w:val="1"/>
      <w:numFmt w:val="bullet"/>
      <w:lvlText w:val="o"/>
      <w:lvlJc w:val="left"/>
      <w:pPr>
        <w:ind w:left="5757" w:hanging="360"/>
      </w:pPr>
      <w:rPr>
        <w:rFonts w:ascii="Courier New" w:hAnsi="Courier New" w:cs="Courier New" w:hint="default"/>
      </w:rPr>
    </w:lvl>
    <w:lvl w:ilvl="8" w:tplc="08090005">
      <w:start w:val="1"/>
      <w:numFmt w:val="bullet"/>
      <w:lvlText w:val=""/>
      <w:lvlJc w:val="left"/>
      <w:pPr>
        <w:ind w:left="6477" w:hanging="360"/>
      </w:pPr>
      <w:rPr>
        <w:rFonts w:ascii="Wingdings" w:hAnsi="Wingdings" w:hint="default"/>
      </w:rPr>
    </w:lvl>
  </w:abstractNum>
  <w:abstractNum w:abstractNumId="5" w15:restartNumberingAfterBreak="0">
    <w:nsid w:val="472E02AD"/>
    <w:multiLevelType w:val="hybridMultilevel"/>
    <w:tmpl w:val="97844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322E42"/>
    <w:multiLevelType w:val="multilevel"/>
    <w:tmpl w:val="886C1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623F30"/>
    <w:multiLevelType w:val="hybridMultilevel"/>
    <w:tmpl w:val="65C4920E"/>
    <w:lvl w:ilvl="0" w:tplc="0809000F">
      <w:start w:val="1"/>
      <w:numFmt w:val="decimal"/>
      <w:lvlText w:val="%1."/>
      <w:lvlJc w:val="left"/>
      <w:pPr>
        <w:ind w:left="360" w:hanging="360"/>
      </w:pPr>
      <w:rPr>
        <w:rFonts w:hint="default"/>
        <w:b w:val="0"/>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65A24EBD"/>
    <w:multiLevelType w:val="hybridMultilevel"/>
    <w:tmpl w:val="ED6039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B3222C2"/>
    <w:multiLevelType w:val="hybridMultilevel"/>
    <w:tmpl w:val="6AAE03DA"/>
    <w:lvl w:ilvl="0" w:tplc="0010D9D8">
      <w:numFmt w:val="bullet"/>
      <w:lvlText w:val="•"/>
      <w:lvlJc w:val="left"/>
      <w:pPr>
        <w:ind w:left="1763" w:hanging="705"/>
      </w:pPr>
      <w:rPr>
        <w:rFonts w:ascii="Calibri" w:eastAsia="Calibri" w:hAnsi="Calibri" w:cs="Calibri" w:hint="default"/>
      </w:rPr>
    </w:lvl>
    <w:lvl w:ilvl="1" w:tplc="08090003" w:tentative="1">
      <w:start w:val="1"/>
      <w:numFmt w:val="bullet"/>
      <w:lvlText w:val="o"/>
      <w:lvlJc w:val="left"/>
      <w:pPr>
        <w:ind w:left="2138" w:hanging="360"/>
      </w:pPr>
      <w:rPr>
        <w:rFonts w:ascii="Courier New" w:hAnsi="Courier New" w:cs="Courier New" w:hint="default"/>
      </w:rPr>
    </w:lvl>
    <w:lvl w:ilvl="2" w:tplc="08090005" w:tentative="1">
      <w:start w:val="1"/>
      <w:numFmt w:val="bullet"/>
      <w:lvlText w:val=""/>
      <w:lvlJc w:val="left"/>
      <w:pPr>
        <w:ind w:left="2858" w:hanging="360"/>
      </w:pPr>
      <w:rPr>
        <w:rFonts w:ascii="Wingdings" w:hAnsi="Wingdings" w:hint="default"/>
      </w:rPr>
    </w:lvl>
    <w:lvl w:ilvl="3" w:tplc="08090001" w:tentative="1">
      <w:start w:val="1"/>
      <w:numFmt w:val="bullet"/>
      <w:lvlText w:val=""/>
      <w:lvlJc w:val="left"/>
      <w:pPr>
        <w:ind w:left="3578" w:hanging="360"/>
      </w:pPr>
      <w:rPr>
        <w:rFonts w:ascii="Symbol" w:hAnsi="Symbol" w:hint="default"/>
      </w:rPr>
    </w:lvl>
    <w:lvl w:ilvl="4" w:tplc="08090003" w:tentative="1">
      <w:start w:val="1"/>
      <w:numFmt w:val="bullet"/>
      <w:lvlText w:val="o"/>
      <w:lvlJc w:val="left"/>
      <w:pPr>
        <w:ind w:left="4298" w:hanging="360"/>
      </w:pPr>
      <w:rPr>
        <w:rFonts w:ascii="Courier New" w:hAnsi="Courier New" w:cs="Courier New" w:hint="default"/>
      </w:rPr>
    </w:lvl>
    <w:lvl w:ilvl="5" w:tplc="08090005" w:tentative="1">
      <w:start w:val="1"/>
      <w:numFmt w:val="bullet"/>
      <w:lvlText w:val=""/>
      <w:lvlJc w:val="left"/>
      <w:pPr>
        <w:ind w:left="5018" w:hanging="360"/>
      </w:pPr>
      <w:rPr>
        <w:rFonts w:ascii="Wingdings" w:hAnsi="Wingdings" w:hint="default"/>
      </w:rPr>
    </w:lvl>
    <w:lvl w:ilvl="6" w:tplc="08090001" w:tentative="1">
      <w:start w:val="1"/>
      <w:numFmt w:val="bullet"/>
      <w:lvlText w:val=""/>
      <w:lvlJc w:val="left"/>
      <w:pPr>
        <w:ind w:left="5738" w:hanging="360"/>
      </w:pPr>
      <w:rPr>
        <w:rFonts w:ascii="Symbol" w:hAnsi="Symbol" w:hint="default"/>
      </w:rPr>
    </w:lvl>
    <w:lvl w:ilvl="7" w:tplc="08090003" w:tentative="1">
      <w:start w:val="1"/>
      <w:numFmt w:val="bullet"/>
      <w:lvlText w:val="o"/>
      <w:lvlJc w:val="left"/>
      <w:pPr>
        <w:ind w:left="6458" w:hanging="360"/>
      </w:pPr>
      <w:rPr>
        <w:rFonts w:ascii="Courier New" w:hAnsi="Courier New" w:cs="Courier New" w:hint="default"/>
      </w:rPr>
    </w:lvl>
    <w:lvl w:ilvl="8" w:tplc="08090005" w:tentative="1">
      <w:start w:val="1"/>
      <w:numFmt w:val="bullet"/>
      <w:lvlText w:val=""/>
      <w:lvlJc w:val="left"/>
      <w:pPr>
        <w:ind w:left="7178" w:hanging="360"/>
      </w:pPr>
      <w:rPr>
        <w:rFonts w:ascii="Wingdings" w:hAnsi="Wingdings" w:hint="default"/>
      </w:rPr>
    </w:lvl>
  </w:abstractNum>
  <w:abstractNum w:abstractNumId="10" w15:restartNumberingAfterBreak="0">
    <w:nsid w:val="6FFC6F44"/>
    <w:multiLevelType w:val="hybridMultilevel"/>
    <w:tmpl w:val="F8D0F582"/>
    <w:lvl w:ilvl="0" w:tplc="0809000F">
      <w:start w:val="1"/>
      <w:numFmt w:val="decimal"/>
      <w:lvlText w:val="%1."/>
      <w:lvlJc w:val="left"/>
      <w:pPr>
        <w:ind w:left="720" w:hanging="360"/>
      </w:pPr>
      <w:rPr>
        <w:rFonts w:hint="default"/>
        <w:b w:val="0"/>
        <w:bCs w:val="0"/>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0CE5146"/>
    <w:multiLevelType w:val="hybridMultilevel"/>
    <w:tmpl w:val="2A3A77E2"/>
    <w:lvl w:ilvl="0" w:tplc="C9D44D84">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7C051F48"/>
    <w:multiLevelType w:val="hybridMultilevel"/>
    <w:tmpl w:val="788C168A"/>
    <w:lvl w:ilvl="0" w:tplc="EC4EF0D6">
      <w:start w:val="1"/>
      <w:numFmt w:val="decimal"/>
      <w:lvlText w:val="%1."/>
      <w:lvlJc w:val="left"/>
      <w:pPr>
        <w:ind w:left="360" w:hanging="360"/>
      </w:pPr>
      <w:rPr>
        <w:rFonts w:asciiTheme="minorHAnsi" w:hAnsiTheme="minorHAnsi" w:cstheme="minorHAnsi" w:hint="default"/>
        <w:b w:val="0"/>
        <w:bCs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FA35634"/>
    <w:multiLevelType w:val="hybridMultilevel"/>
    <w:tmpl w:val="D0503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20142421">
    <w:abstractNumId w:val="2"/>
  </w:num>
  <w:num w:numId="2" w16cid:durableId="1051920650">
    <w:abstractNumId w:val="1"/>
  </w:num>
  <w:num w:numId="3" w16cid:durableId="1903250373">
    <w:abstractNumId w:val="0"/>
  </w:num>
  <w:num w:numId="4" w16cid:durableId="1747798035">
    <w:abstractNumId w:val="4"/>
  </w:num>
  <w:num w:numId="5" w16cid:durableId="1708675533">
    <w:abstractNumId w:val="7"/>
  </w:num>
  <w:num w:numId="6" w16cid:durableId="340160515">
    <w:abstractNumId w:val="9"/>
  </w:num>
  <w:num w:numId="7" w16cid:durableId="1122647448">
    <w:abstractNumId w:val="3"/>
  </w:num>
  <w:num w:numId="8" w16cid:durableId="1588730797">
    <w:abstractNumId w:val="10"/>
  </w:num>
  <w:num w:numId="9" w16cid:durableId="1887325892">
    <w:abstractNumId w:val="12"/>
  </w:num>
  <w:num w:numId="10" w16cid:durableId="2081365828">
    <w:abstractNumId w:val="6"/>
  </w:num>
  <w:num w:numId="11" w16cid:durableId="1083916424">
    <w:abstractNumId w:val="8"/>
  </w:num>
  <w:num w:numId="12" w16cid:durableId="703596108">
    <w:abstractNumId w:val="5"/>
  </w:num>
  <w:num w:numId="13" w16cid:durableId="2025590470">
    <w:abstractNumId w:val="13"/>
  </w:num>
  <w:num w:numId="14" w16cid:durableId="1460412494">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BE91BC2"/>
    <w:rsid w:val="0000014F"/>
    <w:rsid w:val="000106EC"/>
    <w:rsid w:val="00013571"/>
    <w:rsid w:val="000206F1"/>
    <w:rsid w:val="00033136"/>
    <w:rsid w:val="00036774"/>
    <w:rsid w:val="00037376"/>
    <w:rsid w:val="00044031"/>
    <w:rsid w:val="000467CF"/>
    <w:rsid w:val="000553F8"/>
    <w:rsid w:val="0006227A"/>
    <w:rsid w:val="00063E1E"/>
    <w:rsid w:val="00065265"/>
    <w:rsid w:val="0006553A"/>
    <w:rsid w:val="00065AB3"/>
    <w:rsid w:val="00067A4C"/>
    <w:rsid w:val="00072AFC"/>
    <w:rsid w:val="00072B98"/>
    <w:rsid w:val="000746B0"/>
    <w:rsid w:val="00075884"/>
    <w:rsid w:val="00076996"/>
    <w:rsid w:val="00077EFC"/>
    <w:rsid w:val="00085816"/>
    <w:rsid w:val="00086CC2"/>
    <w:rsid w:val="00096928"/>
    <w:rsid w:val="000A1143"/>
    <w:rsid w:val="000A656D"/>
    <w:rsid w:val="000A7448"/>
    <w:rsid w:val="000B1EAF"/>
    <w:rsid w:val="000B4352"/>
    <w:rsid w:val="000B6828"/>
    <w:rsid w:val="000C077E"/>
    <w:rsid w:val="000C0E99"/>
    <w:rsid w:val="000C2534"/>
    <w:rsid w:val="000D1306"/>
    <w:rsid w:val="000D193B"/>
    <w:rsid w:val="000D67CF"/>
    <w:rsid w:val="000D71F2"/>
    <w:rsid w:val="000E0B92"/>
    <w:rsid w:val="000E6D7D"/>
    <w:rsid w:val="000F3FC9"/>
    <w:rsid w:val="000F4895"/>
    <w:rsid w:val="00101036"/>
    <w:rsid w:val="00101529"/>
    <w:rsid w:val="0010167B"/>
    <w:rsid w:val="00101FAD"/>
    <w:rsid w:val="00102D3E"/>
    <w:rsid w:val="00103778"/>
    <w:rsid w:val="00105FE3"/>
    <w:rsid w:val="0010614E"/>
    <w:rsid w:val="00107C90"/>
    <w:rsid w:val="001102C0"/>
    <w:rsid w:val="00113A30"/>
    <w:rsid w:val="00114627"/>
    <w:rsid w:val="00116007"/>
    <w:rsid w:val="00116CAD"/>
    <w:rsid w:val="001173CD"/>
    <w:rsid w:val="0012138D"/>
    <w:rsid w:val="00123B71"/>
    <w:rsid w:val="001260D3"/>
    <w:rsid w:val="00130479"/>
    <w:rsid w:val="00132FEC"/>
    <w:rsid w:val="00133FEB"/>
    <w:rsid w:val="0013693B"/>
    <w:rsid w:val="00140A8D"/>
    <w:rsid w:val="00140D07"/>
    <w:rsid w:val="0014186B"/>
    <w:rsid w:val="0015191A"/>
    <w:rsid w:val="00160C7E"/>
    <w:rsid w:val="00160E2F"/>
    <w:rsid w:val="001644FD"/>
    <w:rsid w:val="00165AAA"/>
    <w:rsid w:val="00167CA4"/>
    <w:rsid w:val="00170A8B"/>
    <w:rsid w:val="00173520"/>
    <w:rsid w:val="00174F7D"/>
    <w:rsid w:val="00176B25"/>
    <w:rsid w:val="00182150"/>
    <w:rsid w:val="00183E78"/>
    <w:rsid w:val="00183E96"/>
    <w:rsid w:val="0019048D"/>
    <w:rsid w:val="00192578"/>
    <w:rsid w:val="00192B66"/>
    <w:rsid w:val="00197030"/>
    <w:rsid w:val="001B1B1D"/>
    <w:rsid w:val="001B369E"/>
    <w:rsid w:val="001C2C12"/>
    <w:rsid w:val="001C5D57"/>
    <w:rsid w:val="001C74AC"/>
    <w:rsid w:val="001D61CD"/>
    <w:rsid w:val="001E218F"/>
    <w:rsid w:val="001E5A64"/>
    <w:rsid w:val="001F3423"/>
    <w:rsid w:val="001F350E"/>
    <w:rsid w:val="001F578B"/>
    <w:rsid w:val="002038D8"/>
    <w:rsid w:val="00214F5F"/>
    <w:rsid w:val="0021661F"/>
    <w:rsid w:val="00216A87"/>
    <w:rsid w:val="00223A0D"/>
    <w:rsid w:val="00230B91"/>
    <w:rsid w:val="0024043E"/>
    <w:rsid w:val="002414A7"/>
    <w:rsid w:val="0026530E"/>
    <w:rsid w:val="00271A44"/>
    <w:rsid w:val="00275FCB"/>
    <w:rsid w:val="00282E7C"/>
    <w:rsid w:val="00293972"/>
    <w:rsid w:val="002945C8"/>
    <w:rsid w:val="002B7EE0"/>
    <w:rsid w:val="002D155E"/>
    <w:rsid w:val="002D7679"/>
    <w:rsid w:val="002D7916"/>
    <w:rsid w:val="002D7C27"/>
    <w:rsid w:val="002E1235"/>
    <w:rsid w:val="002E17AA"/>
    <w:rsid w:val="002E3712"/>
    <w:rsid w:val="002E5AE8"/>
    <w:rsid w:val="002F4B1C"/>
    <w:rsid w:val="00300BCF"/>
    <w:rsid w:val="00303D4B"/>
    <w:rsid w:val="00304F81"/>
    <w:rsid w:val="0030589B"/>
    <w:rsid w:val="003144E0"/>
    <w:rsid w:val="003147A3"/>
    <w:rsid w:val="00316942"/>
    <w:rsid w:val="0032101F"/>
    <w:rsid w:val="00323B1C"/>
    <w:rsid w:val="003256BC"/>
    <w:rsid w:val="0032652D"/>
    <w:rsid w:val="0032733A"/>
    <w:rsid w:val="00332C01"/>
    <w:rsid w:val="003369F3"/>
    <w:rsid w:val="00341C88"/>
    <w:rsid w:val="00342973"/>
    <w:rsid w:val="00342B73"/>
    <w:rsid w:val="00344055"/>
    <w:rsid w:val="00347881"/>
    <w:rsid w:val="00347AE0"/>
    <w:rsid w:val="0035557A"/>
    <w:rsid w:val="00361C79"/>
    <w:rsid w:val="00363701"/>
    <w:rsid w:val="00363DB2"/>
    <w:rsid w:val="00364B03"/>
    <w:rsid w:val="003662BF"/>
    <w:rsid w:val="003665C0"/>
    <w:rsid w:val="003670E6"/>
    <w:rsid w:val="0037678A"/>
    <w:rsid w:val="00385025"/>
    <w:rsid w:val="00385613"/>
    <w:rsid w:val="0039143F"/>
    <w:rsid w:val="00391578"/>
    <w:rsid w:val="003940E3"/>
    <w:rsid w:val="00396CAA"/>
    <w:rsid w:val="00396FBB"/>
    <w:rsid w:val="003973CA"/>
    <w:rsid w:val="003B1107"/>
    <w:rsid w:val="003D2FA7"/>
    <w:rsid w:val="003D4422"/>
    <w:rsid w:val="003D6FBD"/>
    <w:rsid w:val="003E46F5"/>
    <w:rsid w:val="003E622D"/>
    <w:rsid w:val="003E755B"/>
    <w:rsid w:val="003F5301"/>
    <w:rsid w:val="00402C12"/>
    <w:rsid w:val="00405560"/>
    <w:rsid w:val="00410F38"/>
    <w:rsid w:val="00411F1B"/>
    <w:rsid w:val="00413C3E"/>
    <w:rsid w:val="004165DC"/>
    <w:rsid w:val="00416955"/>
    <w:rsid w:val="00420AF6"/>
    <w:rsid w:val="00421FE7"/>
    <w:rsid w:val="004258AE"/>
    <w:rsid w:val="00433034"/>
    <w:rsid w:val="00433077"/>
    <w:rsid w:val="00442983"/>
    <w:rsid w:val="00445EFF"/>
    <w:rsid w:val="00456865"/>
    <w:rsid w:val="00457970"/>
    <w:rsid w:val="004604C3"/>
    <w:rsid w:val="00482A78"/>
    <w:rsid w:val="00490F89"/>
    <w:rsid w:val="00492FEE"/>
    <w:rsid w:val="00494D46"/>
    <w:rsid w:val="004A0692"/>
    <w:rsid w:val="004A3141"/>
    <w:rsid w:val="004A3576"/>
    <w:rsid w:val="004B0EBF"/>
    <w:rsid w:val="004B3E21"/>
    <w:rsid w:val="004B5CAB"/>
    <w:rsid w:val="004C07C3"/>
    <w:rsid w:val="004D169E"/>
    <w:rsid w:val="004D2881"/>
    <w:rsid w:val="004D6D8C"/>
    <w:rsid w:val="004F2530"/>
    <w:rsid w:val="004F5B0C"/>
    <w:rsid w:val="004F5C4F"/>
    <w:rsid w:val="004F5D79"/>
    <w:rsid w:val="004F7C91"/>
    <w:rsid w:val="00505B3F"/>
    <w:rsid w:val="00507C1C"/>
    <w:rsid w:val="005100F6"/>
    <w:rsid w:val="00515A4A"/>
    <w:rsid w:val="00516C87"/>
    <w:rsid w:val="00523CFA"/>
    <w:rsid w:val="00526B7A"/>
    <w:rsid w:val="00527C11"/>
    <w:rsid w:val="00534FDE"/>
    <w:rsid w:val="00536081"/>
    <w:rsid w:val="00537D16"/>
    <w:rsid w:val="00545692"/>
    <w:rsid w:val="00546CB2"/>
    <w:rsid w:val="005473EC"/>
    <w:rsid w:val="00552473"/>
    <w:rsid w:val="005529FD"/>
    <w:rsid w:val="0057100E"/>
    <w:rsid w:val="005724CC"/>
    <w:rsid w:val="00572AD6"/>
    <w:rsid w:val="0057741A"/>
    <w:rsid w:val="0058639C"/>
    <w:rsid w:val="00586766"/>
    <w:rsid w:val="0059015D"/>
    <w:rsid w:val="00593A74"/>
    <w:rsid w:val="005945BF"/>
    <w:rsid w:val="005A1A96"/>
    <w:rsid w:val="005B159F"/>
    <w:rsid w:val="005B34BB"/>
    <w:rsid w:val="005C125E"/>
    <w:rsid w:val="005D5F9D"/>
    <w:rsid w:val="005E07D7"/>
    <w:rsid w:val="005E2C7E"/>
    <w:rsid w:val="005E7626"/>
    <w:rsid w:val="005F34A4"/>
    <w:rsid w:val="005F363B"/>
    <w:rsid w:val="005F5053"/>
    <w:rsid w:val="005F673C"/>
    <w:rsid w:val="005F6795"/>
    <w:rsid w:val="005F7320"/>
    <w:rsid w:val="0060081E"/>
    <w:rsid w:val="00601614"/>
    <w:rsid w:val="006022F0"/>
    <w:rsid w:val="0060288B"/>
    <w:rsid w:val="006120FF"/>
    <w:rsid w:val="006162B6"/>
    <w:rsid w:val="00616558"/>
    <w:rsid w:val="006225F4"/>
    <w:rsid w:val="00626FAD"/>
    <w:rsid w:val="0062774E"/>
    <w:rsid w:val="00631C25"/>
    <w:rsid w:val="00632A60"/>
    <w:rsid w:val="0063346F"/>
    <w:rsid w:val="006339FB"/>
    <w:rsid w:val="0063597B"/>
    <w:rsid w:val="00636714"/>
    <w:rsid w:val="00637706"/>
    <w:rsid w:val="00637BAA"/>
    <w:rsid w:val="00637C45"/>
    <w:rsid w:val="00641E64"/>
    <w:rsid w:val="00650AB3"/>
    <w:rsid w:val="00660A53"/>
    <w:rsid w:val="00662411"/>
    <w:rsid w:val="00664685"/>
    <w:rsid w:val="00673D48"/>
    <w:rsid w:val="00680B6C"/>
    <w:rsid w:val="00682355"/>
    <w:rsid w:val="00684A28"/>
    <w:rsid w:val="0068620B"/>
    <w:rsid w:val="006877DD"/>
    <w:rsid w:val="00687875"/>
    <w:rsid w:val="006A2F70"/>
    <w:rsid w:val="006A7D77"/>
    <w:rsid w:val="006B194B"/>
    <w:rsid w:val="006B1ABA"/>
    <w:rsid w:val="006C082C"/>
    <w:rsid w:val="006C0BE5"/>
    <w:rsid w:val="006C3D68"/>
    <w:rsid w:val="006C56A0"/>
    <w:rsid w:val="006D6E68"/>
    <w:rsid w:val="006E2992"/>
    <w:rsid w:val="006F3BFB"/>
    <w:rsid w:val="0070600A"/>
    <w:rsid w:val="0071036F"/>
    <w:rsid w:val="007125B4"/>
    <w:rsid w:val="0071536D"/>
    <w:rsid w:val="0072122E"/>
    <w:rsid w:val="007245D3"/>
    <w:rsid w:val="007300C8"/>
    <w:rsid w:val="00733FA9"/>
    <w:rsid w:val="00736120"/>
    <w:rsid w:val="0073640E"/>
    <w:rsid w:val="007400A3"/>
    <w:rsid w:val="00742A90"/>
    <w:rsid w:val="007447EB"/>
    <w:rsid w:val="00745041"/>
    <w:rsid w:val="00745F56"/>
    <w:rsid w:val="00751FD6"/>
    <w:rsid w:val="00752166"/>
    <w:rsid w:val="00755248"/>
    <w:rsid w:val="00756BEF"/>
    <w:rsid w:val="007618C1"/>
    <w:rsid w:val="0076628D"/>
    <w:rsid w:val="00770073"/>
    <w:rsid w:val="00771843"/>
    <w:rsid w:val="00771A33"/>
    <w:rsid w:val="00773B8D"/>
    <w:rsid w:val="00793AE4"/>
    <w:rsid w:val="00795598"/>
    <w:rsid w:val="00795BD8"/>
    <w:rsid w:val="00797D9D"/>
    <w:rsid w:val="007A5DAF"/>
    <w:rsid w:val="007A636C"/>
    <w:rsid w:val="007A6C54"/>
    <w:rsid w:val="007B4F59"/>
    <w:rsid w:val="007B67F1"/>
    <w:rsid w:val="007C079C"/>
    <w:rsid w:val="007C7559"/>
    <w:rsid w:val="007D12C0"/>
    <w:rsid w:val="007D1F88"/>
    <w:rsid w:val="007E1A18"/>
    <w:rsid w:val="007E2C52"/>
    <w:rsid w:val="007E2F22"/>
    <w:rsid w:val="007E65BD"/>
    <w:rsid w:val="007E76D5"/>
    <w:rsid w:val="007F4004"/>
    <w:rsid w:val="007F60AB"/>
    <w:rsid w:val="00800E12"/>
    <w:rsid w:val="0080373E"/>
    <w:rsid w:val="00805D7F"/>
    <w:rsid w:val="00807B80"/>
    <w:rsid w:val="00810B07"/>
    <w:rsid w:val="00822BF0"/>
    <w:rsid w:val="00823B5D"/>
    <w:rsid w:val="008268F9"/>
    <w:rsid w:val="00826DDD"/>
    <w:rsid w:val="00826E56"/>
    <w:rsid w:val="00841074"/>
    <w:rsid w:val="00850E39"/>
    <w:rsid w:val="00861454"/>
    <w:rsid w:val="00861E17"/>
    <w:rsid w:val="0086214F"/>
    <w:rsid w:val="00863A0D"/>
    <w:rsid w:val="00866E1D"/>
    <w:rsid w:val="0088001E"/>
    <w:rsid w:val="008835E8"/>
    <w:rsid w:val="008841E0"/>
    <w:rsid w:val="00887CC9"/>
    <w:rsid w:val="008906EB"/>
    <w:rsid w:val="008936C7"/>
    <w:rsid w:val="008A6438"/>
    <w:rsid w:val="008B1C25"/>
    <w:rsid w:val="008B25CB"/>
    <w:rsid w:val="008C16D5"/>
    <w:rsid w:val="008C430B"/>
    <w:rsid w:val="008C52DD"/>
    <w:rsid w:val="008D029D"/>
    <w:rsid w:val="008D3260"/>
    <w:rsid w:val="008D4030"/>
    <w:rsid w:val="008D409C"/>
    <w:rsid w:val="008D485C"/>
    <w:rsid w:val="008D7811"/>
    <w:rsid w:val="008E0CA8"/>
    <w:rsid w:val="008E1060"/>
    <w:rsid w:val="008E3996"/>
    <w:rsid w:val="008E4476"/>
    <w:rsid w:val="008E7690"/>
    <w:rsid w:val="008F1ADD"/>
    <w:rsid w:val="008F28F9"/>
    <w:rsid w:val="00900F4F"/>
    <w:rsid w:val="00902DDB"/>
    <w:rsid w:val="00903F75"/>
    <w:rsid w:val="00913489"/>
    <w:rsid w:val="00930E5F"/>
    <w:rsid w:val="00932DB4"/>
    <w:rsid w:val="00941B3E"/>
    <w:rsid w:val="00946E85"/>
    <w:rsid w:val="009513F2"/>
    <w:rsid w:val="009540E2"/>
    <w:rsid w:val="0096230D"/>
    <w:rsid w:val="00962A43"/>
    <w:rsid w:val="00962AD1"/>
    <w:rsid w:val="009642EE"/>
    <w:rsid w:val="00965067"/>
    <w:rsid w:val="00965575"/>
    <w:rsid w:val="009760E7"/>
    <w:rsid w:val="00976253"/>
    <w:rsid w:val="00986FD6"/>
    <w:rsid w:val="009933BF"/>
    <w:rsid w:val="00993629"/>
    <w:rsid w:val="00995EE3"/>
    <w:rsid w:val="009A25F1"/>
    <w:rsid w:val="009A469D"/>
    <w:rsid w:val="009A4CD5"/>
    <w:rsid w:val="009B2D6A"/>
    <w:rsid w:val="009C70DC"/>
    <w:rsid w:val="009C7A16"/>
    <w:rsid w:val="009D72DC"/>
    <w:rsid w:val="009D79C9"/>
    <w:rsid w:val="009E18F8"/>
    <w:rsid w:val="009E3033"/>
    <w:rsid w:val="009E5A8D"/>
    <w:rsid w:val="009F1646"/>
    <w:rsid w:val="009F5A4C"/>
    <w:rsid w:val="00A02981"/>
    <w:rsid w:val="00A06232"/>
    <w:rsid w:val="00A15ECE"/>
    <w:rsid w:val="00A16F46"/>
    <w:rsid w:val="00A170D7"/>
    <w:rsid w:val="00A17644"/>
    <w:rsid w:val="00A24D40"/>
    <w:rsid w:val="00A27E1E"/>
    <w:rsid w:val="00A3415E"/>
    <w:rsid w:val="00A4125D"/>
    <w:rsid w:val="00A41E25"/>
    <w:rsid w:val="00A42BA8"/>
    <w:rsid w:val="00A66055"/>
    <w:rsid w:val="00A701D8"/>
    <w:rsid w:val="00A75326"/>
    <w:rsid w:val="00A84BED"/>
    <w:rsid w:val="00A96CE3"/>
    <w:rsid w:val="00AA4B70"/>
    <w:rsid w:val="00AA55F6"/>
    <w:rsid w:val="00AA61CA"/>
    <w:rsid w:val="00AB1F85"/>
    <w:rsid w:val="00AB57AA"/>
    <w:rsid w:val="00AB63E2"/>
    <w:rsid w:val="00AD0F63"/>
    <w:rsid w:val="00AD5DB4"/>
    <w:rsid w:val="00AE0A3E"/>
    <w:rsid w:val="00AE17C3"/>
    <w:rsid w:val="00AE629F"/>
    <w:rsid w:val="00AE7A9B"/>
    <w:rsid w:val="00AF4D2D"/>
    <w:rsid w:val="00AF789C"/>
    <w:rsid w:val="00B012CA"/>
    <w:rsid w:val="00B05918"/>
    <w:rsid w:val="00B11A7D"/>
    <w:rsid w:val="00B1669A"/>
    <w:rsid w:val="00B2156D"/>
    <w:rsid w:val="00B2190A"/>
    <w:rsid w:val="00B23098"/>
    <w:rsid w:val="00B24508"/>
    <w:rsid w:val="00B25041"/>
    <w:rsid w:val="00B26158"/>
    <w:rsid w:val="00B34A79"/>
    <w:rsid w:val="00B4449D"/>
    <w:rsid w:val="00B45A08"/>
    <w:rsid w:val="00B5071B"/>
    <w:rsid w:val="00B523B7"/>
    <w:rsid w:val="00B5270C"/>
    <w:rsid w:val="00B54F10"/>
    <w:rsid w:val="00B56AFB"/>
    <w:rsid w:val="00B574AC"/>
    <w:rsid w:val="00B611CA"/>
    <w:rsid w:val="00B61BBD"/>
    <w:rsid w:val="00B7648C"/>
    <w:rsid w:val="00B80C3C"/>
    <w:rsid w:val="00B85EE3"/>
    <w:rsid w:val="00B87978"/>
    <w:rsid w:val="00B907EB"/>
    <w:rsid w:val="00B964B9"/>
    <w:rsid w:val="00BA1547"/>
    <w:rsid w:val="00BA312B"/>
    <w:rsid w:val="00BA48DE"/>
    <w:rsid w:val="00BA682C"/>
    <w:rsid w:val="00BB0ADF"/>
    <w:rsid w:val="00BB1549"/>
    <w:rsid w:val="00BB255F"/>
    <w:rsid w:val="00BB6917"/>
    <w:rsid w:val="00BB6F2B"/>
    <w:rsid w:val="00BC2F78"/>
    <w:rsid w:val="00BC41A4"/>
    <w:rsid w:val="00BC6861"/>
    <w:rsid w:val="00BD4278"/>
    <w:rsid w:val="00BE6D0B"/>
    <w:rsid w:val="00BF0D91"/>
    <w:rsid w:val="00BF3FB1"/>
    <w:rsid w:val="00BF51F8"/>
    <w:rsid w:val="00BF71B5"/>
    <w:rsid w:val="00BF7E5A"/>
    <w:rsid w:val="00C0164A"/>
    <w:rsid w:val="00C038FB"/>
    <w:rsid w:val="00C10154"/>
    <w:rsid w:val="00C15B62"/>
    <w:rsid w:val="00C1751A"/>
    <w:rsid w:val="00C17CA8"/>
    <w:rsid w:val="00C17ED7"/>
    <w:rsid w:val="00C20B9C"/>
    <w:rsid w:val="00C21651"/>
    <w:rsid w:val="00C23006"/>
    <w:rsid w:val="00C31B88"/>
    <w:rsid w:val="00C35BD8"/>
    <w:rsid w:val="00C408DB"/>
    <w:rsid w:val="00C42CD7"/>
    <w:rsid w:val="00C431CB"/>
    <w:rsid w:val="00C4523A"/>
    <w:rsid w:val="00C45434"/>
    <w:rsid w:val="00C4565E"/>
    <w:rsid w:val="00C56EF6"/>
    <w:rsid w:val="00C57F2B"/>
    <w:rsid w:val="00C72F0C"/>
    <w:rsid w:val="00C77F28"/>
    <w:rsid w:val="00C80BAF"/>
    <w:rsid w:val="00C81085"/>
    <w:rsid w:val="00C84DBA"/>
    <w:rsid w:val="00C94C25"/>
    <w:rsid w:val="00CA54CA"/>
    <w:rsid w:val="00CA6507"/>
    <w:rsid w:val="00CA6ED0"/>
    <w:rsid w:val="00CB31F9"/>
    <w:rsid w:val="00CB370E"/>
    <w:rsid w:val="00CB5CA7"/>
    <w:rsid w:val="00CC059E"/>
    <w:rsid w:val="00CC3488"/>
    <w:rsid w:val="00CC4D2E"/>
    <w:rsid w:val="00CD287B"/>
    <w:rsid w:val="00CD674C"/>
    <w:rsid w:val="00CE0734"/>
    <w:rsid w:val="00CE15CB"/>
    <w:rsid w:val="00CE3772"/>
    <w:rsid w:val="00CF0A35"/>
    <w:rsid w:val="00CF3026"/>
    <w:rsid w:val="00CF3C89"/>
    <w:rsid w:val="00D009DA"/>
    <w:rsid w:val="00D05F35"/>
    <w:rsid w:val="00D10725"/>
    <w:rsid w:val="00D120B5"/>
    <w:rsid w:val="00D166DC"/>
    <w:rsid w:val="00D16C25"/>
    <w:rsid w:val="00D249FD"/>
    <w:rsid w:val="00D264C4"/>
    <w:rsid w:val="00D26C2B"/>
    <w:rsid w:val="00D27D3A"/>
    <w:rsid w:val="00D301EA"/>
    <w:rsid w:val="00D30706"/>
    <w:rsid w:val="00D30C66"/>
    <w:rsid w:val="00D3303F"/>
    <w:rsid w:val="00D335D3"/>
    <w:rsid w:val="00D41739"/>
    <w:rsid w:val="00D429FF"/>
    <w:rsid w:val="00D506EE"/>
    <w:rsid w:val="00D56F5B"/>
    <w:rsid w:val="00D63D66"/>
    <w:rsid w:val="00D6459D"/>
    <w:rsid w:val="00D6722A"/>
    <w:rsid w:val="00D72797"/>
    <w:rsid w:val="00D76173"/>
    <w:rsid w:val="00D7632B"/>
    <w:rsid w:val="00D80E6F"/>
    <w:rsid w:val="00D8292A"/>
    <w:rsid w:val="00D82B23"/>
    <w:rsid w:val="00D82CC4"/>
    <w:rsid w:val="00D85936"/>
    <w:rsid w:val="00D95485"/>
    <w:rsid w:val="00D96884"/>
    <w:rsid w:val="00DB050F"/>
    <w:rsid w:val="00DB570F"/>
    <w:rsid w:val="00DB7B73"/>
    <w:rsid w:val="00DC13DA"/>
    <w:rsid w:val="00DC6AD6"/>
    <w:rsid w:val="00DC6E71"/>
    <w:rsid w:val="00DC77ED"/>
    <w:rsid w:val="00DD2998"/>
    <w:rsid w:val="00DD2A40"/>
    <w:rsid w:val="00DD2AAD"/>
    <w:rsid w:val="00DD307E"/>
    <w:rsid w:val="00DD4AF9"/>
    <w:rsid w:val="00DD5CFA"/>
    <w:rsid w:val="00DE015B"/>
    <w:rsid w:val="00DF0471"/>
    <w:rsid w:val="00DF1A7E"/>
    <w:rsid w:val="00DF622A"/>
    <w:rsid w:val="00E03338"/>
    <w:rsid w:val="00E067E8"/>
    <w:rsid w:val="00E13CCC"/>
    <w:rsid w:val="00E14153"/>
    <w:rsid w:val="00E17161"/>
    <w:rsid w:val="00E22A51"/>
    <w:rsid w:val="00E3424F"/>
    <w:rsid w:val="00E4194C"/>
    <w:rsid w:val="00E42874"/>
    <w:rsid w:val="00E4532B"/>
    <w:rsid w:val="00E54D6B"/>
    <w:rsid w:val="00E60912"/>
    <w:rsid w:val="00E62B9D"/>
    <w:rsid w:val="00E70410"/>
    <w:rsid w:val="00E75437"/>
    <w:rsid w:val="00E7576A"/>
    <w:rsid w:val="00E76DB3"/>
    <w:rsid w:val="00E8082A"/>
    <w:rsid w:val="00E81170"/>
    <w:rsid w:val="00E81353"/>
    <w:rsid w:val="00E81E45"/>
    <w:rsid w:val="00E82B1A"/>
    <w:rsid w:val="00E83A0D"/>
    <w:rsid w:val="00E83AB2"/>
    <w:rsid w:val="00E843EF"/>
    <w:rsid w:val="00E876FD"/>
    <w:rsid w:val="00E90BCB"/>
    <w:rsid w:val="00E91480"/>
    <w:rsid w:val="00E929FF"/>
    <w:rsid w:val="00E94D24"/>
    <w:rsid w:val="00E96EF2"/>
    <w:rsid w:val="00EA1308"/>
    <w:rsid w:val="00EA22FD"/>
    <w:rsid w:val="00EB1E92"/>
    <w:rsid w:val="00EB3F95"/>
    <w:rsid w:val="00EB6B04"/>
    <w:rsid w:val="00EC24F2"/>
    <w:rsid w:val="00EC4876"/>
    <w:rsid w:val="00ED1F25"/>
    <w:rsid w:val="00ED3B06"/>
    <w:rsid w:val="00ED3DDC"/>
    <w:rsid w:val="00ED708E"/>
    <w:rsid w:val="00EE24E5"/>
    <w:rsid w:val="00EE7EBB"/>
    <w:rsid w:val="00EF223D"/>
    <w:rsid w:val="00F01A9C"/>
    <w:rsid w:val="00F02C1B"/>
    <w:rsid w:val="00F04F96"/>
    <w:rsid w:val="00F07C9C"/>
    <w:rsid w:val="00F128AF"/>
    <w:rsid w:val="00F25050"/>
    <w:rsid w:val="00F26D48"/>
    <w:rsid w:val="00F35FA1"/>
    <w:rsid w:val="00F3685A"/>
    <w:rsid w:val="00F36B83"/>
    <w:rsid w:val="00F44566"/>
    <w:rsid w:val="00F45444"/>
    <w:rsid w:val="00F6191E"/>
    <w:rsid w:val="00F76335"/>
    <w:rsid w:val="00F77F4A"/>
    <w:rsid w:val="00F80963"/>
    <w:rsid w:val="00F80AE5"/>
    <w:rsid w:val="00F81DFF"/>
    <w:rsid w:val="00F90EF7"/>
    <w:rsid w:val="00F94046"/>
    <w:rsid w:val="00FA0B87"/>
    <w:rsid w:val="00FA4EA3"/>
    <w:rsid w:val="00FA7E73"/>
    <w:rsid w:val="00FB53EE"/>
    <w:rsid w:val="00FC4EE0"/>
    <w:rsid w:val="00FC7EA2"/>
    <w:rsid w:val="00FE3C8D"/>
    <w:rsid w:val="00FE755F"/>
    <w:rsid w:val="00FF06E1"/>
    <w:rsid w:val="00FF156F"/>
    <w:rsid w:val="00FF1F56"/>
    <w:rsid w:val="00FF2A82"/>
    <w:rsid w:val="00FF4FF7"/>
    <w:rsid w:val="0AFC250B"/>
    <w:rsid w:val="1C04E601"/>
    <w:rsid w:val="272F9612"/>
    <w:rsid w:val="2BEC338C"/>
    <w:rsid w:val="38A29158"/>
    <w:rsid w:val="3BDCF917"/>
    <w:rsid w:val="3BE91BC2"/>
    <w:rsid w:val="3C3E0925"/>
    <w:rsid w:val="442FF2AD"/>
    <w:rsid w:val="45AED26E"/>
    <w:rsid w:val="539E0909"/>
    <w:rsid w:val="5B56E0B8"/>
    <w:rsid w:val="5B7301F1"/>
    <w:rsid w:val="61E24375"/>
    <w:rsid w:val="799049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91BC2"/>
  <w15:chartTrackingRefBased/>
  <w15:docId w15:val="{96AD4C7E-6F87-436F-9184-FE4764313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4A3576"/>
    <w:pPr>
      <w:spacing w:before="100" w:beforeAutospacing="1" w:after="100" w:afterAutospacing="1" w:line="240" w:lineRule="auto"/>
      <w:outlineLvl w:val="3"/>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3576"/>
    <w:rPr>
      <w:color w:val="0563C1" w:themeColor="hyperlink"/>
      <w:u w:val="single"/>
    </w:rPr>
  </w:style>
  <w:style w:type="character" w:styleId="UnresolvedMention">
    <w:name w:val="Unresolved Mention"/>
    <w:basedOn w:val="DefaultParagraphFont"/>
    <w:uiPriority w:val="99"/>
    <w:semiHidden/>
    <w:unhideWhenUsed/>
    <w:rsid w:val="004A3576"/>
    <w:rPr>
      <w:color w:val="605E5C"/>
      <w:shd w:val="clear" w:color="auto" w:fill="E1DFDD"/>
    </w:rPr>
  </w:style>
  <w:style w:type="character" w:customStyle="1" w:styleId="Heading4Char">
    <w:name w:val="Heading 4 Char"/>
    <w:basedOn w:val="DefaultParagraphFont"/>
    <w:link w:val="Heading4"/>
    <w:uiPriority w:val="9"/>
    <w:rsid w:val="004A3576"/>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4A357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5E2C7E"/>
    <w:pPr>
      <w:spacing w:after="0" w:line="240" w:lineRule="auto"/>
      <w:ind w:left="720"/>
      <w:contextualSpacing/>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BB0A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0ADF"/>
    <w:rPr>
      <w:rFonts w:ascii="Segoe UI" w:hAnsi="Segoe UI" w:cs="Segoe UI"/>
      <w:sz w:val="18"/>
      <w:szCs w:val="18"/>
    </w:rPr>
  </w:style>
  <w:style w:type="paragraph" w:styleId="Header">
    <w:name w:val="header"/>
    <w:basedOn w:val="Normal"/>
    <w:link w:val="HeaderChar"/>
    <w:uiPriority w:val="99"/>
    <w:unhideWhenUsed/>
    <w:rsid w:val="00065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553A"/>
  </w:style>
  <w:style w:type="paragraph" w:styleId="Footer">
    <w:name w:val="footer"/>
    <w:basedOn w:val="Normal"/>
    <w:link w:val="FooterChar"/>
    <w:uiPriority w:val="99"/>
    <w:unhideWhenUsed/>
    <w:rsid w:val="00065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553A"/>
  </w:style>
  <w:style w:type="paragraph" w:styleId="FootnoteText">
    <w:name w:val="footnote text"/>
    <w:basedOn w:val="Normal"/>
    <w:link w:val="FootnoteTextChar"/>
    <w:uiPriority w:val="99"/>
    <w:unhideWhenUsed/>
    <w:rsid w:val="009933BF"/>
    <w:pPr>
      <w:spacing w:after="0" w:line="240" w:lineRule="auto"/>
    </w:pPr>
    <w:rPr>
      <w:sz w:val="20"/>
      <w:szCs w:val="20"/>
    </w:rPr>
  </w:style>
  <w:style w:type="character" w:customStyle="1" w:styleId="FootnoteTextChar">
    <w:name w:val="Footnote Text Char"/>
    <w:basedOn w:val="DefaultParagraphFont"/>
    <w:link w:val="FootnoteText"/>
    <w:uiPriority w:val="99"/>
    <w:rsid w:val="009933BF"/>
    <w:rPr>
      <w:sz w:val="20"/>
      <w:szCs w:val="20"/>
    </w:rPr>
  </w:style>
  <w:style w:type="character" w:styleId="FootnoteReference">
    <w:name w:val="footnote reference"/>
    <w:basedOn w:val="DefaultParagraphFont"/>
    <w:uiPriority w:val="99"/>
    <w:semiHidden/>
    <w:unhideWhenUsed/>
    <w:rsid w:val="009933BF"/>
    <w:rPr>
      <w:vertAlign w:val="superscript"/>
    </w:rPr>
  </w:style>
  <w:style w:type="character" w:styleId="FollowedHyperlink">
    <w:name w:val="FollowedHyperlink"/>
    <w:basedOn w:val="DefaultParagraphFont"/>
    <w:uiPriority w:val="99"/>
    <w:semiHidden/>
    <w:unhideWhenUsed/>
    <w:rsid w:val="0014186B"/>
    <w:rPr>
      <w:color w:val="954F72" w:themeColor="followedHyperlink"/>
      <w:u w:val="single"/>
    </w:rPr>
  </w:style>
  <w:style w:type="paragraph" w:styleId="NoSpacing">
    <w:name w:val="No Spacing"/>
    <w:uiPriority w:val="1"/>
    <w:qFormat/>
    <w:rsid w:val="00E067E8"/>
    <w:pPr>
      <w:spacing w:after="0" w:line="240" w:lineRule="auto"/>
    </w:pPr>
  </w:style>
  <w:style w:type="paragraph" w:styleId="BodyText">
    <w:name w:val="Body Text"/>
    <w:basedOn w:val="Normal"/>
    <w:link w:val="BodyTextChar"/>
    <w:semiHidden/>
    <w:rsid w:val="00E14153"/>
    <w:pPr>
      <w:widowControl w:val="0"/>
      <w:spacing w:after="0" w:line="240" w:lineRule="auto"/>
    </w:pPr>
    <w:rPr>
      <w:rFonts w:ascii="Times New Roman" w:eastAsia="Times New Roman" w:hAnsi="Times New Roman" w:cs="Times New Roman"/>
      <w:i/>
      <w:snapToGrid w:val="0"/>
      <w:sz w:val="24"/>
      <w:szCs w:val="20"/>
    </w:rPr>
  </w:style>
  <w:style w:type="character" w:customStyle="1" w:styleId="BodyTextChar">
    <w:name w:val="Body Text Char"/>
    <w:basedOn w:val="DefaultParagraphFont"/>
    <w:link w:val="BodyText"/>
    <w:semiHidden/>
    <w:rsid w:val="00E14153"/>
    <w:rPr>
      <w:rFonts w:ascii="Times New Roman" w:eastAsia="Times New Roman" w:hAnsi="Times New Roman" w:cs="Times New Roman"/>
      <w:i/>
      <w:snapToGrid w:val="0"/>
      <w:sz w:val="24"/>
      <w:szCs w:val="20"/>
    </w:rPr>
  </w:style>
  <w:style w:type="character" w:styleId="CommentReference">
    <w:name w:val="annotation reference"/>
    <w:basedOn w:val="DefaultParagraphFont"/>
    <w:uiPriority w:val="99"/>
    <w:semiHidden/>
    <w:unhideWhenUsed/>
    <w:rsid w:val="00275FCB"/>
    <w:rPr>
      <w:sz w:val="16"/>
      <w:szCs w:val="16"/>
    </w:rPr>
  </w:style>
  <w:style w:type="paragraph" w:styleId="CommentText">
    <w:name w:val="annotation text"/>
    <w:basedOn w:val="Normal"/>
    <w:link w:val="CommentTextChar"/>
    <w:uiPriority w:val="99"/>
    <w:unhideWhenUsed/>
    <w:rsid w:val="00275FCB"/>
    <w:pPr>
      <w:spacing w:line="240" w:lineRule="auto"/>
    </w:pPr>
    <w:rPr>
      <w:sz w:val="20"/>
      <w:szCs w:val="20"/>
    </w:rPr>
  </w:style>
  <w:style w:type="character" w:customStyle="1" w:styleId="CommentTextChar">
    <w:name w:val="Comment Text Char"/>
    <w:basedOn w:val="DefaultParagraphFont"/>
    <w:link w:val="CommentText"/>
    <w:uiPriority w:val="99"/>
    <w:rsid w:val="00275FCB"/>
    <w:rPr>
      <w:sz w:val="20"/>
      <w:szCs w:val="20"/>
    </w:rPr>
  </w:style>
  <w:style w:type="paragraph" w:styleId="CommentSubject">
    <w:name w:val="annotation subject"/>
    <w:basedOn w:val="CommentText"/>
    <w:next w:val="CommentText"/>
    <w:link w:val="CommentSubjectChar"/>
    <w:uiPriority w:val="99"/>
    <w:semiHidden/>
    <w:unhideWhenUsed/>
    <w:rsid w:val="00275FCB"/>
    <w:rPr>
      <w:b/>
      <w:bCs/>
    </w:rPr>
  </w:style>
  <w:style w:type="character" w:customStyle="1" w:styleId="CommentSubjectChar">
    <w:name w:val="Comment Subject Char"/>
    <w:basedOn w:val="CommentTextChar"/>
    <w:link w:val="CommentSubject"/>
    <w:uiPriority w:val="99"/>
    <w:semiHidden/>
    <w:rsid w:val="00275FCB"/>
    <w:rPr>
      <w:b/>
      <w:bCs/>
      <w:sz w:val="20"/>
      <w:szCs w:val="20"/>
    </w:rPr>
  </w:style>
  <w:style w:type="character" w:styleId="Mention">
    <w:name w:val="Mention"/>
    <w:basedOn w:val="DefaultParagraphFont"/>
    <w:uiPriority w:val="99"/>
    <w:unhideWhenUsed/>
    <w:rsid w:val="00275FCB"/>
    <w:rPr>
      <w:color w:val="2B579A"/>
      <w:shd w:val="clear" w:color="auto" w:fill="E1DFDD"/>
    </w:rPr>
  </w:style>
  <w:style w:type="character" w:styleId="Strong">
    <w:name w:val="Strong"/>
    <w:basedOn w:val="DefaultParagraphFont"/>
    <w:uiPriority w:val="22"/>
    <w:qFormat/>
    <w:rsid w:val="008B1C25"/>
    <w:rPr>
      <w:b/>
      <w:bCs/>
    </w:rPr>
  </w:style>
  <w:style w:type="paragraph" w:customStyle="1" w:styleId="ccc16d0">
    <w:name w:val="___ccc16d0"/>
    <w:basedOn w:val="Normal"/>
    <w:rsid w:val="008B1C2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214824">
      <w:bodyDiv w:val="1"/>
      <w:marLeft w:val="0"/>
      <w:marRight w:val="0"/>
      <w:marTop w:val="0"/>
      <w:marBottom w:val="0"/>
      <w:divBdr>
        <w:top w:val="none" w:sz="0" w:space="0" w:color="auto"/>
        <w:left w:val="none" w:sz="0" w:space="0" w:color="auto"/>
        <w:bottom w:val="none" w:sz="0" w:space="0" w:color="auto"/>
        <w:right w:val="none" w:sz="0" w:space="0" w:color="auto"/>
      </w:divBdr>
      <w:divsChild>
        <w:div w:id="107815278">
          <w:marLeft w:val="0"/>
          <w:marRight w:val="0"/>
          <w:marTop w:val="0"/>
          <w:marBottom w:val="0"/>
          <w:divBdr>
            <w:top w:val="none" w:sz="0" w:space="0" w:color="auto"/>
            <w:left w:val="none" w:sz="0" w:space="0" w:color="auto"/>
            <w:bottom w:val="none" w:sz="0" w:space="0" w:color="auto"/>
            <w:right w:val="none" w:sz="0" w:space="0" w:color="auto"/>
          </w:divBdr>
          <w:divsChild>
            <w:div w:id="1696227301">
              <w:marLeft w:val="0"/>
              <w:marRight w:val="0"/>
              <w:marTop w:val="0"/>
              <w:marBottom w:val="0"/>
              <w:divBdr>
                <w:top w:val="none" w:sz="0" w:space="0" w:color="auto"/>
                <w:left w:val="none" w:sz="0" w:space="0" w:color="auto"/>
                <w:bottom w:val="none" w:sz="0" w:space="0" w:color="auto"/>
                <w:right w:val="none" w:sz="0" w:space="0" w:color="auto"/>
              </w:divBdr>
              <w:divsChild>
                <w:div w:id="300041200">
                  <w:marLeft w:val="0"/>
                  <w:marRight w:val="0"/>
                  <w:marTop w:val="0"/>
                  <w:marBottom w:val="0"/>
                  <w:divBdr>
                    <w:top w:val="none" w:sz="0" w:space="0" w:color="auto"/>
                    <w:left w:val="none" w:sz="0" w:space="0" w:color="auto"/>
                    <w:bottom w:val="none" w:sz="0" w:space="0" w:color="auto"/>
                    <w:right w:val="none" w:sz="0" w:space="0" w:color="auto"/>
                  </w:divBdr>
                  <w:divsChild>
                    <w:div w:id="802117575">
                      <w:marLeft w:val="0"/>
                      <w:marRight w:val="0"/>
                      <w:marTop w:val="0"/>
                      <w:marBottom w:val="0"/>
                      <w:divBdr>
                        <w:top w:val="none" w:sz="0" w:space="0" w:color="auto"/>
                        <w:left w:val="none" w:sz="0" w:space="0" w:color="auto"/>
                        <w:bottom w:val="none" w:sz="0" w:space="0" w:color="auto"/>
                        <w:right w:val="none" w:sz="0" w:space="0" w:color="auto"/>
                      </w:divBdr>
                      <w:divsChild>
                        <w:div w:id="1745840006">
                          <w:marLeft w:val="0"/>
                          <w:marRight w:val="0"/>
                          <w:marTop w:val="0"/>
                          <w:marBottom w:val="0"/>
                          <w:divBdr>
                            <w:top w:val="none" w:sz="0" w:space="0" w:color="auto"/>
                            <w:left w:val="none" w:sz="0" w:space="0" w:color="auto"/>
                            <w:bottom w:val="none" w:sz="0" w:space="0" w:color="auto"/>
                            <w:right w:val="none" w:sz="0" w:space="0" w:color="auto"/>
                          </w:divBdr>
                          <w:divsChild>
                            <w:div w:id="180781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9675400">
      <w:bodyDiv w:val="1"/>
      <w:marLeft w:val="0"/>
      <w:marRight w:val="0"/>
      <w:marTop w:val="0"/>
      <w:marBottom w:val="0"/>
      <w:divBdr>
        <w:top w:val="none" w:sz="0" w:space="0" w:color="auto"/>
        <w:left w:val="none" w:sz="0" w:space="0" w:color="auto"/>
        <w:bottom w:val="none" w:sz="0" w:space="0" w:color="auto"/>
        <w:right w:val="none" w:sz="0" w:space="0" w:color="auto"/>
      </w:divBdr>
    </w:div>
    <w:div w:id="610237933">
      <w:bodyDiv w:val="1"/>
      <w:marLeft w:val="0"/>
      <w:marRight w:val="0"/>
      <w:marTop w:val="0"/>
      <w:marBottom w:val="0"/>
      <w:divBdr>
        <w:top w:val="none" w:sz="0" w:space="0" w:color="auto"/>
        <w:left w:val="none" w:sz="0" w:space="0" w:color="auto"/>
        <w:bottom w:val="none" w:sz="0" w:space="0" w:color="auto"/>
        <w:right w:val="none" w:sz="0" w:space="0" w:color="auto"/>
      </w:divBdr>
    </w:div>
    <w:div w:id="781801878">
      <w:bodyDiv w:val="1"/>
      <w:marLeft w:val="0"/>
      <w:marRight w:val="0"/>
      <w:marTop w:val="0"/>
      <w:marBottom w:val="0"/>
      <w:divBdr>
        <w:top w:val="none" w:sz="0" w:space="0" w:color="auto"/>
        <w:left w:val="none" w:sz="0" w:space="0" w:color="auto"/>
        <w:bottom w:val="none" w:sz="0" w:space="0" w:color="auto"/>
        <w:right w:val="none" w:sz="0" w:space="0" w:color="auto"/>
      </w:divBdr>
    </w:div>
    <w:div w:id="921371007">
      <w:bodyDiv w:val="1"/>
      <w:marLeft w:val="0"/>
      <w:marRight w:val="0"/>
      <w:marTop w:val="0"/>
      <w:marBottom w:val="0"/>
      <w:divBdr>
        <w:top w:val="none" w:sz="0" w:space="0" w:color="auto"/>
        <w:left w:val="none" w:sz="0" w:space="0" w:color="auto"/>
        <w:bottom w:val="none" w:sz="0" w:space="0" w:color="auto"/>
        <w:right w:val="none" w:sz="0" w:space="0" w:color="auto"/>
      </w:divBdr>
    </w:div>
    <w:div w:id="1172570803">
      <w:bodyDiv w:val="1"/>
      <w:marLeft w:val="0"/>
      <w:marRight w:val="0"/>
      <w:marTop w:val="0"/>
      <w:marBottom w:val="0"/>
      <w:divBdr>
        <w:top w:val="none" w:sz="0" w:space="0" w:color="auto"/>
        <w:left w:val="none" w:sz="0" w:space="0" w:color="auto"/>
        <w:bottom w:val="none" w:sz="0" w:space="0" w:color="auto"/>
        <w:right w:val="none" w:sz="0" w:space="0" w:color="auto"/>
      </w:divBdr>
    </w:div>
    <w:div w:id="1370569145">
      <w:bodyDiv w:val="1"/>
      <w:marLeft w:val="0"/>
      <w:marRight w:val="0"/>
      <w:marTop w:val="0"/>
      <w:marBottom w:val="0"/>
      <w:divBdr>
        <w:top w:val="none" w:sz="0" w:space="0" w:color="auto"/>
        <w:left w:val="none" w:sz="0" w:space="0" w:color="auto"/>
        <w:bottom w:val="none" w:sz="0" w:space="0" w:color="auto"/>
        <w:right w:val="none" w:sz="0" w:space="0" w:color="auto"/>
      </w:divBdr>
    </w:div>
    <w:div w:id="1407066868">
      <w:bodyDiv w:val="1"/>
      <w:marLeft w:val="0"/>
      <w:marRight w:val="0"/>
      <w:marTop w:val="0"/>
      <w:marBottom w:val="0"/>
      <w:divBdr>
        <w:top w:val="none" w:sz="0" w:space="0" w:color="auto"/>
        <w:left w:val="none" w:sz="0" w:space="0" w:color="auto"/>
        <w:bottom w:val="none" w:sz="0" w:space="0" w:color="auto"/>
        <w:right w:val="none" w:sz="0" w:space="0" w:color="auto"/>
      </w:divBdr>
      <w:divsChild>
        <w:div w:id="152450142">
          <w:marLeft w:val="547"/>
          <w:marRight w:val="0"/>
          <w:marTop w:val="0"/>
          <w:marBottom w:val="0"/>
          <w:divBdr>
            <w:top w:val="none" w:sz="0" w:space="0" w:color="auto"/>
            <w:left w:val="none" w:sz="0" w:space="0" w:color="auto"/>
            <w:bottom w:val="none" w:sz="0" w:space="0" w:color="auto"/>
            <w:right w:val="none" w:sz="0" w:space="0" w:color="auto"/>
          </w:divBdr>
        </w:div>
        <w:div w:id="646518659">
          <w:marLeft w:val="547"/>
          <w:marRight w:val="0"/>
          <w:marTop w:val="0"/>
          <w:marBottom w:val="0"/>
          <w:divBdr>
            <w:top w:val="none" w:sz="0" w:space="0" w:color="auto"/>
            <w:left w:val="none" w:sz="0" w:space="0" w:color="auto"/>
            <w:bottom w:val="none" w:sz="0" w:space="0" w:color="auto"/>
            <w:right w:val="none" w:sz="0" w:space="0" w:color="auto"/>
          </w:divBdr>
        </w:div>
        <w:div w:id="760181166">
          <w:marLeft w:val="547"/>
          <w:marRight w:val="0"/>
          <w:marTop w:val="0"/>
          <w:marBottom w:val="0"/>
          <w:divBdr>
            <w:top w:val="none" w:sz="0" w:space="0" w:color="auto"/>
            <w:left w:val="none" w:sz="0" w:space="0" w:color="auto"/>
            <w:bottom w:val="none" w:sz="0" w:space="0" w:color="auto"/>
            <w:right w:val="none" w:sz="0" w:space="0" w:color="auto"/>
          </w:divBdr>
        </w:div>
      </w:divsChild>
    </w:div>
    <w:div w:id="1505123676">
      <w:bodyDiv w:val="1"/>
      <w:marLeft w:val="0"/>
      <w:marRight w:val="0"/>
      <w:marTop w:val="0"/>
      <w:marBottom w:val="0"/>
      <w:divBdr>
        <w:top w:val="none" w:sz="0" w:space="0" w:color="auto"/>
        <w:left w:val="none" w:sz="0" w:space="0" w:color="auto"/>
        <w:bottom w:val="none" w:sz="0" w:space="0" w:color="auto"/>
        <w:right w:val="none" w:sz="0" w:space="0" w:color="auto"/>
      </w:divBdr>
      <w:divsChild>
        <w:div w:id="198474229">
          <w:marLeft w:val="446"/>
          <w:marRight w:val="0"/>
          <w:marTop w:val="0"/>
          <w:marBottom w:val="0"/>
          <w:divBdr>
            <w:top w:val="none" w:sz="0" w:space="0" w:color="auto"/>
            <w:left w:val="none" w:sz="0" w:space="0" w:color="auto"/>
            <w:bottom w:val="none" w:sz="0" w:space="0" w:color="auto"/>
            <w:right w:val="none" w:sz="0" w:space="0" w:color="auto"/>
          </w:divBdr>
        </w:div>
        <w:div w:id="889683311">
          <w:marLeft w:val="446"/>
          <w:marRight w:val="0"/>
          <w:marTop w:val="0"/>
          <w:marBottom w:val="0"/>
          <w:divBdr>
            <w:top w:val="none" w:sz="0" w:space="0" w:color="auto"/>
            <w:left w:val="none" w:sz="0" w:space="0" w:color="auto"/>
            <w:bottom w:val="none" w:sz="0" w:space="0" w:color="auto"/>
            <w:right w:val="none" w:sz="0" w:space="0" w:color="auto"/>
          </w:divBdr>
        </w:div>
        <w:div w:id="1690915472">
          <w:marLeft w:val="446"/>
          <w:marRight w:val="0"/>
          <w:marTop w:val="0"/>
          <w:marBottom w:val="0"/>
          <w:divBdr>
            <w:top w:val="none" w:sz="0" w:space="0" w:color="auto"/>
            <w:left w:val="none" w:sz="0" w:space="0" w:color="auto"/>
            <w:bottom w:val="none" w:sz="0" w:space="0" w:color="auto"/>
            <w:right w:val="none" w:sz="0" w:space="0" w:color="auto"/>
          </w:divBdr>
        </w:div>
        <w:div w:id="1998722733">
          <w:marLeft w:val="446"/>
          <w:marRight w:val="0"/>
          <w:marTop w:val="0"/>
          <w:marBottom w:val="0"/>
          <w:divBdr>
            <w:top w:val="none" w:sz="0" w:space="0" w:color="auto"/>
            <w:left w:val="none" w:sz="0" w:space="0" w:color="auto"/>
            <w:bottom w:val="none" w:sz="0" w:space="0" w:color="auto"/>
            <w:right w:val="none" w:sz="0" w:space="0" w:color="auto"/>
          </w:divBdr>
        </w:div>
      </w:divsChild>
    </w:div>
    <w:div w:id="1511140300">
      <w:bodyDiv w:val="1"/>
      <w:marLeft w:val="0"/>
      <w:marRight w:val="0"/>
      <w:marTop w:val="0"/>
      <w:marBottom w:val="0"/>
      <w:divBdr>
        <w:top w:val="none" w:sz="0" w:space="0" w:color="auto"/>
        <w:left w:val="none" w:sz="0" w:space="0" w:color="auto"/>
        <w:bottom w:val="none" w:sz="0" w:space="0" w:color="auto"/>
        <w:right w:val="none" w:sz="0" w:space="0" w:color="auto"/>
      </w:divBdr>
      <w:divsChild>
        <w:div w:id="105735752">
          <w:marLeft w:val="432"/>
          <w:marRight w:val="0"/>
          <w:marTop w:val="100"/>
          <w:marBottom w:val="0"/>
          <w:divBdr>
            <w:top w:val="none" w:sz="0" w:space="0" w:color="auto"/>
            <w:left w:val="none" w:sz="0" w:space="0" w:color="auto"/>
            <w:bottom w:val="none" w:sz="0" w:space="0" w:color="auto"/>
            <w:right w:val="none" w:sz="0" w:space="0" w:color="auto"/>
          </w:divBdr>
        </w:div>
        <w:div w:id="223682007">
          <w:marLeft w:val="432"/>
          <w:marRight w:val="0"/>
          <w:marTop w:val="100"/>
          <w:marBottom w:val="0"/>
          <w:divBdr>
            <w:top w:val="none" w:sz="0" w:space="0" w:color="auto"/>
            <w:left w:val="none" w:sz="0" w:space="0" w:color="auto"/>
            <w:bottom w:val="none" w:sz="0" w:space="0" w:color="auto"/>
            <w:right w:val="none" w:sz="0" w:space="0" w:color="auto"/>
          </w:divBdr>
        </w:div>
        <w:div w:id="228537738">
          <w:marLeft w:val="432"/>
          <w:marRight w:val="0"/>
          <w:marTop w:val="100"/>
          <w:marBottom w:val="0"/>
          <w:divBdr>
            <w:top w:val="none" w:sz="0" w:space="0" w:color="auto"/>
            <w:left w:val="none" w:sz="0" w:space="0" w:color="auto"/>
            <w:bottom w:val="none" w:sz="0" w:space="0" w:color="auto"/>
            <w:right w:val="none" w:sz="0" w:space="0" w:color="auto"/>
          </w:divBdr>
        </w:div>
        <w:div w:id="278999795">
          <w:marLeft w:val="432"/>
          <w:marRight w:val="0"/>
          <w:marTop w:val="100"/>
          <w:marBottom w:val="0"/>
          <w:divBdr>
            <w:top w:val="none" w:sz="0" w:space="0" w:color="auto"/>
            <w:left w:val="none" w:sz="0" w:space="0" w:color="auto"/>
            <w:bottom w:val="none" w:sz="0" w:space="0" w:color="auto"/>
            <w:right w:val="none" w:sz="0" w:space="0" w:color="auto"/>
          </w:divBdr>
        </w:div>
        <w:div w:id="351348249">
          <w:marLeft w:val="432"/>
          <w:marRight w:val="0"/>
          <w:marTop w:val="100"/>
          <w:marBottom w:val="0"/>
          <w:divBdr>
            <w:top w:val="none" w:sz="0" w:space="0" w:color="auto"/>
            <w:left w:val="none" w:sz="0" w:space="0" w:color="auto"/>
            <w:bottom w:val="none" w:sz="0" w:space="0" w:color="auto"/>
            <w:right w:val="none" w:sz="0" w:space="0" w:color="auto"/>
          </w:divBdr>
        </w:div>
        <w:div w:id="375591113">
          <w:marLeft w:val="432"/>
          <w:marRight w:val="0"/>
          <w:marTop w:val="100"/>
          <w:marBottom w:val="0"/>
          <w:divBdr>
            <w:top w:val="none" w:sz="0" w:space="0" w:color="auto"/>
            <w:left w:val="none" w:sz="0" w:space="0" w:color="auto"/>
            <w:bottom w:val="none" w:sz="0" w:space="0" w:color="auto"/>
            <w:right w:val="none" w:sz="0" w:space="0" w:color="auto"/>
          </w:divBdr>
        </w:div>
        <w:div w:id="1404449264">
          <w:marLeft w:val="432"/>
          <w:marRight w:val="0"/>
          <w:marTop w:val="100"/>
          <w:marBottom w:val="0"/>
          <w:divBdr>
            <w:top w:val="none" w:sz="0" w:space="0" w:color="auto"/>
            <w:left w:val="none" w:sz="0" w:space="0" w:color="auto"/>
            <w:bottom w:val="none" w:sz="0" w:space="0" w:color="auto"/>
            <w:right w:val="none" w:sz="0" w:space="0" w:color="auto"/>
          </w:divBdr>
        </w:div>
        <w:div w:id="1648626868">
          <w:marLeft w:val="432"/>
          <w:marRight w:val="0"/>
          <w:marTop w:val="100"/>
          <w:marBottom w:val="0"/>
          <w:divBdr>
            <w:top w:val="none" w:sz="0" w:space="0" w:color="auto"/>
            <w:left w:val="none" w:sz="0" w:space="0" w:color="auto"/>
            <w:bottom w:val="none" w:sz="0" w:space="0" w:color="auto"/>
            <w:right w:val="none" w:sz="0" w:space="0" w:color="auto"/>
          </w:divBdr>
        </w:div>
      </w:divsChild>
    </w:div>
    <w:div w:id="1568956621">
      <w:bodyDiv w:val="1"/>
      <w:marLeft w:val="0"/>
      <w:marRight w:val="0"/>
      <w:marTop w:val="0"/>
      <w:marBottom w:val="0"/>
      <w:divBdr>
        <w:top w:val="none" w:sz="0" w:space="0" w:color="auto"/>
        <w:left w:val="none" w:sz="0" w:space="0" w:color="auto"/>
        <w:bottom w:val="none" w:sz="0" w:space="0" w:color="auto"/>
        <w:right w:val="none" w:sz="0" w:space="0" w:color="auto"/>
      </w:divBdr>
    </w:div>
    <w:div w:id="2094425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mages.reading.gov.uk/2026/06/IMD-2025-briefing-note.pdf"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hristine.pellow@reading.gov.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democracy.reading.gov.uk/documents/s34983/Appx%202%20Reading%20Healthy%20Weight%20Needs%20Assessment%202023.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everley.nicholson@reading.gov.uk" TargetMode="External"/><Relationship Id="rId5" Type="http://schemas.openxmlformats.org/officeDocument/2006/relationships/numbering" Target="numbering.xml"/><Relationship Id="rId15" Type="http://schemas.openxmlformats.org/officeDocument/2006/relationships/hyperlink" Target="https://research.reading.ac.uk/community-based-research/our-publication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ading.berkshireobservatory.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65336a8-30cd-406b-a653-457571f1520d">
      <Value>2</Value>
      <Value>1</Value>
    </TaxCatchAll>
    <lcf76f155ced4ddcb4097134ff3c332f xmlns="d59269a1-665c-4760-abd6-ed563c8aae70">
      <Terms xmlns="http://schemas.microsoft.com/office/infopath/2007/PartnerControls"/>
    </lcf76f155ced4ddcb4097134ff3c332f>
    <SharedWithUsers xmlns="465336a8-30cd-406b-a653-457571f1520d">
      <UserInfo>
        <DisplayName/>
        <AccountId xsi:nil="true"/>
        <AccountType/>
      </UserInfo>
    </SharedWithUsers>
    <MediaLengthInSeconds xmlns="d59269a1-665c-4760-abd6-ed563c8aae70" xsi:nil="true"/>
    <b88218cd2360428bba833f584fe29f6f xmlns="d59269a1-665c-4760-abd6-ed563c8aae70">
      <Terms xmlns="http://schemas.microsoft.com/office/infopath/2007/PartnerControls">
        <TermInfo xmlns="http://schemas.microsoft.com/office/infopath/2007/PartnerControls">
          <TermName xmlns="http://schemas.microsoft.com/office/infopath/2007/PartnerControls">DACHS - Commissioning ＆ Transformation - Integration</TermName>
          <TermId xmlns="http://schemas.microsoft.com/office/infopath/2007/PartnerControls">99471a7b-5316-4086-b957-6c477a5ea164</TermId>
        </TermInfo>
      </Terms>
    </b88218cd2360428bba833f584fe29f6f>
    <g54db11468cd420e8302efccbd25000e xmlns="d59269a1-665c-4760-abd6-ed563c8aae70">
      <Terms xmlns="http://schemas.microsoft.com/office/infopath/2007/PartnerControls">
        <TermInfo xmlns="http://schemas.microsoft.com/office/infopath/2007/PartnerControls">
          <TermName xmlns="http://schemas.microsoft.com/office/infopath/2007/PartnerControls">OFFICIAL-SENSITIVE</TermName>
          <TermId xmlns="http://schemas.microsoft.com/office/infopath/2007/PartnerControls">f543468c-2ac9-4632-b1ad-d0cc89fccbd7</TermId>
        </TermInfo>
      </Terms>
    </g54db11468cd420e8302efccbd25000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4892099695FA4D8FCD5C0263067C31" ma:contentTypeVersion="21" ma:contentTypeDescription="Create a new document." ma:contentTypeScope="" ma:versionID="e7651b7c522cf9336e09aea48666dff9">
  <xsd:schema xmlns:xsd="http://www.w3.org/2001/XMLSchema" xmlns:xs="http://www.w3.org/2001/XMLSchema" xmlns:p="http://schemas.microsoft.com/office/2006/metadata/properties" xmlns:ns2="d59269a1-665c-4760-abd6-ed563c8aae70" xmlns:ns3="465336a8-30cd-406b-a653-457571f1520d" targetNamespace="http://schemas.microsoft.com/office/2006/metadata/properties" ma:root="true" ma:fieldsID="dc54ebd783ccdf3034bbd8aa12f6805b" ns2:_="" ns3:_="">
    <xsd:import namespace="d59269a1-665c-4760-abd6-ed563c8aae70"/>
    <xsd:import namespace="465336a8-30cd-406b-a653-457571f1520d"/>
    <xsd:element name="properties">
      <xsd:complexType>
        <xsd:sequence>
          <xsd:element name="documentManagement">
            <xsd:complexType>
              <xsd:all>
                <xsd:element ref="ns2:b88218cd2360428bba833f584fe29f6f" minOccurs="0"/>
                <xsd:element ref="ns3:TaxCatchAll" minOccurs="0"/>
                <xsd:element ref="ns2:g54db11468cd420e8302efccbd25000e"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9269a1-665c-4760-abd6-ed563c8aae70" elementFormDefault="qualified">
    <xsd:import namespace="http://schemas.microsoft.com/office/2006/documentManagement/types"/>
    <xsd:import namespace="http://schemas.microsoft.com/office/infopath/2007/PartnerControls"/>
    <xsd:element name="b88218cd2360428bba833f584fe29f6f" ma:index="9" nillable="true" ma:taxonomy="true" ma:internalName="b88218cd2360428bba833f584fe29f6f" ma:taxonomyFieldName="OrgTeam" ma:displayName="Organisation Team" ma:default="1;#DACHS - Commissioning ＆ Transformation - Integration|99471a7b-5316-4086-b957-6c477a5ea164" ma:fieldId="{b88218cd-2360-428b-ba83-3f584fe29f6f}" ma:sspId="7bef11b6-0958-4610-a2c8-35c8ec14b7d6" ma:termSetId="f77e901d-c966-4efa-8340-3d233957aaac" ma:anchorId="00000000-0000-0000-0000-000000000000" ma:open="false" ma:isKeyword="false">
      <xsd:complexType>
        <xsd:sequence>
          <xsd:element ref="pc:Terms" minOccurs="0" maxOccurs="1"/>
        </xsd:sequence>
      </xsd:complexType>
    </xsd:element>
    <xsd:element name="g54db11468cd420e8302efccbd25000e" ma:index="12" nillable="true" ma:taxonomy="true" ma:internalName="g54db11468cd420e8302efccbd25000e" ma:taxonomyFieldName="SecClass" ma:displayName="Classification" ma:default="2;#OFFICIAL-SENSITIVE|f543468c-2ac9-4632-b1ad-d0cc89fccbd7" ma:fieldId="{054db114-68cd-420e-8302-efccbd25000e}" ma:sspId="7bef11b6-0958-4610-a2c8-35c8ec14b7d6" ma:termSetId="a0f0737d-c306-4eb0-97fb-b953aadcf95e"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bef11b6-0958-4610-a2c8-35c8ec14b7d6"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LengthInSeconds" ma:index="2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5336a8-30cd-406b-a653-457571f1520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ac5daee-3dd1-4e69-ae12-a501850eebdc}" ma:internalName="TaxCatchAll" ma:showField="CatchAllData" ma:web="465336a8-30cd-406b-a653-457571f1520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B961C-CCCE-4570-8B31-69F0E46AD384}">
  <ds:schemaRefs>
    <ds:schemaRef ds:uri="http://schemas.microsoft.com/sharepoint/v3/contenttype/forms"/>
  </ds:schemaRefs>
</ds:datastoreItem>
</file>

<file path=customXml/itemProps2.xml><?xml version="1.0" encoding="utf-8"?>
<ds:datastoreItem xmlns:ds="http://schemas.openxmlformats.org/officeDocument/2006/customXml" ds:itemID="{3F6B3630-BEFA-47A5-93B8-FE2DD770BAAA}">
  <ds:schemaRefs>
    <ds:schemaRef ds:uri="http://schemas.microsoft.com/office/2006/metadata/properties"/>
    <ds:schemaRef ds:uri="http://schemas.microsoft.com/office/infopath/2007/PartnerControls"/>
    <ds:schemaRef ds:uri="465336a8-30cd-406b-a653-457571f1520d"/>
    <ds:schemaRef ds:uri="d59269a1-665c-4760-abd6-ed563c8aae70"/>
  </ds:schemaRefs>
</ds:datastoreItem>
</file>

<file path=customXml/itemProps3.xml><?xml version="1.0" encoding="utf-8"?>
<ds:datastoreItem xmlns:ds="http://schemas.openxmlformats.org/officeDocument/2006/customXml" ds:itemID="{E6C1CDAC-34DF-4931-AD60-E1270668EB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9269a1-665c-4760-abd6-ed563c8aae70"/>
    <ds:schemaRef ds:uri="465336a8-30cd-406b-a653-457571f152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F973DF-543D-4B77-83B2-1F18F0543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1931</Words>
  <Characters>10993</Characters>
  <Application>Microsoft Office Word</Application>
  <DocSecurity>0</DocSecurity>
  <Lines>215</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Muir, Clare</dc:creator>
  <cp:keywords/>
  <dc:description/>
  <cp:lastModifiedBy>Nicholson, Beverley</cp:lastModifiedBy>
  <cp:revision>3</cp:revision>
  <dcterms:created xsi:type="dcterms:W3CDTF">2026-07-31T10:33:00Z</dcterms:created>
  <dcterms:modified xsi:type="dcterms:W3CDTF">2026-08-03T14:43:00Z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0x010100D04892099695FA4D8FCD5C0263067C31</vt:lpwstr>
  </property>
  <property fmtid="{D5CDD505-2E9C-101B-9397-08002B2CF9AE}" pid="3" name="MediaServiceImageTags">
    <vt:lpwstr/>
  </property>
  <property fmtid="{D5CDD505-2E9C-101B-9397-08002B2CF9AE}" pid="4" name="OrgTeam">
    <vt:lpwstr>1;#DACHS - Commissioning ＆ Transformation - Integration|99471a7b-5316-4086-b957-6c477a5ea164</vt:lpwstr>
  </property>
  <property fmtid="{D5CDD505-2E9C-101B-9397-08002B2CF9AE}" pid="5" name="SecClass">
    <vt:lpwstr>2;#OFFICIAL-SENSITIVE|f543468c-2ac9-4632-b1ad-d0cc89fccbd7</vt:lpwstr>
  </property>
  <property fmtid="{D5CDD505-2E9C-101B-9397-08002B2CF9AE}" pid="6" name="Order">
    <vt:r8>4238800</vt:r8>
  </property>
  <property fmtid="{D5CDD505-2E9C-101B-9397-08002B2CF9AE}" pid="7" name="xd_Signature">
    <vt:bool>false</vt:bool>
  </property>
  <property fmtid="{D5CDD505-2E9C-101B-9397-08002B2CF9AE}" pid="8" name="g54db11468cd420e8302efccbd25000e">
    <vt:lpwstr>OFFICIAL-SENSITIVE|f543468c-2ac9-4632-b1ad-d0cc89fccbd7</vt:lpwstr>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b88218cd2360428bba833f584fe29f6f">
    <vt:lpwstr>DACHS - Commissioning ＆ Transformation - Integration|99471a7b-5316-4086-b957-6c477a5ea164</vt:lpwstr>
  </property>
  <property fmtid="{D5CDD505-2E9C-101B-9397-08002B2CF9AE}" pid="14" name="TriggerFlowInfo">
    <vt:lpwstr/>
  </property>
  <property fmtid="{D5CDD505-2E9C-101B-9397-08002B2CF9AE}" pid="15" name="l14c3b42648f466caec1638d69492c42">
    <vt:lpwstr>DACHS - Commissioning ＆ Transformation - Integration|99471a7b-5316-4086-b957-6c477a5ea164</vt:lpwstr>
  </property>
  <property fmtid="{D5CDD505-2E9C-101B-9397-08002B2CF9AE}" pid="16" name="p814bf49026b489abe3be38a45d6ae0b">
    <vt:lpwstr>OFFICIAL-SENSITIVE|f543468c-2ac9-4632-b1ad-d0cc89fccbd7</vt:lpwstr>
  </property>
</Properties>
</file>