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7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757"/>
        <w:gridCol w:w="4819"/>
      </w:tblGrid>
      <w:tr w:rsidR="00483BB6" w:rsidRPr="00472DC7" w14:paraId="21D917BD" w14:textId="77777777" w:rsidTr="6D8F67F4">
        <w:trPr>
          <w:trHeight w:val="1814"/>
        </w:trPr>
        <w:tc>
          <w:tcPr>
            <w:tcW w:w="4757" w:type="dxa"/>
            <w:vAlign w:val="center"/>
          </w:tcPr>
          <w:p w14:paraId="352991E1" w14:textId="14AC7E34" w:rsidR="00483BB6" w:rsidRPr="00472DC7" w:rsidRDefault="00000000" w:rsidP="6D8F67F4">
            <w:pPr>
              <w:rPr>
                <w:rFonts w:cs="Arial"/>
                <w:b/>
                <w:bCs/>
                <w:sz w:val="36"/>
                <w:szCs w:val="36"/>
              </w:rPr>
            </w:pPr>
            <w:sdt>
              <w:sdtPr>
                <w:rPr>
                  <w:rFonts w:cs="Arial"/>
                  <w:b/>
                  <w:bCs/>
                  <w:sz w:val="36"/>
                  <w:szCs w:val="36"/>
                </w:rPr>
                <w:alias w:val="Which Committee? "/>
                <w:tag w:val="Which Committee? "/>
                <w:id w:val="-441389711"/>
                <w:placeholder>
                  <w:docPart w:val="8219C0EF470B4DACBA0A59D9F929450F"/>
                </w:placeholder>
                <w:dropDownList>
                  <w:listItem w:displayText="Choose an item" w:value="Choose an item"/>
                  <w:listItem w:displayText="Adult Social Care, Children's Services and Education Committee" w:value="Adult Social Care, Children's Services and Education Committee"/>
                  <w:listItem w:displayText="Audit and Governance Committee" w:value="Audit and Governance Committee"/>
                  <w:listItem w:displayText="Council" w:value="Council"/>
                  <w:listItem w:displayText="Housing, Neighbourhoods and Leisure Committee" w:value="Housing, Neighbourhoods and Leisure Committee"/>
                  <w:listItem w:displayText="Licensing Applications Committee" w:value="Licensing Applications Committee"/>
                  <w:listItem w:displayText="Personnel Committee" w:value="Personnel Committee"/>
                  <w:listItem w:displayText="Policy Committee" w:value="Policy Committee"/>
                  <w:listItem w:displayText="Standards Committee" w:value="Standards Committee"/>
                  <w:listItem w:displayText="Strategic Environment, Planning and Transport Committee" w:value="Strategic Environment, Planning and Transport Committee"/>
                  <w:listItem w:displayText="Traffic Management Sub-Committee" w:value="Traffic Management Sub-Committee"/>
                  <w:listItem w:displayText="Trustees' Sub-Committee" w:value="Trustees' Sub-Committee"/>
                </w:dropDownList>
              </w:sdtPr>
              <w:sdtContent>
                <w:r w:rsidR="00876B3D" w:rsidRPr="6D8F67F4">
                  <w:rPr>
                    <w:rFonts w:cs="Arial"/>
                    <w:b/>
                    <w:bCs/>
                    <w:sz w:val="36"/>
                    <w:szCs w:val="36"/>
                  </w:rPr>
                  <w:t>Policy Committee</w:t>
                </w:r>
              </w:sdtContent>
            </w:sdt>
          </w:p>
          <w:p w14:paraId="16CE3FC7" w14:textId="77777777" w:rsidR="00F37A5F" w:rsidRPr="00472DC7" w:rsidRDefault="00F37A5F" w:rsidP="00787E18">
            <w:pPr>
              <w:rPr>
                <w:rFonts w:cs="Arial"/>
                <w:b/>
                <w:szCs w:val="22"/>
              </w:rPr>
            </w:pPr>
          </w:p>
          <w:p w14:paraId="0171835F" w14:textId="7AB6C87A" w:rsidR="00F37A5F" w:rsidRPr="00472DC7" w:rsidRDefault="00000000" w:rsidP="00787E18">
            <w:pPr>
              <w:rPr>
                <w:rFonts w:cs="Arial"/>
                <w:b/>
                <w:szCs w:val="22"/>
              </w:rPr>
            </w:pPr>
            <w:sdt>
              <w:sdtPr>
                <w:rPr>
                  <w:rFonts w:cs="Arial"/>
                  <w:b/>
                  <w:sz w:val="28"/>
                  <w:szCs w:val="22"/>
                </w:rPr>
                <w:id w:val="616575358"/>
                <w:placeholder>
                  <w:docPart w:val="C965797345424F1B880562387B6DB835"/>
                </w:placeholder>
                <w:date w:fullDate="2026-06-15T00:00:00Z">
                  <w:dateFormat w:val="dd MMMM yyyy"/>
                  <w:lid w:val="en-GB"/>
                  <w:storeMappedDataAs w:val="dateTime"/>
                  <w:calendar w:val="gregorian"/>
                </w:date>
              </w:sdtPr>
              <w:sdtContent>
                <w:r w:rsidR="00876B3D">
                  <w:rPr>
                    <w:rFonts w:cs="Arial"/>
                    <w:b/>
                    <w:sz w:val="28"/>
                    <w:szCs w:val="22"/>
                  </w:rPr>
                  <w:t>15 June 2026</w:t>
                </w:r>
              </w:sdtContent>
            </w:sdt>
          </w:p>
        </w:tc>
        <w:tc>
          <w:tcPr>
            <w:tcW w:w="4819" w:type="dxa"/>
            <w:vAlign w:val="center"/>
          </w:tcPr>
          <w:p w14:paraId="7AC99153" w14:textId="77777777" w:rsidR="00CA74BB" w:rsidRPr="00472DC7" w:rsidRDefault="0068508D" w:rsidP="00787E18">
            <w:pPr>
              <w:rPr>
                <w:rFonts w:cs="Arial"/>
                <w:b/>
                <w:szCs w:val="22"/>
              </w:rPr>
            </w:pPr>
            <w:r w:rsidRPr="00472DC7">
              <w:rPr>
                <w:rFonts w:cs="Arial"/>
                <w:b/>
                <w:noProof/>
                <w:szCs w:val="22"/>
              </w:rPr>
              <w:drawing>
                <wp:inline distT="0" distB="0" distL="0" distR="0" wp14:anchorId="587BF995" wp14:editId="2722C044">
                  <wp:extent cx="2733675" cy="1133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33675" cy="1133475"/>
                          </a:xfrm>
                          <a:prstGeom prst="rect">
                            <a:avLst/>
                          </a:prstGeom>
                          <a:noFill/>
                          <a:ln>
                            <a:noFill/>
                          </a:ln>
                        </pic:spPr>
                      </pic:pic>
                    </a:graphicData>
                  </a:graphic>
                </wp:inline>
              </w:drawing>
            </w:r>
          </w:p>
        </w:tc>
      </w:tr>
    </w:tbl>
    <w:p w14:paraId="207072F9" w14:textId="77777777" w:rsidR="007F21E4" w:rsidRPr="00472DC7" w:rsidRDefault="007F21E4" w:rsidP="00787E18">
      <w:pPr>
        <w:rPr>
          <w:rFonts w:cs="Arial"/>
          <w:b/>
          <w:szCs w:val="22"/>
        </w:rPr>
      </w:pPr>
    </w:p>
    <w:tbl>
      <w:tblPr>
        <w:tblW w:w="9606" w:type="dxa"/>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ayout w:type="fixed"/>
        <w:tblLook w:val="0000" w:firstRow="0" w:lastRow="0" w:firstColumn="0" w:lastColumn="0" w:noHBand="0" w:noVBand="0"/>
      </w:tblPr>
      <w:tblGrid>
        <w:gridCol w:w="2660"/>
        <w:gridCol w:w="6946"/>
      </w:tblGrid>
      <w:tr w:rsidR="007F21E4" w:rsidRPr="00472DC7" w14:paraId="090E098C" w14:textId="77777777" w:rsidTr="18864144">
        <w:trPr>
          <w:trHeight w:val="454"/>
        </w:trPr>
        <w:tc>
          <w:tcPr>
            <w:tcW w:w="2660" w:type="dxa"/>
            <w:vAlign w:val="center"/>
          </w:tcPr>
          <w:p w14:paraId="14F76E9C" w14:textId="77777777" w:rsidR="007F21E4" w:rsidRPr="00472DC7" w:rsidRDefault="138CB23A" w:rsidP="68D00057">
            <w:pPr>
              <w:spacing w:before="60" w:after="60"/>
              <w:rPr>
                <w:rFonts w:cs="Arial"/>
                <w:b/>
                <w:bCs/>
              </w:rPr>
            </w:pPr>
            <w:r w:rsidRPr="68D00057">
              <w:rPr>
                <w:rFonts w:cs="Arial"/>
                <w:b/>
                <w:bCs/>
              </w:rPr>
              <w:t>Title</w:t>
            </w:r>
          </w:p>
        </w:tc>
        <w:tc>
          <w:tcPr>
            <w:tcW w:w="6946" w:type="dxa"/>
            <w:shd w:val="clear" w:color="auto" w:fill="FFFFFF" w:themeFill="background1"/>
            <w:vAlign w:val="center"/>
          </w:tcPr>
          <w:p w14:paraId="735B1A54" w14:textId="00825293" w:rsidR="007F21E4" w:rsidRPr="00472DC7" w:rsidRDefault="40BB0E96" w:rsidP="68D00057">
            <w:pPr>
              <w:spacing w:before="60" w:after="60"/>
              <w:rPr>
                <w:rFonts w:cs="Arial"/>
              </w:rPr>
            </w:pPr>
            <w:r w:rsidRPr="3C69F366">
              <w:rPr>
                <w:rFonts w:cs="Arial"/>
              </w:rPr>
              <w:t>Support for Low-Income Households</w:t>
            </w:r>
          </w:p>
        </w:tc>
      </w:tr>
      <w:tr w:rsidR="00F37A5F" w:rsidRPr="00472DC7" w14:paraId="4ABF6D5B" w14:textId="77777777" w:rsidTr="18864144">
        <w:trPr>
          <w:trHeight w:val="454"/>
        </w:trPr>
        <w:tc>
          <w:tcPr>
            <w:tcW w:w="2660" w:type="dxa"/>
            <w:vAlign w:val="center"/>
          </w:tcPr>
          <w:p w14:paraId="7A90EB3D" w14:textId="77777777" w:rsidR="00F37A5F" w:rsidRPr="00472DC7" w:rsidRDefault="6022B3C0" w:rsidP="68D00057">
            <w:pPr>
              <w:spacing w:before="60" w:after="60"/>
              <w:rPr>
                <w:rFonts w:cs="Arial"/>
                <w:b/>
                <w:bCs/>
              </w:rPr>
            </w:pPr>
            <w:r w:rsidRPr="68D00057">
              <w:rPr>
                <w:rFonts w:cs="Arial"/>
                <w:b/>
                <w:bCs/>
              </w:rPr>
              <w:t>Purpose of the report</w:t>
            </w:r>
          </w:p>
        </w:tc>
        <w:tc>
          <w:tcPr>
            <w:tcW w:w="6946" w:type="dxa"/>
            <w:shd w:val="clear" w:color="auto" w:fill="FFFFFF" w:themeFill="background1"/>
            <w:vAlign w:val="center"/>
          </w:tcPr>
          <w:p w14:paraId="249D89E2" w14:textId="105E5C4C" w:rsidR="00F37A5F" w:rsidRPr="00472DC7" w:rsidRDefault="00000000" w:rsidP="68D00057">
            <w:pPr>
              <w:spacing w:before="60" w:after="60"/>
              <w:rPr>
                <w:rFonts w:cs="Arial"/>
              </w:rPr>
            </w:pPr>
            <w:sdt>
              <w:sdtPr>
                <w:rPr>
                  <w:rFonts w:cs="Arial"/>
                </w:rPr>
                <w:alias w:val="Purpose of the report"/>
                <w:tag w:val="Purpose of the report"/>
                <w:id w:val="1047491802"/>
                <w:placeholder>
                  <w:docPart w:val="8219C0EF470B4DACBA0A59D9F929450F"/>
                </w:placeholder>
                <w:dropDownList>
                  <w:listItem w:displayText="Choose an item" w:value="Choose an item"/>
                  <w:listItem w:displayText="To note the report for information" w:value="To note the report for information"/>
                  <w:listItem w:displayText="To make a decision" w:value="To make a decision"/>
                  <w:listItem w:displayText="To make a key decision" w:value="To make a key decision"/>
                  <w:listItem w:displayText="To make a recommendation to another Committee" w:value="To make a recommendation to another Committee"/>
                  <w:listItem w:displayText="To make a recommendation to Council" w:value="To make a recommendation to Council"/>
                </w:dropDownList>
              </w:sdtPr>
              <w:sdtContent>
                <w:r w:rsidR="2D85F717" w:rsidRPr="68D00057">
                  <w:rPr>
                    <w:rFonts w:cs="Arial"/>
                  </w:rPr>
                  <w:t>To make a decision</w:t>
                </w:r>
              </w:sdtContent>
            </w:sdt>
            <w:r w:rsidR="23B6258B" w:rsidRPr="68D00057">
              <w:rPr>
                <w:rFonts w:cs="Arial"/>
              </w:rPr>
              <w:t xml:space="preserve">  </w:t>
            </w:r>
          </w:p>
        </w:tc>
      </w:tr>
      <w:tr w:rsidR="00193113" w:rsidRPr="00472DC7" w14:paraId="7E28CA21" w14:textId="77777777" w:rsidTr="18864144">
        <w:trPr>
          <w:trHeight w:val="454"/>
        </w:trPr>
        <w:tc>
          <w:tcPr>
            <w:tcW w:w="2660" w:type="dxa"/>
            <w:vAlign w:val="center"/>
          </w:tcPr>
          <w:p w14:paraId="2CD31620" w14:textId="77777777" w:rsidR="00193113" w:rsidRPr="00472DC7" w:rsidRDefault="00193113" w:rsidP="68D00057">
            <w:pPr>
              <w:spacing w:before="60" w:after="60"/>
              <w:rPr>
                <w:rFonts w:cs="Arial"/>
                <w:b/>
                <w:bCs/>
              </w:rPr>
            </w:pPr>
            <w:r w:rsidRPr="68D00057">
              <w:rPr>
                <w:rFonts w:cs="Arial"/>
                <w:b/>
                <w:bCs/>
              </w:rPr>
              <w:t>Report status</w:t>
            </w:r>
          </w:p>
        </w:tc>
        <w:tc>
          <w:tcPr>
            <w:tcW w:w="6946" w:type="dxa"/>
            <w:shd w:val="clear" w:color="auto" w:fill="FFFFFF" w:themeFill="background1"/>
            <w:vAlign w:val="center"/>
          </w:tcPr>
          <w:p w14:paraId="390489D7" w14:textId="31BD8C51" w:rsidR="00193113" w:rsidRPr="00472DC7" w:rsidRDefault="00000000" w:rsidP="68D00057">
            <w:pPr>
              <w:spacing w:before="60" w:after="60"/>
              <w:rPr>
                <w:rFonts w:cs="Arial"/>
                <w:highlight w:val="yellow"/>
              </w:rPr>
            </w:pPr>
            <w:sdt>
              <w:sdtPr>
                <w:rPr>
                  <w:rFonts w:cs="Arial"/>
                </w:rPr>
                <w:alias w:val="How will it be published? "/>
                <w:tag w:val="How will it be published? "/>
                <w:id w:val="-1605723861"/>
                <w:placeholder>
                  <w:docPart w:val="8219C0EF470B4DACBA0A59D9F929450F"/>
                </w:placeholder>
                <w:dropDownList>
                  <w:listItem w:displayText="Choose an item" w:value="Choose an item"/>
                  <w:listItem w:displayText="Public report" w:value="Public report"/>
                  <w:listItem w:displayText="Exempt from publication - see reasons below" w:value="Exempt from publication - see reasons below"/>
                  <w:listItem w:displayText="Partly open to the public and part exempt - see reasons below" w:value="Partly open to the public and part exempt - see reasons below"/>
                </w:dropDownList>
              </w:sdtPr>
              <w:sdtContent>
                <w:r w:rsidR="2D85F717" w:rsidRPr="68D00057">
                  <w:rPr>
                    <w:rFonts w:cs="Arial"/>
                  </w:rPr>
                  <w:t>Public report</w:t>
                </w:r>
              </w:sdtContent>
            </w:sdt>
            <w:r w:rsidR="16A4650B" w:rsidRPr="68D00057">
              <w:rPr>
                <w:rFonts w:cs="Arial"/>
              </w:rPr>
              <w:t xml:space="preserve"> </w:t>
            </w:r>
          </w:p>
        </w:tc>
      </w:tr>
      <w:tr w:rsidR="000D6042" w:rsidRPr="00472DC7" w14:paraId="17AB1175" w14:textId="77777777" w:rsidTr="18864144">
        <w:trPr>
          <w:trHeight w:val="454"/>
        </w:trPr>
        <w:tc>
          <w:tcPr>
            <w:tcW w:w="2660" w:type="dxa"/>
            <w:vAlign w:val="center"/>
          </w:tcPr>
          <w:p w14:paraId="64F9EF8B" w14:textId="33A1B0E5" w:rsidR="000D6042" w:rsidRPr="00472DC7" w:rsidRDefault="7C9603BA" w:rsidP="68D00057">
            <w:pPr>
              <w:spacing w:before="60" w:after="60"/>
              <w:rPr>
                <w:rFonts w:cs="Arial"/>
                <w:b/>
                <w:bCs/>
              </w:rPr>
            </w:pPr>
            <w:r w:rsidRPr="68D00057">
              <w:rPr>
                <w:rFonts w:cs="Arial"/>
                <w:b/>
                <w:bCs/>
              </w:rPr>
              <w:t>Executive Director</w:t>
            </w:r>
            <w:r w:rsidR="7EFE514B" w:rsidRPr="68D00057">
              <w:rPr>
                <w:rFonts w:cs="Arial"/>
                <w:b/>
                <w:bCs/>
              </w:rPr>
              <w:t>/</w:t>
            </w:r>
            <w:r w:rsidRPr="68D00057">
              <w:rPr>
                <w:rFonts w:cs="Arial"/>
                <w:b/>
                <w:bCs/>
              </w:rPr>
              <w:t xml:space="preserve"> Statutory Officer Commissioning Report</w:t>
            </w:r>
          </w:p>
        </w:tc>
        <w:tc>
          <w:tcPr>
            <w:tcW w:w="6946" w:type="dxa"/>
            <w:shd w:val="clear" w:color="auto" w:fill="FFFFFF" w:themeFill="background1"/>
            <w:vAlign w:val="center"/>
          </w:tcPr>
          <w:p w14:paraId="6E4B638A" w14:textId="77777777" w:rsidR="00B6390F" w:rsidRDefault="461EB249" w:rsidP="68D00057">
            <w:pPr>
              <w:spacing w:before="60" w:after="60"/>
            </w:pPr>
            <w:r w:rsidRPr="68D00057">
              <w:t>Louise Duffield, Executive Director of Resources</w:t>
            </w:r>
          </w:p>
          <w:p w14:paraId="63679424" w14:textId="5D369E4A" w:rsidR="000D6042" w:rsidRDefault="461EB249" w:rsidP="68D00057">
            <w:pPr>
              <w:spacing w:before="60" w:after="60"/>
              <w:rPr>
                <w:rFonts w:cs="Arial"/>
              </w:rPr>
            </w:pPr>
            <w:r w:rsidRPr="68D00057">
              <w:t>Melissa Wise, Executive Director, Communities &amp;, Adult Social Care</w:t>
            </w:r>
          </w:p>
        </w:tc>
      </w:tr>
      <w:tr w:rsidR="00D07E26" w:rsidRPr="00472DC7" w14:paraId="0265CB9A" w14:textId="77777777" w:rsidTr="18864144">
        <w:trPr>
          <w:trHeight w:val="454"/>
        </w:trPr>
        <w:tc>
          <w:tcPr>
            <w:tcW w:w="2660" w:type="dxa"/>
            <w:vAlign w:val="center"/>
          </w:tcPr>
          <w:p w14:paraId="7DDF49B2" w14:textId="46F6986E" w:rsidR="00D07E26" w:rsidRPr="00472DC7" w:rsidRDefault="138CB23A" w:rsidP="68D00057">
            <w:pPr>
              <w:spacing w:before="60" w:after="60"/>
              <w:rPr>
                <w:rFonts w:cs="Arial"/>
                <w:b/>
                <w:bCs/>
              </w:rPr>
            </w:pPr>
            <w:r w:rsidRPr="68D00057">
              <w:rPr>
                <w:rFonts w:cs="Arial"/>
                <w:b/>
                <w:bCs/>
              </w:rPr>
              <w:t>Report author</w:t>
            </w:r>
            <w:r w:rsidR="483FD20A" w:rsidRPr="68D00057">
              <w:rPr>
                <w:rFonts w:cs="Arial"/>
                <w:b/>
                <w:bCs/>
              </w:rPr>
              <w:t xml:space="preserve"> </w:t>
            </w:r>
          </w:p>
        </w:tc>
        <w:tc>
          <w:tcPr>
            <w:tcW w:w="6946" w:type="dxa"/>
            <w:vAlign w:val="center"/>
          </w:tcPr>
          <w:p w14:paraId="7A1B3FA6" w14:textId="59A9C58A" w:rsidR="00A23F9F" w:rsidRPr="00472DC7" w:rsidRDefault="461EB249" w:rsidP="68D00057">
            <w:pPr>
              <w:spacing w:before="60" w:after="60"/>
              <w:rPr>
                <w:rFonts w:cs="Arial"/>
              </w:rPr>
            </w:pPr>
            <w:r w:rsidRPr="68D00057">
              <w:rPr>
                <w:rFonts w:cs="Arial"/>
              </w:rPr>
              <w:t xml:space="preserve">Mark Redfearn, </w:t>
            </w:r>
            <w:r w:rsidR="2F4BD981" w:rsidRPr="68D00057">
              <w:t>Social Inclusion &amp; VCS Partnerships Manager</w:t>
            </w:r>
          </w:p>
        </w:tc>
      </w:tr>
      <w:tr w:rsidR="00D07E26" w:rsidRPr="00472DC7" w14:paraId="7185F3EE" w14:textId="77777777" w:rsidTr="18864144">
        <w:trPr>
          <w:trHeight w:val="454"/>
        </w:trPr>
        <w:tc>
          <w:tcPr>
            <w:tcW w:w="2660" w:type="dxa"/>
            <w:vAlign w:val="center"/>
          </w:tcPr>
          <w:p w14:paraId="16409602" w14:textId="7D4291B1" w:rsidR="00D07E26" w:rsidRPr="00472DC7" w:rsidRDefault="138CB23A" w:rsidP="68D00057">
            <w:pPr>
              <w:spacing w:before="60" w:after="60"/>
              <w:rPr>
                <w:rFonts w:cs="Arial"/>
                <w:b/>
                <w:bCs/>
              </w:rPr>
            </w:pPr>
            <w:r w:rsidRPr="68D00057">
              <w:rPr>
                <w:rFonts w:cs="Arial"/>
                <w:b/>
                <w:bCs/>
              </w:rPr>
              <w:t xml:space="preserve">Lead </w:t>
            </w:r>
            <w:r w:rsidR="2335103D" w:rsidRPr="68D00057">
              <w:rPr>
                <w:rFonts w:cs="Arial"/>
                <w:b/>
                <w:bCs/>
              </w:rPr>
              <w:t>C</w:t>
            </w:r>
            <w:r w:rsidRPr="68D00057">
              <w:rPr>
                <w:rFonts w:cs="Arial"/>
                <w:b/>
                <w:bCs/>
              </w:rPr>
              <w:t>ouncillor</w:t>
            </w:r>
            <w:r w:rsidR="483FD20A" w:rsidRPr="68D00057">
              <w:rPr>
                <w:rFonts w:cs="Arial"/>
                <w:b/>
                <w:bCs/>
              </w:rPr>
              <w:t xml:space="preserve"> </w:t>
            </w:r>
          </w:p>
        </w:tc>
        <w:tc>
          <w:tcPr>
            <w:tcW w:w="6946" w:type="dxa"/>
            <w:vAlign w:val="center"/>
          </w:tcPr>
          <w:p w14:paraId="46C79402" w14:textId="2B3D9B74" w:rsidR="00A23F9F" w:rsidRPr="00472DC7" w:rsidRDefault="52AF57E2" w:rsidP="68D00057">
            <w:pPr>
              <w:spacing w:before="60" w:after="60"/>
              <w:rPr>
                <w:rFonts w:cs="Arial"/>
              </w:rPr>
            </w:pPr>
            <w:r w:rsidRPr="5443F4B6">
              <w:rPr>
                <w:rFonts w:cs="Arial"/>
              </w:rPr>
              <w:t>Liz Terry, Leader of the Council</w:t>
            </w:r>
          </w:p>
        </w:tc>
      </w:tr>
      <w:tr w:rsidR="00D07E26" w:rsidRPr="00472DC7" w14:paraId="6AD521A5" w14:textId="77777777" w:rsidTr="18864144">
        <w:trPr>
          <w:trHeight w:val="454"/>
        </w:trPr>
        <w:tc>
          <w:tcPr>
            <w:tcW w:w="2660" w:type="dxa"/>
            <w:vAlign w:val="center"/>
          </w:tcPr>
          <w:p w14:paraId="3AEBDE2F" w14:textId="5D96BE33" w:rsidR="00D07E26" w:rsidRPr="00472DC7" w:rsidRDefault="138CB23A" w:rsidP="68D00057">
            <w:pPr>
              <w:spacing w:before="60" w:after="60"/>
              <w:rPr>
                <w:rFonts w:cs="Arial"/>
                <w:b/>
                <w:bCs/>
              </w:rPr>
            </w:pPr>
            <w:r w:rsidRPr="68D00057">
              <w:rPr>
                <w:rFonts w:cs="Arial"/>
                <w:b/>
                <w:bCs/>
              </w:rPr>
              <w:t>Co</w:t>
            </w:r>
            <w:r w:rsidR="3F318C17" w:rsidRPr="68D00057">
              <w:rPr>
                <w:rFonts w:cs="Arial"/>
                <w:b/>
                <w:bCs/>
              </w:rPr>
              <w:t xml:space="preserve">uncil </w:t>
            </w:r>
            <w:r w:rsidRPr="68D00057">
              <w:rPr>
                <w:rFonts w:cs="Arial"/>
                <w:b/>
                <w:bCs/>
              </w:rPr>
              <w:t>priority</w:t>
            </w:r>
          </w:p>
        </w:tc>
        <w:tc>
          <w:tcPr>
            <w:tcW w:w="6946" w:type="dxa"/>
            <w:vAlign w:val="center"/>
          </w:tcPr>
          <w:sdt>
            <w:sdtPr>
              <w:rPr>
                <w:rFonts w:cs="Arial"/>
              </w:rPr>
              <w:id w:val="299276122"/>
              <w:placeholder>
                <w:docPart w:val="8219C0EF470B4DACBA0A59D9F929450F"/>
              </w:placeholder>
              <w:dropDownList>
                <w:listItem w:displayText="Choose an item" w:value="Choose an item"/>
                <w:listItem w:displayText="Promote more equal communities in Reading " w:value="Promote more equal communities in Reading "/>
                <w:listItem w:displayText="Secure Reading's economic &amp; cultural success" w:value="Secure Reading's economic &amp; cultural success"/>
                <w:listItem w:displayText="Deliver a sustainable &amp; healthy environment &amp; reduce Reading's carbon footprint" w:value="Deliver a sustainable &amp; healthy environment &amp; reduce Reading's carbon footprint"/>
                <w:listItem w:displayText="Safeguard &amp; support the health &amp; wellbeing of Reading's adults &amp; children" w:value="Safeguard &amp; support the health &amp; wellbeing of Reading's adults &amp; children"/>
                <w:listItem w:displayText="Ensure Reading Borough Council is fit for the future" w:value="Ensure Reading Borough Council is fit for the future"/>
                <w:listItem w:displayText="All" w:value="All"/>
                <w:listItem w:displayText="Not applicable, but still requires a decision" w:value="Not applicable, but still requires a decision"/>
              </w:dropDownList>
            </w:sdtPr>
            <w:sdtContent>
              <w:p w14:paraId="05B77A22" w14:textId="338CC8A5" w:rsidR="00D07E26" w:rsidRPr="00472DC7" w:rsidRDefault="2F4BD981" w:rsidP="68D00057">
                <w:pPr>
                  <w:spacing w:before="60" w:after="60"/>
                  <w:rPr>
                    <w:rFonts w:cs="Arial"/>
                  </w:rPr>
                </w:pPr>
                <w:r w:rsidRPr="68D00057">
                  <w:rPr>
                    <w:rFonts w:cs="Arial"/>
                  </w:rPr>
                  <w:t xml:space="preserve">Promote more equal communities in Reading </w:t>
                </w:r>
              </w:p>
            </w:sdtContent>
          </w:sdt>
        </w:tc>
      </w:tr>
      <w:tr w:rsidR="00D07E26" w:rsidRPr="00472DC7" w14:paraId="3DC65132" w14:textId="77777777" w:rsidTr="18864144">
        <w:trPr>
          <w:trHeight w:val="454"/>
        </w:trPr>
        <w:tc>
          <w:tcPr>
            <w:tcW w:w="2660" w:type="dxa"/>
            <w:vAlign w:val="center"/>
          </w:tcPr>
          <w:p w14:paraId="0D78B918" w14:textId="77777777" w:rsidR="00D07E26" w:rsidRPr="00472DC7" w:rsidRDefault="138CB23A" w:rsidP="68D00057">
            <w:pPr>
              <w:spacing w:before="60" w:after="60"/>
              <w:rPr>
                <w:rFonts w:cs="Arial"/>
                <w:b/>
                <w:bCs/>
              </w:rPr>
            </w:pPr>
            <w:r w:rsidRPr="68D00057">
              <w:rPr>
                <w:rFonts w:cs="Arial"/>
                <w:b/>
                <w:bCs/>
              </w:rPr>
              <w:t>Recommendations</w:t>
            </w:r>
          </w:p>
        </w:tc>
        <w:tc>
          <w:tcPr>
            <w:tcW w:w="6946" w:type="dxa"/>
            <w:vAlign w:val="center"/>
          </w:tcPr>
          <w:p w14:paraId="19974AF5" w14:textId="6997126F" w:rsidR="00A23F9F" w:rsidRPr="00322A21" w:rsidRDefault="33B2609C" w:rsidP="68D00057">
            <w:pPr>
              <w:numPr>
                <w:ilvl w:val="0"/>
                <w:numId w:val="7"/>
              </w:numPr>
              <w:ind w:left="357" w:hanging="357"/>
              <w:rPr>
                <w:rFonts w:cs="Arial"/>
              </w:rPr>
            </w:pPr>
            <w:r w:rsidRPr="68D00057">
              <w:rPr>
                <w:rFonts w:cs="Arial"/>
              </w:rPr>
              <w:t>That</w:t>
            </w:r>
            <w:r w:rsidR="59129A03" w:rsidRPr="68D00057">
              <w:rPr>
                <w:rFonts w:cs="Arial"/>
              </w:rPr>
              <w:t xml:space="preserve"> </w:t>
            </w:r>
            <w:r w:rsidR="5030CEE6" w:rsidRPr="68D00057">
              <w:rPr>
                <w:rFonts w:cs="Arial"/>
              </w:rPr>
              <w:t xml:space="preserve">the Committee agree the utilisation of the DWP </w:t>
            </w:r>
            <w:r w:rsidR="56138346" w:rsidRPr="68D00057">
              <w:rPr>
                <w:rFonts w:cs="Arial"/>
              </w:rPr>
              <w:t xml:space="preserve">Crisis &amp; </w:t>
            </w:r>
            <w:r w:rsidR="427A7A99" w:rsidRPr="68D00057">
              <w:rPr>
                <w:rFonts w:cs="Arial"/>
              </w:rPr>
              <w:t>Resilience</w:t>
            </w:r>
            <w:r w:rsidR="56138346" w:rsidRPr="68D00057">
              <w:rPr>
                <w:rFonts w:cs="Arial"/>
              </w:rPr>
              <w:t xml:space="preserve"> Fund</w:t>
            </w:r>
            <w:r w:rsidR="5030CEE6" w:rsidRPr="68D00057">
              <w:rPr>
                <w:rFonts w:cs="Arial"/>
              </w:rPr>
              <w:t xml:space="preserve"> as detailed in Para </w:t>
            </w:r>
            <w:r w:rsidR="317BD7E2" w:rsidRPr="68D00057">
              <w:rPr>
                <w:rFonts w:cs="Arial"/>
              </w:rPr>
              <w:t>4.41</w:t>
            </w:r>
            <w:r w:rsidR="5030CEE6" w:rsidRPr="68D00057">
              <w:rPr>
                <w:rFonts w:cs="Arial"/>
              </w:rPr>
              <w:t xml:space="preserve"> for 202</w:t>
            </w:r>
            <w:r w:rsidR="56138346" w:rsidRPr="68D00057">
              <w:rPr>
                <w:rFonts w:cs="Arial"/>
              </w:rPr>
              <w:t>6</w:t>
            </w:r>
            <w:r w:rsidR="5030CEE6" w:rsidRPr="68D00057">
              <w:rPr>
                <w:rFonts w:cs="Arial"/>
              </w:rPr>
              <w:t>/2</w:t>
            </w:r>
            <w:r w:rsidR="56138346" w:rsidRPr="68D00057">
              <w:rPr>
                <w:rFonts w:cs="Arial"/>
              </w:rPr>
              <w:t>7</w:t>
            </w:r>
            <w:r w:rsidR="5030CEE6" w:rsidRPr="68D00057">
              <w:rPr>
                <w:rFonts w:cs="Arial"/>
              </w:rPr>
              <w:t xml:space="preserve"> to support </w:t>
            </w:r>
            <w:r w:rsidR="66B160CB" w:rsidRPr="68D00057">
              <w:rPr>
                <w:rFonts w:cs="Arial"/>
              </w:rPr>
              <w:t xml:space="preserve">low-income </w:t>
            </w:r>
            <w:r w:rsidR="00642880">
              <w:rPr>
                <w:rFonts w:cs="Arial"/>
              </w:rPr>
              <w:t xml:space="preserve">households in </w:t>
            </w:r>
            <w:r w:rsidR="5030CEE6" w:rsidRPr="68D00057">
              <w:rPr>
                <w:rFonts w:cs="Arial"/>
              </w:rPr>
              <w:t>Reading.</w:t>
            </w:r>
          </w:p>
          <w:p w14:paraId="5C23467C" w14:textId="330C89E6" w:rsidR="007B20F9" w:rsidRPr="00322A21" w:rsidRDefault="33B2609C" w:rsidP="68D00057">
            <w:pPr>
              <w:numPr>
                <w:ilvl w:val="0"/>
                <w:numId w:val="7"/>
              </w:numPr>
              <w:ind w:left="357" w:hanging="357"/>
              <w:rPr>
                <w:rFonts w:cs="Arial"/>
              </w:rPr>
            </w:pPr>
            <w:r w:rsidRPr="18864144">
              <w:rPr>
                <w:rFonts w:cs="Arial"/>
              </w:rPr>
              <w:t>That</w:t>
            </w:r>
            <w:r w:rsidR="59129A03" w:rsidRPr="18864144">
              <w:rPr>
                <w:rFonts w:cs="Arial"/>
              </w:rPr>
              <w:t xml:space="preserve"> </w:t>
            </w:r>
            <w:r w:rsidR="5030CEE6" w:rsidRPr="18864144">
              <w:rPr>
                <w:rFonts w:cs="Arial"/>
              </w:rPr>
              <w:t xml:space="preserve">the </w:t>
            </w:r>
            <w:r w:rsidR="7D9F75FD" w:rsidRPr="18864144">
              <w:rPr>
                <w:rFonts w:cs="Arial"/>
              </w:rPr>
              <w:t>Committee delegates</w:t>
            </w:r>
            <w:r w:rsidR="05178795" w:rsidRPr="18864144">
              <w:rPr>
                <w:rFonts w:cs="Arial"/>
              </w:rPr>
              <w:t xml:space="preserve"> authority</w:t>
            </w:r>
            <w:r w:rsidR="00D9AFA1" w:rsidRPr="18864144">
              <w:rPr>
                <w:rFonts w:cs="Arial"/>
              </w:rPr>
              <w:t xml:space="preserve"> to the </w:t>
            </w:r>
            <w:r w:rsidR="460DDB0F" w:rsidRPr="18864144">
              <w:rPr>
                <w:rFonts w:cs="Arial"/>
              </w:rPr>
              <w:t xml:space="preserve">Executive </w:t>
            </w:r>
            <w:r w:rsidR="00D9AFA1" w:rsidRPr="18864144">
              <w:rPr>
                <w:rFonts w:cs="Arial"/>
              </w:rPr>
              <w:t>Director of Resources</w:t>
            </w:r>
            <w:r w:rsidR="66B160CB" w:rsidRPr="18864144">
              <w:rPr>
                <w:rFonts w:cs="Arial"/>
              </w:rPr>
              <w:t xml:space="preserve"> and</w:t>
            </w:r>
            <w:r w:rsidR="79FA754A" w:rsidRPr="18864144">
              <w:rPr>
                <w:rFonts w:cs="Arial"/>
              </w:rPr>
              <w:t xml:space="preserve"> Executive</w:t>
            </w:r>
            <w:r w:rsidR="66B160CB" w:rsidRPr="18864144">
              <w:rPr>
                <w:rFonts w:cs="Arial"/>
              </w:rPr>
              <w:t xml:space="preserve"> </w:t>
            </w:r>
            <w:r w:rsidR="66B160CB">
              <w:t>Director, Communities &amp;, Adult Social Care</w:t>
            </w:r>
            <w:r w:rsidR="00D9AFA1" w:rsidRPr="18864144">
              <w:rPr>
                <w:rFonts w:cs="Arial"/>
              </w:rPr>
              <w:t xml:space="preserve">, in consultation with the Leader of the Council, to </w:t>
            </w:r>
            <w:r w:rsidR="13ACB9D3" w:rsidRPr="18864144">
              <w:rPr>
                <w:rFonts w:cs="Arial"/>
              </w:rPr>
              <w:t xml:space="preserve">confirm and </w:t>
            </w:r>
            <w:r w:rsidR="00D9AFA1" w:rsidRPr="18864144">
              <w:rPr>
                <w:rFonts w:cs="Arial"/>
              </w:rPr>
              <w:t xml:space="preserve">make changes to the </w:t>
            </w:r>
            <w:r w:rsidR="66B160CB" w:rsidRPr="18864144">
              <w:rPr>
                <w:rFonts w:cs="Arial"/>
              </w:rPr>
              <w:t>Crisi</w:t>
            </w:r>
            <w:r w:rsidR="5E328531" w:rsidRPr="18864144">
              <w:rPr>
                <w:rFonts w:cs="Arial"/>
              </w:rPr>
              <w:t>s &amp; Resilience Fund</w:t>
            </w:r>
            <w:r w:rsidR="00D9AFA1" w:rsidRPr="18864144">
              <w:rPr>
                <w:rFonts w:cs="Arial"/>
              </w:rPr>
              <w:t xml:space="preserve"> </w:t>
            </w:r>
            <w:r w:rsidR="0788D991" w:rsidRPr="18864144">
              <w:rPr>
                <w:rFonts w:cs="Arial"/>
              </w:rPr>
              <w:t xml:space="preserve">scheme for Reading Borough </w:t>
            </w:r>
            <w:r w:rsidR="5224CF71" w:rsidRPr="18864144">
              <w:rPr>
                <w:rFonts w:cs="Arial"/>
              </w:rPr>
              <w:t>whilst</w:t>
            </w:r>
            <w:r w:rsidR="00D9AFA1" w:rsidRPr="18864144">
              <w:rPr>
                <w:rFonts w:cs="Arial"/>
              </w:rPr>
              <w:t xml:space="preserve"> maintain</w:t>
            </w:r>
            <w:r w:rsidR="5224CF71" w:rsidRPr="18864144">
              <w:rPr>
                <w:rFonts w:cs="Arial"/>
              </w:rPr>
              <w:t>ing</w:t>
            </w:r>
            <w:r w:rsidR="00D9AFA1" w:rsidRPr="18864144">
              <w:rPr>
                <w:rFonts w:cs="Arial"/>
              </w:rPr>
              <w:t xml:space="preserve"> compliance with the funding allocation requirements from DWP</w:t>
            </w:r>
            <w:r w:rsidR="46A655E9" w:rsidRPr="18864144">
              <w:rPr>
                <w:rFonts w:cs="Arial"/>
              </w:rPr>
              <w:t>,</w:t>
            </w:r>
            <w:r w:rsidR="00D9AFA1" w:rsidRPr="18864144">
              <w:rPr>
                <w:rFonts w:cs="Arial"/>
              </w:rPr>
              <w:t xml:space="preserve"> as detailed in para </w:t>
            </w:r>
            <w:r w:rsidR="46A655E9" w:rsidRPr="18864144">
              <w:rPr>
                <w:rFonts w:cs="Arial"/>
              </w:rPr>
              <w:t>4.45</w:t>
            </w:r>
            <w:r w:rsidR="00D9AFA1" w:rsidRPr="18864144">
              <w:rPr>
                <w:rFonts w:cs="Arial"/>
              </w:rPr>
              <w:t>.</w:t>
            </w:r>
          </w:p>
          <w:p w14:paraId="5053E6B3" w14:textId="0FBC68C9" w:rsidR="007B20F9" w:rsidRPr="00472DC7" w:rsidRDefault="33B2609C" w:rsidP="68D00057">
            <w:pPr>
              <w:numPr>
                <w:ilvl w:val="0"/>
                <w:numId w:val="7"/>
              </w:numPr>
              <w:ind w:left="357" w:hanging="357"/>
              <w:rPr>
                <w:rFonts w:cs="Arial"/>
              </w:rPr>
            </w:pPr>
            <w:r w:rsidRPr="68D00057">
              <w:rPr>
                <w:rFonts w:cs="Arial"/>
              </w:rPr>
              <w:t>That</w:t>
            </w:r>
            <w:r w:rsidR="59129A03" w:rsidRPr="68D00057">
              <w:rPr>
                <w:rFonts w:cs="Arial"/>
              </w:rPr>
              <w:t xml:space="preserve"> </w:t>
            </w:r>
            <w:r w:rsidR="56138346" w:rsidRPr="68D00057">
              <w:rPr>
                <w:rFonts w:cs="Arial"/>
              </w:rPr>
              <w:t xml:space="preserve">the Committee notes the decision taken under officer delegation by the Director, Policy, </w:t>
            </w:r>
            <w:r w:rsidR="5D5E7416" w:rsidRPr="68D00057">
              <w:rPr>
                <w:rFonts w:cs="Arial"/>
              </w:rPr>
              <w:t xml:space="preserve">Change </w:t>
            </w:r>
            <w:r w:rsidR="56138346" w:rsidRPr="68D00057">
              <w:rPr>
                <w:rFonts w:cs="Arial"/>
              </w:rPr>
              <w:t>&amp; Customer Service, to utilise an element of the funding for staff resource and initial</w:t>
            </w:r>
            <w:r w:rsidR="03F188D3" w:rsidRPr="68D00057">
              <w:rPr>
                <w:rFonts w:cs="Arial"/>
              </w:rPr>
              <w:t xml:space="preserve"> </w:t>
            </w:r>
            <w:r w:rsidR="05C4510A" w:rsidRPr="68D00057">
              <w:rPr>
                <w:rFonts w:cs="Arial"/>
              </w:rPr>
              <w:t>Crisis Payme</w:t>
            </w:r>
            <w:r w:rsidR="6E23BD2C" w:rsidRPr="68D00057">
              <w:rPr>
                <w:rFonts w:cs="Arial"/>
              </w:rPr>
              <w:t>nts and Housing Payments</w:t>
            </w:r>
            <w:r w:rsidR="56138346" w:rsidRPr="68D00057">
              <w:rPr>
                <w:rFonts w:cs="Arial"/>
              </w:rPr>
              <w:t xml:space="preserve"> as detailed in para </w:t>
            </w:r>
            <w:r w:rsidR="3C3C8626" w:rsidRPr="68D00057">
              <w:rPr>
                <w:rFonts w:cs="Arial"/>
              </w:rPr>
              <w:t>3.5.</w:t>
            </w:r>
          </w:p>
        </w:tc>
      </w:tr>
    </w:tbl>
    <w:p w14:paraId="1630DC45" w14:textId="77777777" w:rsidR="00E149F7" w:rsidRPr="00472DC7" w:rsidRDefault="00E149F7" w:rsidP="68D00057">
      <w:pPr>
        <w:rPr>
          <w:rFonts w:cs="Arial"/>
          <w:b/>
          <w:bCs/>
        </w:rPr>
      </w:pPr>
    </w:p>
    <w:p w14:paraId="6439C77D" w14:textId="77777777" w:rsidR="007B20F9" w:rsidRPr="00472DC7" w:rsidRDefault="007B20F9" w:rsidP="68D00057">
      <w:pPr>
        <w:rPr>
          <w:rFonts w:cs="Arial"/>
        </w:rPr>
      </w:pPr>
    </w:p>
    <w:p w14:paraId="5FBB0FEA" w14:textId="65DF5D02" w:rsidR="004A7D43" w:rsidRPr="00534C4A" w:rsidRDefault="1BC12A1D" w:rsidP="68D00057">
      <w:pPr>
        <w:numPr>
          <w:ilvl w:val="0"/>
          <w:numId w:val="6"/>
        </w:numPr>
        <w:ind w:left="720" w:hanging="720"/>
        <w:rPr>
          <w:rFonts w:cs="Arial"/>
          <w:b/>
          <w:bCs/>
        </w:rPr>
      </w:pPr>
      <w:r w:rsidRPr="68D00057">
        <w:rPr>
          <w:rFonts w:cs="Arial"/>
          <w:b/>
          <w:bCs/>
        </w:rPr>
        <w:t>E</w:t>
      </w:r>
      <w:r w:rsidR="16ED62B3" w:rsidRPr="68D00057">
        <w:rPr>
          <w:rFonts w:cs="Arial"/>
          <w:b/>
          <w:bCs/>
        </w:rPr>
        <w:t xml:space="preserve">xecutive </w:t>
      </w:r>
      <w:r w:rsidR="1CD0437C" w:rsidRPr="68D00057">
        <w:rPr>
          <w:rFonts w:cs="Arial"/>
          <w:b/>
          <w:bCs/>
        </w:rPr>
        <w:t>S</w:t>
      </w:r>
      <w:r w:rsidR="16ED62B3" w:rsidRPr="68D00057">
        <w:rPr>
          <w:rFonts w:cs="Arial"/>
          <w:b/>
          <w:bCs/>
        </w:rPr>
        <w:t>ummary</w:t>
      </w:r>
    </w:p>
    <w:p w14:paraId="6F41583E" w14:textId="77777777" w:rsidR="008F1EC6" w:rsidRDefault="008F1EC6" w:rsidP="68D00057">
      <w:pPr>
        <w:rPr>
          <w:rFonts w:eastAsiaTheme="minorEastAsia"/>
          <w:lang w:eastAsia="en-GB"/>
        </w:rPr>
      </w:pPr>
    </w:p>
    <w:p w14:paraId="6C88A1D8" w14:textId="357FC380" w:rsidR="00896270" w:rsidRPr="00DA58D5" w:rsidRDefault="14B0E4E9" w:rsidP="68D00057">
      <w:pPr>
        <w:ind w:left="709" w:hanging="709"/>
        <w:jc w:val="both"/>
        <w:rPr>
          <w:rFonts w:cs="Arial"/>
        </w:rPr>
      </w:pPr>
      <w:r w:rsidRPr="6B3E70BE">
        <w:rPr>
          <w:rFonts w:eastAsiaTheme="minorEastAsia"/>
          <w:lang w:eastAsia="en-GB"/>
        </w:rPr>
        <w:t>1.1</w:t>
      </w:r>
      <w:r>
        <w:tab/>
      </w:r>
      <w:r w:rsidR="7B41781B" w:rsidRPr="6B3E70BE">
        <w:rPr>
          <w:rFonts w:eastAsiaTheme="minorEastAsia"/>
          <w:lang w:eastAsia="en-GB"/>
        </w:rPr>
        <w:t xml:space="preserve">The new Crisis and Resilience Fund (CRF) </w:t>
      </w:r>
      <w:r w:rsidR="0B0DE59E" w:rsidRPr="6B3E70BE">
        <w:rPr>
          <w:rFonts w:eastAsiaTheme="minorEastAsia"/>
          <w:lang w:eastAsia="en-GB"/>
        </w:rPr>
        <w:t>was allocated</w:t>
      </w:r>
      <w:r w:rsidR="78F0C1EE" w:rsidRPr="6B3E70BE">
        <w:rPr>
          <w:rFonts w:eastAsiaTheme="minorEastAsia"/>
          <w:lang w:eastAsia="en-GB"/>
        </w:rPr>
        <w:t xml:space="preserve"> to the Council to deliver support to low-income </w:t>
      </w:r>
      <w:r w:rsidR="19E1CBB7" w:rsidRPr="6B3E70BE">
        <w:rPr>
          <w:rFonts w:eastAsiaTheme="minorEastAsia"/>
          <w:lang w:eastAsia="en-GB"/>
        </w:rPr>
        <w:t>households</w:t>
      </w:r>
      <w:r w:rsidR="7B41781B" w:rsidRPr="6B3E70BE">
        <w:rPr>
          <w:rFonts w:eastAsiaTheme="minorEastAsia"/>
          <w:lang w:eastAsia="en-GB"/>
        </w:rPr>
        <w:t xml:space="preserve"> </w:t>
      </w:r>
      <w:r w:rsidR="4BF08EA0" w:rsidRPr="6B3E70BE">
        <w:rPr>
          <w:rFonts w:eastAsiaTheme="minorEastAsia"/>
          <w:lang w:eastAsia="en-GB"/>
        </w:rPr>
        <w:t>from</w:t>
      </w:r>
      <w:r w:rsidR="7B41781B" w:rsidRPr="6B3E70BE">
        <w:rPr>
          <w:rFonts w:eastAsiaTheme="minorEastAsia"/>
          <w:lang w:eastAsia="en-GB"/>
        </w:rPr>
        <w:t xml:space="preserve"> 1 April 2026. </w:t>
      </w:r>
      <w:r w:rsidR="62ECABFA" w:rsidRPr="6B3E70BE">
        <w:rPr>
          <w:rFonts w:eastAsiaTheme="minorEastAsia"/>
          <w:lang w:eastAsia="en-GB"/>
        </w:rPr>
        <w:t>The CRF allocation to Reading has been confirmed as £2</w:t>
      </w:r>
      <w:r w:rsidR="72A8D690" w:rsidRPr="6B3E70BE">
        <w:rPr>
          <w:rFonts w:eastAsiaTheme="minorEastAsia"/>
          <w:lang w:eastAsia="en-GB"/>
        </w:rPr>
        <w:t>,335,</w:t>
      </w:r>
      <w:r w:rsidR="1094910C" w:rsidRPr="6B3E70BE">
        <w:rPr>
          <w:rFonts w:eastAsiaTheme="minorEastAsia"/>
          <w:lang w:eastAsia="en-GB"/>
        </w:rPr>
        <w:t>307</w:t>
      </w:r>
      <w:r w:rsidR="62ECABFA" w:rsidRPr="6B3E70BE">
        <w:rPr>
          <w:rFonts w:eastAsiaTheme="minorEastAsia"/>
          <w:lang w:eastAsia="en-GB"/>
        </w:rPr>
        <w:t xml:space="preserve"> each year from 2026/27 to 2028/29. </w:t>
      </w:r>
      <w:r w:rsidR="7B41781B" w:rsidRPr="6B3E70BE">
        <w:rPr>
          <w:rFonts w:eastAsiaTheme="minorEastAsia"/>
          <w:lang w:eastAsia="en-GB"/>
        </w:rPr>
        <w:t xml:space="preserve">This </w:t>
      </w:r>
      <w:r w:rsidR="5224CF71" w:rsidRPr="6B3E70BE">
        <w:rPr>
          <w:rFonts w:eastAsiaTheme="minorEastAsia"/>
          <w:lang w:eastAsia="en-GB"/>
        </w:rPr>
        <w:t>funding from the Department of Works &amp; Pensions</w:t>
      </w:r>
      <w:r w:rsidR="6CD0C54F" w:rsidRPr="6B3E70BE">
        <w:rPr>
          <w:rFonts w:eastAsiaTheme="minorEastAsia"/>
          <w:lang w:eastAsia="en-GB"/>
        </w:rPr>
        <w:t xml:space="preserve"> (DWP)</w:t>
      </w:r>
      <w:r w:rsidR="5224CF71" w:rsidRPr="6B3E70BE">
        <w:rPr>
          <w:rFonts w:eastAsiaTheme="minorEastAsia"/>
          <w:lang w:eastAsia="en-GB"/>
        </w:rPr>
        <w:t xml:space="preserve"> </w:t>
      </w:r>
      <w:r w:rsidR="7B41781B" w:rsidRPr="6B3E70BE">
        <w:rPr>
          <w:rFonts w:eastAsiaTheme="minorEastAsia"/>
          <w:lang w:eastAsia="en-GB"/>
        </w:rPr>
        <w:t>replace</w:t>
      </w:r>
      <w:r w:rsidR="63D187A8" w:rsidRPr="6B3E70BE">
        <w:rPr>
          <w:rFonts w:eastAsiaTheme="minorEastAsia"/>
          <w:lang w:eastAsia="en-GB"/>
        </w:rPr>
        <w:t>d</w:t>
      </w:r>
      <w:r w:rsidR="7B41781B" w:rsidRPr="6B3E70BE">
        <w:rPr>
          <w:rFonts w:eastAsiaTheme="minorEastAsia"/>
          <w:lang w:eastAsia="en-GB"/>
        </w:rPr>
        <w:t xml:space="preserve"> the funding received by the Council for the Household Support Fund (HSF) and Discretionary Housing Payments (DHP) </w:t>
      </w:r>
      <w:r w:rsidR="31BDE8F4" w:rsidRPr="6B3E70BE">
        <w:rPr>
          <w:rFonts w:eastAsiaTheme="minorEastAsia"/>
          <w:lang w:eastAsia="en-GB"/>
        </w:rPr>
        <w:t>schemes but</w:t>
      </w:r>
      <w:r w:rsidR="51BDF53E" w:rsidRPr="6B3E70BE">
        <w:rPr>
          <w:rFonts w:eastAsiaTheme="minorEastAsia"/>
          <w:lang w:eastAsia="en-GB"/>
        </w:rPr>
        <w:t xml:space="preserve"> is a new scheme with different requirements</w:t>
      </w:r>
      <w:r w:rsidR="7B41781B" w:rsidRPr="6B3E70BE">
        <w:rPr>
          <w:rFonts w:eastAsiaTheme="minorEastAsia"/>
          <w:lang w:eastAsia="en-GB"/>
        </w:rPr>
        <w:t>.</w:t>
      </w:r>
    </w:p>
    <w:p w14:paraId="69559B26" w14:textId="77777777" w:rsidR="00714EA2" w:rsidRDefault="00714EA2" w:rsidP="68D00057">
      <w:pPr>
        <w:ind w:left="709" w:hanging="709"/>
        <w:jc w:val="both"/>
        <w:rPr>
          <w:rFonts w:eastAsiaTheme="minorEastAsia"/>
          <w:lang w:eastAsia="en-GB"/>
        </w:rPr>
      </w:pPr>
    </w:p>
    <w:p w14:paraId="6083708A" w14:textId="6BF67D1B" w:rsidR="000547F6" w:rsidRPr="00EB2996" w:rsidRDefault="5A6F11AC" w:rsidP="68D00057">
      <w:pPr>
        <w:ind w:left="709" w:hanging="709"/>
        <w:jc w:val="both"/>
        <w:rPr>
          <w:rFonts w:cs="Arial"/>
        </w:rPr>
      </w:pPr>
      <w:r w:rsidRPr="68D00057">
        <w:rPr>
          <w:rFonts w:eastAsiaTheme="minorEastAsia"/>
          <w:lang w:eastAsia="en-GB"/>
        </w:rPr>
        <w:t>1.2</w:t>
      </w:r>
      <w:r>
        <w:tab/>
      </w:r>
      <w:r w:rsidR="62ECABFA" w:rsidRPr="68D00057">
        <w:rPr>
          <w:rFonts w:eastAsiaTheme="minorEastAsia"/>
          <w:lang w:eastAsia="en-GB"/>
        </w:rPr>
        <w:t>By comparison, the Council received </w:t>
      </w:r>
      <w:r w:rsidR="5BD84047" w:rsidRPr="68D00057">
        <w:rPr>
          <w:rFonts w:eastAsiaTheme="minorEastAsia"/>
          <w:lang w:eastAsia="en-GB"/>
        </w:rPr>
        <w:t>£367,440 f</w:t>
      </w:r>
      <w:r w:rsidR="62ECABFA" w:rsidRPr="68D00057">
        <w:rPr>
          <w:rFonts w:eastAsiaTheme="minorEastAsia"/>
          <w:lang w:eastAsia="en-GB"/>
        </w:rPr>
        <w:t>or Discretionary Housing Payments and £1</w:t>
      </w:r>
      <w:r w:rsidR="739DEFA7" w:rsidRPr="68D00057">
        <w:rPr>
          <w:rFonts w:eastAsiaTheme="minorEastAsia"/>
          <w:lang w:eastAsia="en-GB"/>
        </w:rPr>
        <w:t>,992,735</w:t>
      </w:r>
      <w:r w:rsidR="62ECABFA" w:rsidRPr="68D00057">
        <w:rPr>
          <w:rFonts w:eastAsiaTheme="minorEastAsia"/>
          <w:lang w:eastAsia="en-GB"/>
        </w:rPr>
        <w:t xml:space="preserve"> for the Household Support Fund in </w:t>
      </w:r>
      <w:r w:rsidR="00D61E0B" w:rsidRPr="68D00057">
        <w:rPr>
          <w:rFonts w:eastAsiaTheme="minorEastAsia"/>
          <w:lang w:eastAsia="en-GB"/>
        </w:rPr>
        <w:t>2025/26,</w:t>
      </w:r>
      <w:r w:rsidR="62ECABFA" w:rsidRPr="68D00057">
        <w:rPr>
          <w:rFonts w:eastAsiaTheme="minorEastAsia"/>
          <w:lang w:eastAsia="en-GB"/>
        </w:rPr>
        <w:t xml:space="preserve"> </w:t>
      </w:r>
      <w:r w:rsidR="0723E26B" w:rsidRPr="68D00057">
        <w:rPr>
          <w:rFonts w:eastAsiaTheme="minorEastAsia"/>
          <w:lang w:eastAsia="en-GB"/>
        </w:rPr>
        <w:t xml:space="preserve">totalling </w:t>
      </w:r>
      <w:r w:rsidR="62ECABFA" w:rsidRPr="68D00057">
        <w:rPr>
          <w:rFonts w:eastAsiaTheme="minorEastAsia"/>
          <w:lang w:eastAsia="en-GB"/>
        </w:rPr>
        <w:t>£2</w:t>
      </w:r>
      <w:r w:rsidR="102DDB0C" w:rsidRPr="68D00057">
        <w:rPr>
          <w:rFonts w:eastAsiaTheme="minorEastAsia"/>
          <w:lang w:eastAsia="en-GB"/>
        </w:rPr>
        <w:t>,360,175</w:t>
      </w:r>
      <w:r w:rsidR="62ECABFA" w:rsidRPr="68D00057">
        <w:rPr>
          <w:rFonts w:eastAsiaTheme="minorEastAsia"/>
          <w:lang w:eastAsia="en-GB"/>
        </w:rPr>
        <w:t>.</w:t>
      </w:r>
      <w:r w:rsidR="66E6FBDA" w:rsidRPr="68D00057">
        <w:rPr>
          <w:rFonts w:eastAsiaTheme="minorEastAsia"/>
          <w:lang w:eastAsia="en-GB"/>
        </w:rPr>
        <w:t xml:space="preserve">  HSF was allocated for </w:t>
      </w:r>
      <w:r w:rsidR="5B28E30E" w:rsidRPr="68D00057">
        <w:rPr>
          <w:rFonts w:eastAsiaTheme="minorEastAsia"/>
          <w:lang w:eastAsia="en-GB"/>
        </w:rPr>
        <w:t>6–12-month</w:t>
      </w:r>
      <w:r w:rsidR="66E6FBDA" w:rsidRPr="68D00057">
        <w:rPr>
          <w:rFonts w:eastAsiaTheme="minorEastAsia"/>
          <w:lang w:eastAsia="en-GB"/>
        </w:rPr>
        <w:t xml:space="preserve"> periods, making longer term planning challenging.</w:t>
      </w:r>
    </w:p>
    <w:p w14:paraId="50B5D8D3" w14:textId="77777777" w:rsidR="00896270" w:rsidRDefault="00896270" w:rsidP="68D00057">
      <w:pPr>
        <w:ind w:left="709" w:hanging="709"/>
        <w:jc w:val="both"/>
        <w:rPr>
          <w:rFonts w:cs="Arial"/>
        </w:rPr>
      </w:pPr>
    </w:p>
    <w:p w14:paraId="6B4BEC25" w14:textId="360F11DA" w:rsidR="00896270" w:rsidRDefault="2F157ECA" w:rsidP="68D00057">
      <w:pPr>
        <w:ind w:left="709" w:hanging="709"/>
        <w:jc w:val="both"/>
      </w:pPr>
      <w:r>
        <w:t>1.3</w:t>
      </w:r>
      <w:r>
        <w:tab/>
      </w:r>
      <w:r w:rsidR="7B41781B">
        <w:t xml:space="preserve">The aim of the CRF is to provide support for those on low incomes who encounter a financial shock, whilst also investing in local financial resilience to enable communities to better deal with crises in the long-term, reducing dependence and repeat need. </w:t>
      </w:r>
      <w:r w:rsidR="00430053">
        <w:t xml:space="preserve">Within Reading, the Council wants the </w:t>
      </w:r>
      <w:r w:rsidR="00A946C9">
        <w:t xml:space="preserve">CRF to </w:t>
      </w:r>
      <w:r w:rsidR="00564735">
        <w:t xml:space="preserve">bring positive and sustained change to the </w:t>
      </w:r>
      <w:r w:rsidR="00520A74">
        <w:t xml:space="preserve">financial health </w:t>
      </w:r>
      <w:r w:rsidR="005B1486">
        <w:t>of residents</w:t>
      </w:r>
      <w:r w:rsidR="00213A3D">
        <w:t>, many of which</w:t>
      </w:r>
      <w:r w:rsidR="005B1486">
        <w:t xml:space="preserve"> face</w:t>
      </w:r>
      <w:r w:rsidR="00213A3D">
        <w:t xml:space="preserve"> </w:t>
      </w:r>
      <w:r w:rsidR="0059710A">
        <w:t xml:space="preserve">ongoing financial challenges because of </w:t>
      </w:r>
      <w:r w:rsidR="004F6034">
        <w:t>their specific circumstances</w:t>
      </w:r>
      <w:r w:rsidR="00FE6251">
        <w:t xml:space="preserve">.  </w:t>
      </w:r>
      <w:r w:rsidR="00077C71">
        <w:t>A</w:t>
      </w:r>
      <w:r w:rsidR="001A667C">
        <w:t>s well as pro</w:t>
      </w:r>
      <w:r w:rsidR="008434A9">
        <w:t xml:space="preserve">viding the immediate crisis support residents </w:t>
      </w:r>
      <w:r w:rsidR="008434A9">
        <w:lastRenderedPageBreak/>
        <w:t>need,</w:t>
      </w:r>
      <w:r w:rsidR="00D03545">
        <w:t xml:space="preserve"> the Council will proactively </w:t>
      </w:r>
      <w:r w:rsidR="001A667C">
        <w:t xml:space="preserve">provide </w:t>
      </w:r>
      <w:r w:rsidR="00077C71">
        <w:t xml:space="preserve">access to </w:t>
      </w:r>
      <w:r w:rsidR="001A667C">
        <w:t xml:space="preserve">ongoing </w:t>
      </w:r>
      <w:r w:rsidR="00D205B1">
        <w:t>support and</w:t>
      </w:r>
      <w:r w:rsidR="0022340C">
        <w:t xml:space="preserve"> consistently </w:t>
      </w:r>
      <w:r w:rsidR="006C7600">
        <w:t>direct</w:t>
      </w:r>
      <w:r w:rsidR="0022340C">
        <w:t xml:space="preserve"> residents to </w:t>
      </w:r>
      <w:r w:rsidR="00705B87">
        <w:t>take up these opportunities to avoid falling into crisis in the future.</w:t>
      </w:r>
    </w:p>
    <w:p w14:paraId="74E6FA08" w14:textId="77777777" w:rsidR="001927FB" w:rsidRDefault="001927FB" w:rsidP="68D00057"/>
    <w:p w14:paraId="606A3855" w14:textId="4E18D155" w:rsidR="001927FB" w:rsidRPr="00DD2B33" w:rsidRDefault="004A44A3" w:rsidP="68D00057">
      <w:pPr>
        <w:ind w:left="709" w:hanging="709"/>
        <w:jc w:val="both"/>
        <w:rPr>
          <w:rFonts w:cs="Arial"/>
        </w:rPr>
      </w:pPr>
      <w:r w:rsidRPr="68D00057">
        <w:t>1.4</w:t>
      </w:r>
      <w:r>
        <w:tab/>
      </w:r>
      <w:r w:rsidR="00E84E6B" w:rsidRPr="68D00057">
        <w:t xml:space="preserve">Reading </w:t>
      </w:r>
      <w:r w:rsidR="00BC6466" w:rsidRPr="68D00057">
        <w:t>has</w:t>
      </w:r>
      <w:r w:rsidR="00E84E6B" w:rsidRPr="68D00057">
        <w:t xml:space="preserve"> </w:t>
      </w:r>
      <w:r w:rsidR="00630753" w:rsidRPr="68D00057">
        <w:t xml:space="preserve">an effective voluntary and community sector within the borough which provides a </w:t>
      </w:r>
      <w:r w:rsidR="00C75867" w:rsidRPr="68D00057">
        <w:t xml:space="preserve">substantial amount of support to low-income residents, and the Council </w:t>
      </w:r>
      <w:r w:rsidR="00695A07" w:rsidRPr="68D00057">
        <w:t>will work in partnership</w:t>
      </w:r>
      <w:r w:rsidR="00E84E6B" w:rsidRPr="68D00057">
        <w:t xml:space="preserve"> </w:t>
      </w:r>
      <w:r w:rsidR="00F3228C" w:rsidRPr="68D00057">
        <w:t xml:space="preserve">with these </w:t>
      </w:r>
      <w:r w:rsidR="00EC5BB1" w:rsidRPr="68D00057">
        <w:t xml:space="preserve">and </w:t>
      </w:r>
      <w:r w:rsidR="00F3228C" w:rsidRPr="68D00057">
        <w:t xml:space="preserve">other </w:t>
      </w:r>
      <w:r w:rsidR="00FE73EA" w:rsidRPr="68D00057">
        <w:t xml:space="preserve">statutory </w:t>
      </w:r>
      <w:r w:rsidR="00F3228C" w:rsidRPr="68D00057">
        <w:t xml:space="preserve">organisations to </w:t>
      </w:r>
      <w:r w:rsidRPr="68D00057">
        <w:t>achieve its CRF ambitions.</w:t>
      </w:r>
    </w:p>
    <w:p w14:paraId="2A8DE0F4" w14:textId="63780572" w:rsidR="00896270" w:rsidRDefault="00896270" w:rsidP="68D00057">
      <w:pPr>
        <w:ind w:left="709" w:hanging="709"/>
        <w:jc w:val="both"/>
      </w:pPr>
    </w:p>
    <w:p w14:paraId="74E11076" w14:textId="6ACADE69" w:rsidR="00896270" w:rsidRDefault="53B22BB0" w:rsidP="68D00057">
      <w:pPr>
        <w:ind w:left="709" w:hanging="709"/>
        <w:jc w:val="both"/>
        <w:rPr>
          <w:rFonts w:cs="Arial"/>
        </w:rPr>
      </w:pPr>
      <w:r w:rsidRPr="68D00057">
        <w:rPr>
          <w:rFonts w:cs="Arial"/>
        </w:rPr>
        <w:t>1.</w:t>
      </w:r>
      <w:r w:rsidR="004A44A3" w:rsidRPr="68D00057">
        <w:rPr>
          <w:rFonts w:cs="Arial"/>
        </w:rPr>
        <w:t>5</w:t>
      </w:r>
      <w:r>
        <w:tab/>
      </w:r>
      <w:r w:rsidR="031841C6" w:rsidRPr="68D00057">
        <w:rPr>
          <w:rFonts w:cs="Arial"/>
        </w:rPr>
        <w:t>There is an expectation from Government that the current DHP arrangements will continue (as the Housing Payments element) for at least the first two-years of the CRF.</w:t>
      </w:r>
    </w:p>
    <w:p w14:paraId="7ED98921" w14:textId="0A1195B1" w:rsidR="00896270" w:rsidRDefault="00896270" w:rsidP="68D00057">
      <w:pPr>
        <w:ind w:left="709" w:hanging="709"/>
        <w:jc w:val="both"/>
      </w:pPr>
    </w:p>
    <w:p w14:paraId="78AF3C3C" w14:textId="77D1F6F9" w:rsidR="00896270" w:rsidRDefault="7262322A" w:rsidP="68D00057">
      <w:pPr>
        <w:ind w:left="709" w:hanging="709"/>
        <w:jc w:val="both"/>
        <w:rPr>
          <w:rFonts w:cs="Arial"/>
        </w:rPr>
      </w:pPr>
      <w:r w:rsidRPr="68D00057">
        <w:rPr>
          <w:rFonts w:cs="Arial"/>
        </w:rPr>
        <w:t>1.</w:t>
      </w:r>
      <w:r w:rsidR="004A44A3" w:rsidRPr="68D00057">
        <w:rPr>
          <w:rFonts w:cs="Arial"/>
        </w:rPr>
        <w:t>6</w:t>
      </w:r>
      <w:r>
        <w:tab/>
      </w:r>
      <w:r w:rsidR="66ABB19B" w:rsidRPr="68D00057">
        <w:rPr>
          <w:rFonts w:cs="Arial"/>
        </w:rPr>
        <w:t>This report provides an overview of all elements of Crisis &amp; Resilience Fund support being proposed to support low-income households within the borough.  These elements include:</w:t>
      </w:r>
    </w:p>
    <w:p w14:paraId="4512979C" w14:textId="70991FE9" w:rsidR="00896270" w:rsidRDefault="00896270" w:rsidP="68D00057">
      <w:pPr>
        <w:rPr>
          <w:rFonts w:cs="Arial"/>
        </w:rPr>
      </w:pPr>
    </w:p>
    <w:p w14:paraId="09F06DE3" w14:textId="6C63012E" w:rsidR="00896270" w:rsidRDefault="5F13ED95" w:rsidP="68D00057">
      <w:pPr>
        <w:pStyle w:val="ListParagraph"/>
        <w:numPr>
          <w:ilvl w:val="0"/>
          <w:numId w:val="4"/>
        </w:numPr>
        <w:ind w:left="1276" w:hanging="425"/>
        <w:jc w:val="both"/>
        <w:rPr>
          <w:rFonts w:cs="Arial"/>
        </w:rPr>
      </w:pPr>
      <w:r w:rsidRPr="68D00057">
        <w:rPr>
          <w:rFonts w:cs="Arial"/>
        </w:rPr>
        <w:t>Enabling residents facing a financial crisis to apply for support throughout the year.</w:t>
      </w:r>
    </w:p>
    <w:p w14:paraId="4FB8D689" w14:textId="50213BC6" w:rsidR="00896270" w:rsidRDefault="6FE37D64" w:rsidP="68D00057">
      <w:pPr>
        <w:pStyle w:val="ListParagraph"/>
        <w:numPr>
          <w:ilvl w:val="0"/>
          <w:numId w:val="4"/>
        </w:numPr>
        <w:ind w:left="1276" w:hanging="425"/>
        <w:jc w:val="both"/>
        <w:rPr>
          <w:rFonts w:cs="Arial"/>
        </w:rPr>
      </w:pPr>
      <w:r w:rsidRPr="68D00057">
        <w:rPr>
          <w:rFonts w:cs="Arial"/>
        </w:rPr>
        <w:t>Increasing the flexibility of financial support available to each household to be able to</w:t>
      </w:r>
      <w:r w:rsidR="1E79E402" w:rsidRPr="68D00057">
        <w:rPr>
          <w:rFonts w:cs="Arial"/>
        </w:rPr>
        <w:t xml:space="preserve"> offer more support to those with the highest need.</w:t>
      </w:r>
      <w:r w:rsidRPr="68D00057">
        <w:rPr>
          <w:rFonts w:cs="Arial"/>
        </w:rPr>
        <w:t xml:space="preserve"> </w:t>
      </w:r>
    </w:p>
    <w:p w14:paraId="6BF36A0D" w14:textId="4674C664" w:rsidR="00896270" w:rsidRDefault="5F13ED95" w:rsidP="68D00057">
      <w:pPr>
        <w:pStyle w:val="ListParagraph"/>
        <w:numPr>
          <w:ilvl w:val="0"/>
          <w:numId w:val="4"/>
        </w:numPr>
        <w:ind w:left="1276" w:hanging="425"/>
        <w:jc w:val="both"/>
        <w:rPr>
          <w:rFonts w:cs="Arial"/>
        </w:rPr>
      </w:pPr>
      <w:r w:rsidRPr="68D00057">
        <w:rPr>
          <w:rFonts w:cs="Arial"/>
        </w:rPr>
        <w:t>Specifically supporting residents on means</w:t>
      </w:r>
      <w:r w:rsidR="45E74200" w:rsidRPr="68D00057">
        <w:rPr>
          <w:rFonts w:cs="Arial"/>
        </w:rPr>
        <w:t>-</w:t>
      </w:r>
      <w:r w:rsidRPr="68D00057">
        <w:rPr>
          <w:rFonts w:cs="Arial"/>
        </w:rPr>
        <w:t>tested benefits with their housing c</w:t>
      </w:r>
      <w:r w:rsidR="244031AE" w:rsidRPr="68D00057">
        <w:rPr>
          <w:rFonts w:cs="Arial"/>
        </w:rPr>
        <w:t>osts</w:t>
      </w:r>
      <w:r w:rsidR="23CEBB02" w:rsidRPr="68D00057">
        <w:rPr>
          <w:rFonts w:cs="Arial"/>
        </w:rPr>
        <w:t>.</w:t>
      </w:r>
    </w:p>
    <w:p w14:paraId="0E0F0AD6" w14:textId="030458C9" w:rsidR="00896270" w:rsidRDefault="6BD44D19" w:rsidP="68D00057">
      <w:pPr>
        <w:pStyle w:val="ListParagraph"/>
        <w:numPr>
          <w:ilvl w:val="0"/>
          <w:numId w:val="4"/>
        </w:numPr>
        <w:ind w:left="1276" w:hanging="425"/>
        <w:jc w:val="both"/>
        <w:rPr>
          <w:rFonts w:cs="Arial"/>
        </w:rPr>
      </w:pPr>
      <w:r w:rsidRPr="68D00057">
        <w:rPr>
          <w:rFonts w:cs="Arial"/>
        </w:rPr>
        <w:t>A</w:t>
      </w:r>
      <w:r w:rsidR="244031AE" w:rsidRPr="68D00057">
        <w:rPr>
          <w:rFonts w:cs="Arial"/>
        </w:rPr>
        <w:t>pplications for support considered by trained staff who can identify and refer to wider support options available to residents</w:t>
      </w:r>
      <w:r w:rsidR="5A9450DD" w:rsidRPr="68D00057">
        <w:rPr>
          <w:rFonts w:cs="Arial"/>
        </w:rPr>
        <w:t>.</w:t>
      </w:r>
    </w:p>
    <w:p w14:paraId="219413A8" w14:textId="5F609D7D" w:rsidR="00896270" w:rsidRDefault="244031AE" w:rsidP="68D00057">
      <w:pPr>
        <w:pStyle w:val="ListParagraph"/>
        <w:numPr>
          <w:ilvl w:val="0"/>
          <w:numId w:val="4"/>
        </w:numPr>
        <w:ind w:left="1276" w:hanging="425"/>
        <w:jc w:val="both"/>
        <w:rPr>
          <w:rFonts w:cs="Arial"/>
        </w:rPr>
      </w:pPr>
      <w:r w:rsidRPr="68D00057">
        <w:rPr>
          <w:rFonts w:cs="Arial"/>
        </w:rPr>
        <w:t>Funding an enhanced range of local services which support residents' long-term financial resilience</w:t>
      </w:r>
      <w:r w:rsidR="3C8321CF" w:rsidRPr="68D00057">
        <w:rPr>
          <w:rFonts w:cs="Arial"/>
        </w:rPr>
        <w:t>.</w:t>
      </w:r>
    </w:p>
    <w:p w14:paraId="56DADB16" w14:textId="268ABE99" w:rsidR="00896270" w:rsidRDefault="244031AE" w:rsidP="68D00057">
      <w:pPr>
        <w:pStyle w:val="ListParagraph"/>
        <w:numPr>
          <w:ilvl w:val="0"/>
          <w:numId w:val="4"/>
        </w:numPr>
        <w:ind w:left="1276" w:hanging="425"/>
        <w:jc w:val="both"/>
        <w:rPr>
          <w:rFonts w:cs="Arial"/>
        </w:rPr>
      </w:pPr>
      <w:r w:rsidRPr="68D00057">
        <w:rPr>
          <w:rFonts w:cs="Arial"/>
        </w:rPr>
        <w:t>Pro-actively identifying residents who may be at risk of falling into financial crisis</w:t>
      </w:r>
      <w:r w:rsidR="1398D4C6" w:rsidRPr="68D00057">
        <w:rPr>
          <w:rFonts w:cs="Arial"/>
        </w:rPr>
        <w:t>.</w:t>
      </w:r>
    </w:p>
    <w:p w14:paraId="220DE100" w14:textId="564E19C4" w:rsidR="00896270" w:rsidRDefault="244031AE" w:rsidP="68D00057">
      <w:pPr>
        <w:pStyle w:val="ListParagraph"/>
        <w:numPr>
          <w:ilvl w:val="0"/>
          <w:numId w:val="4"/>
        </w:numPr>
        <w:ind w:left="1276" w:hanging="425"/>
        <w:jc w:val="both"/>
        <w:rPr>
          <w:rFonts w:cs="Arial"/>
        </w:rPr>
      </w:pPr>
      <w:r w:rsidRPr="68D00057">
        <w:rPr>
          <w:rFonts w:cs="Arial"/>
        </w:rPr>
        <w:t>Improving the co-ordination and collective joint working of organisations within the borough who provide cost-of-living support to low-income househ</w:t>
      </w:r>
      <w:r w:rsidR="338F1DB7" w:rsidRPr="68D00057">
        <w:rPr>
          <w:rFonts w:cs="Arial"/>
        </w:rPr>
        <w:t>olds</w:t>
      </w:r>
      <w:r w:rsidR="3E78E4B5" w:rsidRPr="68D00057">
        <w:rPr>
          <w:rFonts w:cs="Arial"/>
        </w:rPr>
        <w:t>.</w:t>
      </w:r>
    </w:p>
    <w:p w14:paraId="6C04E332" w14:textId="25A545BD" w:rsidR="00896270" w:rsidRDefault="5F13ED95" w:rsidP="68D00057">
      <w:pPr>
        <w:rPr>
          <w:rFonts w:cs="Arial"/>
        </w:rPr>
      </w:pPr>
      <w:r w:rsidRPr="68D00057">
        <w:rPr>
          <w:rFonts w:cs="Arial"/>
        </w:rPr>
        <w:t xml:space="preserve"> </w:t>
      </w:r>
    </w:p>
    <w:p w14:paraId="1C026D95" w14:textId="12BD12A1" w:rsidR="00896270" w:rsidRPr="00110765" w:rsidRDefault="567CE7D2" w:rsidP="68D00057">
      <w:pPr>
        <w:ind w:left="709" w:hanging="709"/>
        <w:jc w:val="both"/>
        <w:rPr>
          <w:rFonts w:eastAsiaTheme="minorEastAsia"/>
          <w:lang w:eastAsia="en-GB"/>
        </w:rPr>
      </w:pPr>
      <w:r w:rsidRPr="68D00057">
        <w:rPr>
          <w:rFonts w:eastAsiaTheme="minorEastAsia"/>
          <w:lang w:eastAsia="en-GB"/>
        </w:rPr>
        <w:t>1.</w:t>
      </w:r>
      <w:r w:rsidR="004A44A3" w:rsidRPr="68D00057">
        <w:rPr>
          <w:rFonts w:eastAsiaTheme="minorEastAsia"/>
          <w:lang w:eastAsia="en-GB"/>
        </w:rPr>
        <w:t>7</w:t>
      </w:r>
      <w:r>
        <w:tab/>
      </w:r>
      <w:r w:rsidR="4E2472E9" w:rsidRPr="68D00057">
        <w:rPr>
          <w:rFonts w:eastAsiaTheme="minorEastAsia"/>
          <w:lang w:eastAsia="en-GB"/>
        </w:rPr>
        <w:t>The Council is required to submit a CRF delivery plan to DWP by 1</w:t>
      </w:r>
      <w:r w:rsidR="56562C96" w:rsidRPr="68D00057">
        <w:rPr>
          <w:rFonts w:eastAsiaTheme="minorEastAsia"/>
          <w:lang w:eastAsia="en-GB"/>
        </w:rPr>
        <w:t xml:space="preserve"> </w:t>
      </w:r>
      <w:r w:rsidR="4E2472E9" w:rsidRPr="68D00057">
        <w:rPr>
          <w:rFonts w:eastAsiaTheme="minorEastAsia"/>
          <w:lang w:eastAsia="en-GB"/>
        </w:rPr>
        <w:t>July 2026 and will be required to provide monitoring reports every six months on spend and outcomes in accordance with DWP guidance.</w:t>
      </w:r>
      <w:r w:rsidR="00380301" w:rsidRPr="68D00057">
        <w:rPr>
          <w:rFonts w:eastAsiaTheme="minorEastAsia"/>
          <w:lang w:eastAsia="en-GB"/>
        </w:rPr>
        <w:t xml:space="preserve">  The delivery plan </w:t>
      </w:r>
      <w:r w:rsidR="00F57DF7" w:rsidRPr="68D00057">
        <w:rPr>
          <w:rFonts w:eastAsiaTheme="minorEastAsia"/>
          <w:lang w:eastAsia="en-GB"/>
        </w:rPr>
        <w:t xml:space="preserve">is required to be approved </w:t>
      </w:r>
      <w:r w:rsidR="00E241F2" w:rsidRPr="68D00057">
        <w:rPr>
          <w:rFonts w:eastAsiaTheme="minorEastAsia"/>
          <w:lang w:eastAsia="en-GB"/>
        </w:rPr>
        <w:t>by the Lead Councillor and Section 151 Officer</w:t>
      </w:r>
      <w:r w:rsidR="00B54D9A" w:rsidRPr="68D00057">
        <w:rPr>
          <w:rFonts w:eastAsiaTheme="minorEastAsia"/>
          <w:lang w:eastAsia="en-GB"/>
        </w:rPr>
        <w:t xml:space="preserve"> before submission.</w:t>
      </w:r>
    </w:p>
    <w:p w14:paraId="51E31EC5" w14:textId="7297D6E8" w:rsidR="00896270" w:rsidRDefault="00896270" w:rsidP="68D00057">
      <w:pPr>
        <w:ind w:left="709" w:hanging="709"/>
        <w:jc w:val="both"/>
        <w:rPr>
          <w:rFonts w:eastAsiaTheme="minorEastAsia"/>
          <w:lang w:eastAsia="en-GB"/>
        </w:rPr>
      </w:pPr>
    </w:p>
    <w:p w14:paraId="270959DD" w14:textId="2873CBFC" w:rsidR="00896270" w:rsidRDefault="01FC562A" w:rsidP="68D00057">
      <w:pPr>
        <w:ind w:left="709" w:hanging="709"/>
        <w:jc w:val="both"/>
        <w:rPr>
          <w:rFonts w:eastAsiaTheme="minorEastAsia"/>
          <w:lang w:eastAsia="en-GB"/>
        </w:rPr>
      </w:pPr>
      <w:r w:rsidRPr="68D00057">
        <w:rPr>
          <w:rFonts w:eastAsiaTheme="minorEastAsia"/>
          <w:lang w:eastAsia="en-GB"/>
        </w:rPr>
        <w:t>1.</w:t>
      </w:r>
      <w:r w:rsidR="004A44A3" w:rsidRPr="68D00057">
        <w:rPr>
          <w:rFonts w:eastAsiaTheme="minorEastAsia"/>
          <w:lang w:eastAsia="en-GB"/>
        </w:rPr>
        <w:t>8</w:t>
      </w:r>
      <w:r>
        <w:tab/>
      </w:r>
      <w:r w:rsidR="4E2472E9" w:rsidRPr="68D00057">
        <w:rPr>
          <w:rFonts w:eastAsiaTheme="minorEastAsia"/>
          <w:lang w:eastAsia="en-GB"/>
        </w:rPr>
        <w:t>As mandated within the statutory CRF guidance issued by DWP, the Council has been administering applications for Crisis Payments and Housing Payments since 1 April 2026.</w:t>
      </w:r>
      <w:r w:rsidR="53EEC8A0" w:rsidRPr="68D00057">
        <w:rPr>
          <w:rFonts w:eastAsiaTheme="minorEastAsia"/>
          <w:lang w:eastAsia="en-GB"/>
        </w:rPr>
        <w:t xml:space="preserve">  By launching Crisis Payment and Housing Payment application schemes, the Council has met a key requirement of ensuring that immediate financial support is available to residents in a way that can continue throughout the year.   </w:t>
      </w:r>
    </w:p>
    <w:p w14:paraId="5AAF2AF2" w14:textId="79893037" w:rsidR="00896270" w:rsidRDefault="00896270" w:rsidP="68D00057">
      <w:pPr>
        <w:ind w:left="709" w:hanging="709"/>
        <w:jc w:val="both"/>
        <w:rPr>
          <w:rFonts w:cs="Arial"/>
        </w:rPr>
      </w:pPr>
    </w:p>
    <w:p w14:paraId="0D0F6826" w14:textId="30630401" w:rsidR="00896270" w:rsidRDefault="59514F27" w:rsidP="68D00057">
      <w:pPr>
        <w:ind w:left="709" w:hanging="709"/>
        <w:jc w:val="both"/>
        <w:rPr>
          <w:rFonts w:cs="Arial"/>
        </w:rPr>
      </w:pPr>
      <w:r w:rsidRPr="68D00057">
        <w:rPr>
          <w:rFonts w:cs="Arial"/>
        </w:rPr>
        <w:t>1.</w:t>
      </w:r>
      <w:r w:rsidR="004A44A3" w:rsidRPr="68D00057">
        <w:rPr>
          <w:rFonts w:cs="Arial"/>
        </w:rPr>
        <w:t>9</w:t>
      </w:r>
      <w:r>
        <w:tab/>
      </w:r>
      <w:r w:rsidR="7B41781B" w:rsidRPr="68D00057">
        <w:rPr>
          <w:rFonts w:cs="Arial"/>
        </w:rPr>
        <w:t xml:space="preserve">Whilst the CRF replaces the funding received via the HSF and has </w:t>
      </w:r>
      <w:r w:rsidR="7FA13F10" w:rsidRPr="68D00057">
        <w:rPr>
          <w:rFonts w:cs="Arial"/>
        </w:rPr>
        <w:t xml:space="preserve">broadly </w:t>
      </w:r>
      <w:r w:rsidR="7B41781B" w:rsidRPr="68D00057">
        <w:rPr>
          <w:rFonts w:cs="Arial"/>
        </w:rPr>
        <w:t xml:space="preserve">similar objectives relating to supporting residents who are struggling financially, there are substantial differences in the expected </w:t>
      </w:r>
      <w:r w:rsidR="080456CD" w:rsidRPr="68D00057">
        <w:rPr>
          <w:rFonts w:cs="Arial"/>
        </w:rPr>
        <w:t xml:space="preserve">scheme elements and </w:t>
      </w:r>
      <w:r w:rsidR="7B41781B" w:rsidRPr="68D00057">
        <w:rPr>
          <w:rFonts w:cs="Arial"/>
        </w:rPr>
        <w:t xml:space="preserve">approaches for doing this.  This means that it shouldn’t </w:t>
      </w:r>
      <w:r w:rsidR="34D1CA18" w:rsidRPr="68D00057">
        <w:rPr>
          <w:rFonts w:cs="Arial"/>
        </w:rPr>
        <w:t xml:space="preserve">be </w:t>
      </w:r>
      <w:r w:rsidR="7B41781B" w:rsidRPr="68D00057">
        <w:rPr>
          <w:rFonts w:cs="Arial"/>
        </w:rPr>
        <w:t>expect</w:t>
      </w:r>
      <w:r w:rsidR="117A184D" w:rsidRPr="68D00057">
        <w:rPr>
          <w:rFonts w:cs="Arial"/>
        </w:rPr>
        <w:t>ed</w:t>
      </w:r>
      <w:r w:rsidR="7B41781B" w:rsidRPr="68D00057">
        <w:rPr>
          <w:rFonts w:cs="Arial"/>
        </w:rPr>
        <w:t xml:space="preserve"> that all the support offered via the HSF in recent years will be able to continue</w:t>
      </w:r>
      <w:r w:rsidR="6A0395AF" w:rsidRPr="68D00057">
        <w:rPr>
          <w:rFonts w:cs="Arial"/>
        </w:rPr>
        <w:t xml:space="preserve"> to be delivered by the Council</w:t>
      </w:r>
      <w:r w:rsidR="7B41781B" w:rsidRPr="68D00057">
        <w:rPr>
          <w:rFonts w:cs="Arial"/>
        </w:rPr>
        <w:t>.</w:t>
      </w:r>
    </w:p>
    <w:p w14:paraId="31FF1DB7" w14:textId="13E92559" w:rsidR="00896270" w:rsidRDefault="00896270" w:rsidP="68D00057">
      <w:pPr>
        <w:rPr>
          <w:rFonts w:cs="Arial"/>
        </w:rPr>
      </w:pPr>
    </w:p>
    <w:p w14:paraId="265E7E38" w14:textId="6293C25A" w:rsidR="007F21E4" w:rsidRPr="00472DC7" w:rsidRDefault="16ED62B3" w:rsidP="68D00057">
      <w:pPr>
        <w:numPr>
          <w:ilvl w:val="0"/>
          <w:numId w:val="6"/>
        </w:numPr>
        <w:ind w:left="720" w:hanging="720"/>
        <w:rPr>
          <w:rFonts w:cs="Arial"/>
          <w:b/>
          <w:bCs/>
        </w:rPr>
      </w:pPr>
      <w:r w:rsidRPr="68D00057">
        <w:rPr>
          <w:rFonts w:cs="Arial"/>
          <w:b/>
          <w:bCs/>
        </w:rPr>
        <w:t xml:space="preserve">Policy </w:t>
      </w:r>
      <w:r w:rsidR="3062F994" w:rsidRPr="68D00057">
        <w:rPr>
          <w:rFonts w:cs="Arial"/>
          <w:b/>
          <w:bCs/>
        </w:rPr>
        <w:t>C</w:t>
      </w:r>
      <w:r w:rsidRPr="68D00057">
        <w:rPr>
          <w:rFonts w:cs="Arial"/>
          <w:b/>
          <w:bCs/>
        </w:rPr>
        <w:t>ontext</w:t>
      </w:r>
    </w:p>
    <w:p w14:paraId="3248627B" w14:textId="0DB54533" w:rsidR="38E9A49E" w:rsidRDefault="38E9A49E" w:rsidP="68D00057">
      <w:pPr>
        <w:rPr>
          <w:rFonts w:cs="Arial"/>
        </w:rPr>
      </w:pPr>
    </w:p>
    <w:p w14:paraId="65BEC637" w14:textId="1C34793F" w:rsidR="001226C6" w:rsidRDefault="470BBFC1" w:rsidP="68D00057">
      <w:pPr>
        <w:ind w:left="709" w:hanging="709"/>
        <w:jc w:val="both"/>
        <w:rPr>
          <w:rFonts w:cs="Arial"/>
        </w:rPr>
      </w:pPr>
      <w:r w:rsidRPr="68D00057">
        <w:rPr>
          <w:rFonts w:cs="Arial"/>
        </w:rPr>
        <w:t>2.1</w:t>
      </w:r>
      <w:r>
        <w:tab/>
      </w:r>
      <w:r w:rsidR="4F168989" w:rsidRPr="68D00057">
        <w:rPr>
          <w:rFonts w:cs="Arial"/>
        </w:rPr>
        <w:t xml:space="preserve">In providing support to tackle the immediate and longer-term financial needs of residents, the Crisis </w:t>
      </w:r>
      <w:r w:rsidR="00E644AB" w:rsidRPr="68D00057">
        <w:rPr>
          <w:rFonts w:cs="Arial"/>
        </w:rPr>
        <w:t>and</w:t>
      </w:r>
      <w:r w:rsidR="4F168989" w:rsidRPr="68D00057">
        <w:rPr>
          <w:rFonts w:cs="Arial"/>
        </w:rPr>
        <w:t xml:space="preserve"> Resilience Fund </w:t>
      </w:r>
      <w:r w:rsidR="7BADA88C" w:rsidRPr="68D00057">
        <w:rPr>
          <w:rFonts w:cs="Arial"/>
        </w:rPr>
        <w:t>contrib</w:t>
      </w:r>
      <w:r w:rsidR="069EBF39" w:rsidRPr="68D00057">
        <w:rPr>
          <w:rFonts w:cs="Arial"/>
        </w:rPr>
        <w:t>u</w:t>
      </w:r>
      <w:r w:rsidR="7BADA88C" w:rsidRPr="68D00057">
        <w:rPr>
          <w:rFonts w:cs="Arial"/>
        </w:rPr>
        <w:t>te</w:t>
      </w:r>
      <w:r w:rsidR="0F13C198" w:rsidRPr="68D00057">
        <w:rPr>
          <w:rFonts w:cs="Arial"/>
        </w:rPr>
        <w:t xml:space="preserve"> to the Council Plan objectives of promoting more equal communities within Reading, and safeguard and support the health and wellbeing of </w:t>
      </w:r>
      <w:r w:rsidR="58CE8025" w:rsidRPr="68D00057">
        <w:rPr>
          <w:rFonts w:cs="Arial"/>
        </w:rPr>
        <w:t>Reading’s adults and children.</w:t>
      </w:r>
    </w:p>
    <w:p w14:paraId="410FA4C1" w14:textId="7D22C694" w:rsidR="38E9A49E" w:rsidRDefault="38E9A49E" w:rsidP="68D00057">
      <w:pPr>
        <w:ind w:left="709" w:hanging="709"/>
        <w:jc w:val="both"/>
        <w:rPr>
          <w:rFonts w:cs="Arial"/>
        </w:rPr>
      </w:pPr>
    </w:p>
    <w:p w14:paraId="5BACDE2D" w14:textId="783A5832" w:rsidR="00BE22CD" w:rsidRPr="00C87B70" w:rsidRDefault="42B60093" w:rsidP="68D00057">
      <w:pPr>
        <w:ind w:left="709" w:hanging="709"/>
        <w:jc w:val="both"/>
        <w:rPr>
          <w:rFonts w:cs="Arial"/>
        </w:rPr>
      </w:pPr>
      <w:r w:rsidRPr="68D00057">
        <w:rPr>
          <w:rFonts w:cs="Arial"/>
        </w:rPr>
        <w:t>2.2</w:t>
      </w:r>
      <w:r>
        <w:tab/>
      </w:r>
      <w:r w:rsidR="3277773F" w:rsidRPr="68D00057">
        <w:rPr>
          <w:rFonts w:cs="Arial"/>
        </w:rPr>
        <w:t xml:space="preserve">The introduction of the CRF presents the Council with an opportunity to plan over </w:t>
      </w:r>
      <w:r w:rsidR="77380A20" w:rsidRPr="68D00057">
        <w:rPr>
          <w:rFonts w:cs="Arial"/>
        </w:rPr>
        <w:t>the medium term</w:t>
      </w:r>
      <w:r w:rsidR="3277773F" w:rsidRPr="68D00057">
        <w:rPr>
          <w:rFonts w:cs="Arial"/>
        </w:rPr>
        <w:t xml:space="preserve"> (three years) for the delivery of services that support residents who are struggling to meet the cost of living.</w:t>
      </w:r>
      <w:r w:rsidR="00B7221E" w:rsidRPr="68D00057">
        <w:rPr>
          <w:rFonts w:cs="Arial"/>
        </w:rPr>
        <w:t xml:space="preserve">  Whilst the Council is required to develop and submit plans to utilise all the CRF funding provided each year, the Council can carry any unused funding into the next financial year for years 2026/7 and 2027/8.  All the CRF funding must be spent by 31</w:t>
      </w:r>
      <w:r w:rsidR="00B7221E" w:rsidRPr="68D00057">
        <w:rPr>
          <w:rFonts w:cs="Arial"/>
          <w:vertAlign w:val="superscript"/>
        </w:rPr>
        <w:t>st</w:t>
      </w:r>
      <w:r w:rsidR="00B7221E" w:rsidRPr="68D00057">
        <w:rPr>
          <w:rFonts w:cs="Arial"/>
        </w:rPr>
        <w:t xml:space="preserve"> March 2029.</w:t>
      </w:r>
      <w:r w:rsidR="00C87B70" w:rsidRPr="68D00057">
        <w:rPr>
          <w:rFonts w:cs="Arial"/>
        </w:rPr>
        <w:t xml:space="preserve"> The approach proposed throughout this paper is based on developing an understanding, particularly in the current </w:t>
      </w:r>
      <w:r w:rsidR="000226AC" w:rsidRPr="68D00057">
        <w:rPr>
          <w:rFonts w:cs="Arial"/>
        </w:rPr>
        <w:t xml:space="preserve">financial climate, of the demand on the crisis and housing elements of the CRF, whilst developing sustainable and impactful </w:t>
      </w:r>
      <w:r w:rsidR="005E1473" w:rsidRPr="68D00057">
        <w:rPr>
          <w:rFonts w:cs="Arial"/>
        </w:rPr>
        <w:t xml:space="preserve">resilience services. </w:t>
      </w:r>
      <w:r w:rsidR="00C87B70" w:rsidRPr="68D00057">
        <w:rPr>
          <w:rFonts w:cs="Arial"/>
        </w:rPr>
        <w:t xml:space="preserve">  </w:t>
      </w:r>
    </w:p>
    <w:p w14:paraId="4865BB33" w14:textId="77777777" w:rsidR="00B14662" w:rsidRDefault="00B14662" w:rsidP="68D00057">
      <w:pPr>
        <w:rPr>
          <w:rFonts w:cs="Arial"/>
        </w:rPr>
      </w:pPr>
    </w:p>
    <w:p w14:paraId="63173119" w14:textId="1FB323C2" w:rsidR="00B14662" w:rsidRPr="00DA58D5" w:rsidRDefault="7E6F4A9C" w:rsidP="68D00057">
      <w:pPr>
        <w:ind w:left="709" w:hanging="709"/>
        <w:jc w:val="both"/>
        <w:rPr>
          <w:rFonts w:cs="Arial"/>
        </w:rPr>
      </w:pPr>
      <w:r w:rsidRPr="68D00057">
        <w:rPr>
          <w:rFonts w:eastAsiaTheme="minorEastAsia"/>
          <w:lang w:eastAsia="en-GB"/>
        </w:rPr>
        <w:t>2.3</w:t>
      </w:r>
      <w:r>
        <w:tab/>
      </w:r>
      <w:r w:rsidR="5224CF71" w:rsidRPr="68D00057">
        <w:rPr>
          <w:rFonts w:eastAsiaTheme="minorEastAsia"/>
          <w:lang w:eastAsia="en-GB"/>
        </w:rPr>
        <w:t xml:space="preserve">The HSF, by contrast, was funded on a 6–12-month basis through various rounds (the funding for 2025/26 represented the </w:t>
      </w:r>
      <w:r w:rsidR="2745C881" w:rsidRPr="68D00057">
        <w:rPr>
          <w:rFonts w:eastAsiaTheme="minorEastAsia"/>
          <w:lang w:eastAsia="en-GB"/>
        </w:rPr>
        <w:t>seventh</w:t>
      </w:r>
      <w:r w:rsidR="5224CF71" w:rsidRPr="68D00057">
        <w:rPr>
          <w:rFonts w:eastAsiaTheme="minorEastAsia"/>
          <w:lang w:eastAsia="en-GB"/>
        </w:rPr>
        <w:t xml:space="preserve"> round of funding).  This created significant challenges for planning and delivering the scheme.</w:t>
      </w:r>
    </w:p>
    <w:p w14:paraId="11D44BAD" w14:textId="77777777" w:rsidR="00BE22CD" w:rsidRDefault="00BE22CD" w:rsidP="68D00057">
      <w:pPr>
        <w:ind w:left="709" w:hanging="709"/>
        <w:jc w:val="both"/>
        <w:rPr>
          <w:rFonts w:cs="Arial"/>
        </w:rPr>
      </w:pPr>
    </w:p>
    <w:p w14:paraId="53205709" w14:textId="0FB20F0C" w:rsidR="00BE22CD" w:rsidRPr="005E1473" w:rsidRDefault="16668146" w:rsidP="68D00057">
      <w:pPr>
        <w:ind w:left="709" w:hanging="709"/>
        <w:jc w:val="both"/>
        <w:rPr>
          <w:rFonts w:cs="Arial"/>
          <w:color w:val="4472C4" w:themeColor="accent1"/>
        </w:rPr>
      </w:pPr>
      <w:r w:rsidRPr="68D00057">
        <w:rPr>
          <w:rFonts w:cs="Arial"/>
        </w:rPr>
        <w:t>2.4</w:t>
      </w:r>
      <w:r>
        <w:tab/>
      </w:r>
      <w:r w:rsidR="3277773F" w:rsidRPr="68D00057">
        <w:rPr>
          <w:rFonts w:cs="Arial"/>
        </w:rPr>
        <w:t>The recent Indices of Deprivation 2025 contain specific information about the scale of income deprivation within the borough, including specific data on income deprivation for households with children and those with older people.</w:t>
      </w:r>
      <w:r w:rsidR="005E1473" w:rsidRPr="68D00057">
        <w:rPr>
          <w:rFonts w:cs="Arial"/>
        </w:rPr>
        <w:t xml:space="preserve"> These are being used to develop the Resilience elements of the scheme. </w:t>
      </w:r>
    </w:p>
    <w:p w14:paraId="4D48A9B0" w14:textId="331D313A" w:rsidR="38E9A49E" w:rsidRDefault="38E9A49E" w:rsidP="68D00057">
      <w:pPr>
        <w:rPr>
          <w:rFonts w:cs="Arial"/>
        </w:rPr>
      </w:pPr>
    </w:p>
    <w:p w14:paraId="412F9AE7" w14:textId="4F875631" w:rsidR="38E9A49E" w:rsidRDefault="38E9A49E" w:rsidP="68D00057">
      <w:pPr>
        <w:rPr>
          <w:rFonts w:cs="Arial"/>
        </w:rPr>
      </w:pPr>
    </w:p>
    <w:p w14:paraId="33C896DA" w14:textId="6C7DE79C" w:rsidR="007F21E4" w:rsidRPr="00472DC7" w:rsidRDefault="6FF5055A" w:rsidP="68D00057">
      <w:pPr>
        <w:numPr>
          <w:ilvl w:val="0"/>
          <w:numId w:val="6"/>
        </w:numPr>
        <w:ind w:left="720" w:hanging="720"/>
        <w:rPr>
          <w:rFonts w:cs="Arial"/>
          <w:b/>
          <w:bCs/>
        </w:rPr>
      </w:pPr>
      <w:r w:rsidRPr="68D00057">
        <w:rPr>
          <w:rFonts w:cs="Arial"/>
          <w:b/>
          <w:bCs/>
        </w:rPr>
        <w:t>CRF Requirements</w:t>
      </w:r>
    </w:p>
    <w:p w14:paraId="15EC6D24" w14:textId="77777777" w:rsidR="005B4FBE" w:rsidRDefault="005B4FBE" w:rsidP="68D00057">
      <w:pPr>
        <w:rPr>
          <w:rFonts w:cs="Arial"/>
        </w:rPr>
      </w:pPr>
    </w:p>
    <w:p w14:paraId="4722E8DE" w14:textId="217DF3A4" w:rsidR="009A38CB" w:rsidRPr="005A064C" w:rsidRDefault="59F33CA1" w:rsidP="68D00057">
      <w:pPr>
        <w:rPr>
          <w:rFonts w:cs="Arial"/>
        </w:rPr>
      </w:pPr>
      <w:r w:rsidRPr="68D00057">
        <w:rPr>
          <w:rFonts w:cs="Arial"/>
        </w:rPr>
        <w:t>3.1</w:t>
      </w:r>
      <w:r>
        <w:tab/>
      </w:r>
      <w:r w:rsidR="260C14A1" w:rsidRPr="68D00057">
        <w:rPr>
          <w:rFonts w:cs="Arial"/>
        </w:rPr>
        <w:t>T</w:t>
      </w:r>
      <w:r w:rsidR="260C14A1" w:rsidRPr="68D00057">
        <w:t>he CRF requires local authorities to focus on the following four core elements:</w:t>
      </w:r>
    </w:p>
    <w:p w14:paraId="214C6EBB" w14:textId="77777777" w:rsidR="009A38CB" w:rsidRPr="001701A0" w:rsidRDefault="009A38CB" w:rsidP="68D00057">
      <w:pPr>
        <w:ind w:left="720"/>
        <w:rPr>
          <w:rFonts w:cs="Arial"/>
        </w:rPr>
      </w:pPr>
    </w:p>
    <w:p w14:paraId="0C40CCDC" w14:textId="77777777" w:rsidR="009A38CB" w:rsidRPr="006E2CC2" w:rsidRDefault="009A38CB" w:rsidP="68D00057">
      <w:pPr>
        <w:numPr>
          <w:ilvl w:val="0"/>
          <w:numId w:val="9"/>
        </w:numPr>
        <w:ind w:left="1276" w:hanging="425"/>
        <w:jc w:val="both"/>
      </w:pPr>
      <w:r w:rsidRPr="68D00057">
        <w:rPr>
          <w:b/>
          <w:bCs/>
        </w:rPr>
        <w:t>Crisis Payments</w:t>
      </w:r>
      <w:r w:rsidRPr="68D00057">
        <w:t>: Providing support to those in crisis.</w:t>
      </w:r>
    </w:p>
    <w:p w14:paraId="2CFFCDFE" w14:textId="77777777" w:rsidR="009A38CB" w:rsidRPr="006E2CC2" w:rsidRDefault="009A38CB" w:rsidP="68D00057">
      <w:pPr>
        <w:numPr>
          <w:ilvl w:val="0"/>
          <w:numId w:val="9"/>
        </w:numPr>
        <w:ind w:left="1276" w:hanging="425"/>
        <w:jc w:val="both"/>
      </w:pPr>
      <w:r w:rsidRPr="68D00057">
        <w:rPr>
          <w:b/>
          <w:bCs/>
        </w:rPr>
        <w:t>Housing Payments</w:t>
      </w:r>
      <w:r w:rsidRPr="68D00057">
        <w:t xml:space="preserve">: Providing financial support towards housing needs, </w:t>
      </w:r>
      <w:bookmarkStart w:id="0" w:name="_Hlk211956537"/>
      <w:r w:rsidRPr="68D00057">
        <w:t>to those who face a shortfall in meeting their housing costs.</w:t>
      </w:r>
    </w:p>
    <w:bookmarkEnd w:id="0"/>
    <w:p w14:paraId="6C8E5A58" w14:textId="77777777" w:rsidR="009A38CB" w:rsidRPr="006E2CC2" w:rsidRDefault="009A38CB" w:rsidP="68D00057">
      <w:pPr>
        <w:numPr>
          <w:ilvl w:val="0"/>
          <w:numId w:val="9"/>
        </w:numPr>
        <w:ind w:left="1276" w:hanging="425"/>
        <w:jc w:val="both"/>
      </w:pPr>
      <w:r w:rsidRPr="68D00057">
        <w:rPr>
          <w:b/>
          <w:bCs/>
        </w:rPr>
        <w:t xml:space="preserve">Resilience Services: </w:t>
      </w:r>
      <w:r w:rsidRPr="68D00057">
        <w:t>Funding for services delivered by Authorities or external providers to improve financial resilience.</w:t>
      </w:r>
    </w:p>
    <w:p w14:paraId="2C2CD057" w14:textId="3FAF0522" w:rsidR="009A38CB" w:rsidRPr="006E2CC2" w:rsidRDefault="009A38CB" w:rsidP="68D00057">
      <w:pPr>
        <w:numPr>
          <w:ilvl w:val="0"/>
          <w:numId w:val="9"/>
        </w:numPr>
        <w:ind w:left="1276" w:hanging="425"/>
        <w:jc w:val="both"/>
      </w:pPr>
      <w:r w:rsidRPr="68D00057">
        <w:rPr>
          <w:b/>
          <w:bCs/>
        </w:rPr>
        <w:t>Community Coordination:</w:t>
      </w:r>
      <w:r w:rsidRPr="68D00057">
        <w:t xml:space="preserve"> Investment in activities that connect and enhance the local support landscape. </w:t>
      </w:r>
    </w:p>
    <w:p w14:paraId="6F205F09" w14:textId="77777777" w:rsidR="009A38CB" w:rsidRDefault="009A38CB" w:rsidP="68D00057"/>
    <w:p w14:paraId="71E7E405" w14:textId="064599AB" w:rsidR="61592386" w:rsidRDefault="61592386" w:rsidP="68D00057">
      <w:r w:rsidRPr="68D00057">
        <w:t>3.2</w:t>
      </w:r>
      <w:r>
        <w:tab/>
      </w:r>
      <w:r w:rsidR="0241986C" w:rsidRPr="68D00057">
        <w:t>Further information on the requirements of the CRF are presented in Appendix 1.</w:t>
      </w:r>
    </w:p>
    <w:p w14:paraId="6ACC58AD" w14:textId="702CC258" w:rsidR="38E9A49E" w:rsidRDefault="38E9A49E" w:rsidP="68D00057"/>
    <w:p w14:paraId="1B57E018" w14:textId="3FAF279B" w:rsidR="009A38CB" w:rsidRDefault="73F11B8E" w:rsidP="68D00057">
      <w:pPr>
        <w:spacing w:line="259" w:lineRule="auto"/>
      </w:pPr>
      <w:r w:rsidRPr="68D00057">
        <w:t>3.3</w:t>
      </w:r>
      <w:r>
        <w:tab/>
      </w:r>
      <w:r w:rsidR="260C14A1" w:rsidRPr="68D00057">
        <w:t xml:space="preserve">Within the CRF </w:t>
      </w:r>
      <w:r w:rsidR="27B76A13" w:rsidRPr="68D00057">
        <w:t>guidance</w:t>
      </w:r>
      <w:r w:rsidR="260C14A1" w:rsidRPr="68D00057">
        <w:t xml:space="preserve"> </w:t>
      </w:r>
      <w:r w:rsidR="10712D39" w:rsidRPr="68D00057">
        <w:t xml:space="preserve">the </w:t>
      </w:r>
      <w:r w:rsidR="260C14A1" w:rsidRPr="68D00057">
        <w:t xml:space="preserve">key delivery principles detailed </w:t>
      </w:r>
      <w:r w:rsidR="75FEA83D" w:rsidRPr="68D00057">
        <w:t>are</w:t>
      </w:r>
      <w:r w:rsidR="260C14A1" w:rsidRPr="68D00057">
        <w:t>:</w:t>
      </w:r>
    </w:p>
    <w:p w14:paraId="153CBF01" w14:textId="77777777" w:rsidR="009A38CB" w:rsidRDefault="009A38CB" w:rsidP="68D00057"/>
    <w:p w14:paraId="56784B60" w14:textId="77777777" w:rsidR="009A38CB" w:rsidRDefault="009A38CB" w:rsidP="68D00057">
      <w:pPr>
        <w:numPr>
          <w:ilvl w:val="0"/>
          <w:numId w:val="9"/>
        </w:numPr>
        <w:ind w:left="1276" w:hanging="425"/>
        <w:jc w:val="both"/>
        <w:rPr>
          <w:rFonts w:eastAsia="Arial"/>
        </w:rPr>
      </w:pPr>
      <w:r w:rsidRPr="68D00057">
        <w:rPr>
          <w:b/>
          <w:bCs/>
        </w:rPr>
        <w:t>Person</w:t>
      </w:r>
      <w:r w:rsidRPr="68D00057">
        <w:rPr>
          <w:rFonts w:eastAsia="Arial"/>
          <w:b/>
          <w:bCs/>
        </w:rPr>
        <w:t>-centred:</w:t>
      </w:r>
      <w:r w:rsidRPr="68D00057">
        <w:rPr>
          <w:rFonts w:eastAsia="Arial"/>
        </w:rPr>
        <w:t xml:space="preserve"> Ensure that people's preferences, needs and values stay central to professional decisions, providing support that is respectful to them. </w:t>
      </w:r>
    </w:p>
    <w:p w14:paraId="5FF07CB0" w14:textId="77777777" w:rsidR="009A38CB" w:rsidRPr="00F84DB0" w:rsidRDefault="009A38CB" w:rsidP="68D00057">
      <w:pPr>
        <w:jc w:val="both"/>
        <w:rPr>
          <w:rFonts w:eastAsia="Arial"/>
        </w:rPr>
      </w:pPr>
    </w:p>
    <w:p w14:paraId="27EC4B79" w14:textId="77777777" w:rsidR="009A38CB" w:rsidRDefault="009A38CB" w:rsidP="68D00057">
      <w:pPr>
        <w:numPr>
          <w:ilvl w:val="0"/>
          <w:numId w:val="9"/>
        </w:numPr>
        <w:ind w:left="1276" w:hanging="425"/>
        <w:jc w:val="both"/>
        <w:rPr>
          <w:rFonts w:eastAsia="Arial"/>
        </w:rPr>
      </w:pPr>
      <w:r w:rsidRPr="68D00057">
        <w:rPr>
          <w:b/>
          <w:bCs/>
        </w:rPr>
        <w:t>Needs</w:t>
      </w:r>
      <w:r w:rsidRPr="68D00057">
        <w:rPr>
          <w:rFonts w:eastAsia="Arial"/>
          <w:b/>
          <w:bCs/>
        </w:rPr>
        <w:t>-based:</w:t>
      </w:r>
      <w:r w:rsidRPr="68D00057">
        <w:rPr>
          <w:rFonts w:eastAsia="Arial"/>
        </w:rPr>
        <w:t xml:space="preserve"> Recognise the varied circumstances that individuals may experience, seeking to meet the underlying needs, not just the crisis symptoms.</w:t>
      </w:r>
    </w:p>
    <w:p w14:paraId="2F182B23" w14:textId="77777777" w:rsidR="009A38CB" w:rsidRPr="00F84DB0" w:rsidRDefault="009A38CB" w:rsidP="68D00057">
      <w:pPr>
        <w:ind w:hanging="425"/>
        <w:jc w:val="both"/>
        <w:rPr>
          <w:rFonts w:eastAsia="Arial"/>
        </w:rPr>
      </w:pPr>
    </w:p>
    <w:p w14:paraId="4D3BB0CF" w14:textId="77777777" w:rsidR="009A38CB" w:rsidRDefault="009A38CB" w:rsidP="68D00057">
      <w:pPr>
        <w:numPr>
          <w:ilvl w:val="0"/>
          <w:numId w:val="9"/>
        </w:numPr>
        <w:ind w:left="1276" w:hanging="425"/>
        <w:jc w:val="both"/>
      </w:pPr>
      <w:r w:rsidRPr="68D00057">
        <w:rPr>
          <w:b/>
          <w:bCs/>
        </w:rPr>
        <w:t xml:space="preserve">Holistic: </w:t>
      </w:r>
      <w:r w:rsidRPr="68D00057">
        <w:t xml:space="preserve">Provide integrated support that helps the individual and their households, with local authorities considering the wide range of services and actions they have access to. </w:t>
      </w:r>
    </w:p>
    <w:p w14:paraId="05FADFE7" w14:textId="77777777" w:rsidR="009A38CB" w:rsidRPr="000B6884" w:rsidRDefault="009A38CB" w:rsidP="68D00057">
      <w:pPr>
        <w:ind w:hanging="425"/>
        <w:jc w:val="both"/>
      </w:pPr>
    </w:p>
    <w:p w14:paraId="046C4736" w14:textId="77777777" w:rsidR="009A38CB" w:rsidRPr="00A15E12" w:rsidRDefault="009A38CB" w:rsidP="68D00057">
      <w:pPr>
        <w:numPr>
          <w:ilvl w:val="0"/>
          <w:numId w:val="9"/>
        </w:numPr>
        <w:ind w:left="1276" w:hanging="425"/>
        <w:jc w:val="both"/>
      </w:pPr>
      <w:r w:rsidRPr="68D00057">
        <w:rPr>
          <w:b/>
          <w:bCs/>
        </w:rPr>
        <w:t xml:space="preserve">Encompass a no wrong door approach: </w:t>
      </w:r>
      <w:r w:rsidRPr="68D00057">
        <w:t>Connect individuals to the right service and support through warm referrals, regardless of their initial point of contact.</w:t>
      </w:r>
    </w:p>
    <w:p w14:paraId="48F48F20" w14:textId="77777777" w:rsidR="009A38CB" w:rsidRDefault="009A38CB" w:rsidP="68D00057">
      <w:pPr>
        <w:ind w:left="1276" w:hanging="425"/>
        <w:jc w:val="both"/>
      </w:pPr>
    </w:p>
    <w:p w14:paraId="6923946A" w14:textId="77777777" w:rsidR="009A38CB" w:rsidRDefault="009A38CB" w:rsidP="68D00057">
      <w:pPr>
        <w:pStyle w:val="ListParagraph"/>
        <w:numPr>
          <w:ilvl w:val="0"/>
          <w:numId w:val="10"/>
        </w:numPr>
        <w:ind w:left="1276" w:hanging="425"/>
        <w:jc w:val="both"/>
      </w:pPr>
      <w:r w:rsidRPr="68D00057">
        <w:rPr>
          <w:b/>
          <w:bCs/>
        </w:rPr>
        <w:t>Cash First:</w:t>
      </w:r>
      <w:r w:rsidRPr="68D00057">
        <w:t xml:space="preserve">  Prioritising digital or physical cash payments when providing Crisis Payments (including bank transfers, cash-out vouchers such as through </w:t>
      </w:r>
      <w:proofErr w:type="spellStart"/>
      <w:r w:rsidRPr="68D00057">
        <w:t>PayPoint</w:t>
      </w:r>
      <w:proofErr w:type="spellEnd"/>
      <w:r w:rsidRPr="68D00057">
        <w:t>, Post Office and ATMs).</w:t>
      </w:r>
    </w:p>
    <w:p w14:paraId="1501A5E4" w14:textId="77777777" w:rsidR="009A38CB" w:rsidRDefault="009A38CB" w:rsidP="68D00057">
      <w:pPr>
        <w:ind w:left="1276" w:hanging="425"/>
        <w:jc w:val="both"/>
      </w:pPr>
    </w:p>
    <w:p w14:paraId="7B45C735" w14:textId="77777777" w:rsidR="009A38CB" w:rsidRDefault="009A38CB" w:rsidP="68D00057">
      <w:pPr>
        <w:pStyle w:val="ListParagraph"/>
        <w:numPr>
          <w:ilvl w:val="0"/>
          <w:numId w:val="10"/>
        </w:numPr>
        <w:ind w:left="1276" w:hanging="425"/>
        <w:jc w:val="both"/>
      </w:pPr>
      <w:r w:rsidRPr="68D00057">
        <w:rPr>
          <w:b/>
          <w:bCs/>
        </w:rPr>
        <w:t>Warm Referrals:</w:t>
      </w:r>
      <w:r w:rsidRPr="68D00057">
        <w:t xml:space="preserve">  Where someone is referred by one organisation or service to another with a focus on ensuring a smooth transition. Sufficient and accurate information is also provided, with informed consent, as part of the referral to prevent people from having to explain their circumstances and needs on multiple occasions</w:t>
      </w:r>
    </w:p>
    <w:p w14:paraId="3EF842FA" w14:textId="77777777" w:rsidR="009A38CB" w:rsidRDefault="009A38CB" w:rsidP="68D00057">
      <w:pPr>
        <w:ind w:left="1276" w:hanging="425"/>
        <w:jc w:val="both"/>
      </w:pPr>
    </w:p>
    <w:p w14:paraId="552E3B13" w14:textId="77777777" w:rsidR="009A38CB" w:rsidRDefault="009A38CB" w:rsidP="68D00057">
      <w:pPr>
        <w:pStyle w:val="ListParagraph"/>
        <w:numPr>
          <w:ilvl w:val="0"/>
          <w:numId w:val="10"/>
        </w:numPr>
        <w:ind w:left="1276" w:hanging="425"/>
        <w:jc w:val="both"/>
      </w:pPr>
      <w:r w:rsidRPr="68D00057">
        <w:rPr>
          <w:b/>
          <w:bCs/>
        </w:rPr>
        <w:t>Trauma Informed Approach:</w:t>
      </w:r>
      <w:r w:rsidRPr="68D00057">
        <w:t xml:space="preserve">  The Trauma Informed Approach recognises the extensive and continuing impacts that trauma may have on an individual’s life. The impacts of trauma, some of which may not be obvious or disclosed, can make interacting with services a difficult and potentially retraumatising experience. The Trauma Informed Approach aims to avoid and mitigate this risk whilst creating a safe and empowering environment for all colleagues and customers. The six principles of trauma-informed practice: Safety; Trust; Choice; Collaboration; Empowerment; Cultural consideration.</w:t>
      </w:r>
    </w:p>
    <w:p w14:paraId="3AA8DAEC" w14:textId="77777777" w:rsidR="00BE22CD" w:rsidRDefault="00BE22CD" w:rsidP="68D00057">
      <w:pPr>
        <w:rPr>
          <w:rFonts w:cs="Arial"/>
        </w:rPr>
      </w:pPr>
    </w:p>
    <w:p w14:paraId="405FB596" w14:textId="2B595CC7" w:rsidR="00FD54B1" w:rsidRPr="002778FF" w:rsidRDefault="78CFE6A7" w:rsidP="68D00057">
      <w:pPr>
        <w:rPr>
          <w:b/>
          <w:bCs/>
        </w:rPr>
      </w:pPr>
      <w:r w:rsidRPr="68D00057">
        <w:rPr>
          <w:b/>
          <w:bCs/>
        </w:rPr>
        <w:lastRenderedPageBreak/>
        <w:t>A</w:t>
      </w:r>
      <w:r w:rsidR="54C53CBA" w:rsidRPr="68D00057">
        <w:rPr>
          <w:b/>
          <w:bCs/>
        </w:rPr>
        <w:t>dministration</w:t>
      </w:r>
    </w:p>
    <w:p w14:paraId="32C61DB9" w14:textId="77777777" w:rsidR="00FD54B1" w:rsidRDefault="00FD54B1" w:rsidP="68D00057"/>
    <w:p w14:paraId="756F2110" w14:textId="6F410779" w:rsidR="00FD54B1" w:rsidRDefault="6B97706C" w:rsidP="68D00057">
      <w:pPr>
        <w:ind w:left="709" w:hanging="709"/>
        <w:jc w:val="both"/>
      </w:pPr>
      <w:r w:rsidRPr="68D00057">
        <w:t>3.4</w:t>
      </w:r>
      <w:r>
        <w:tab/>
      </w:r>
      <w:r w:rsidR="54C53CBA" w:rsidRPr="68D00057">
        <w:t xml:space="preserve">The following are some key points </w:t>
      </w:r>
      <w:r w:rsidR="15B4A7B5" w:rsidRPr="68D00057">
        <w:t xml:space="preserve">from the guidance </w:t>
      </w:r>
      <w:r w:rsidR="54C53CBA" w:rsidRPr="68D00057">
        <w:t>relating the administration of the CRF:</w:t>
      </w:r>
    </w:p>
    <w:p w14:paraId="4354615E" w14:textId="77777777" w:rsidR="00FD54B1" w:rsidRPr="008474AE" w:rsidRDefault="00FD54B1" w:rsidP="68D00057"/>
    <w:p w14:paraId="1728250C" w14:textId="741EF754" w:rsidR="00FD54B1" w:rsidRDefault="00FD54B1" w:rsidP="68D00057">
      <w:pPr>
        <w:pStyle w:val="ListParagraph"/>
        <w:numPr>
          <w:ilvl w:val="0"/>
          <w:numId w:val="11"/>
        </w:numPr>
        <w:ind w:left="1134"/>
        <w:contextualSpacing/>
        <w:jc w:val="both"/>
      </w:pPr>
      <w:r w:rsidRPr="68D00057">
        <w:t>Payments made monthly to the Council from DWP</w:t>
      </w:r>
      <w:r w:rsidR="000F63BC" w:rsidRPr="68D00057">
        <w:t>.</w:t>
      </w:r>
    </w:p>
    <w:p w14:paraId="7A22054A" w14:textId="77777777" w:rsidR="00FD54B1" w:rsidRPr="008474AE" w:rsidRDefault="00FD54B1" w:rsidP="68D00057">
      <w:pPr>
        <w:pStyle w:val="ListParagraph"/>
        <w:ind w:left="1134"/>
        <w:contextualSpacing/>
        <w:jc w:val="both"/>
      </w:pPr>
    </w:p>
    <w:p w14:paraId="0631D01D" w14:textId="77777777" w:rsidR="00FD54B1" w:rsidRPr="006717AC" w:rsidRDefault="00FD54B1" w:rsidP="613516D4">
      <w:pPr>
        <w:pStyle w:val="ListParagraph"/>
        <w:keepLines/>
        <w:numPr>
          <w:ilvl w:val="0"/>
          <w:numId w:val="11"/>
        </w:numPr>
        <w:ind w:left="1134"/>
        <w:contextualSpacing/>
        <w:jc w:val="both"/>
        <w:rPr>
          <w:rFonts w:eastAsia="MS Mincho" w:cs="Arial"/>
          <w:lang w:eastAsia="ja-JP"/>
        </w:rPr>
      </w:pPr>
      <w:r w:rsidRPr="613516D4">
        <w:rPr>
          <w:rFonts w:eastAsia="MS Mincho" w:cs="Arial"/>
          <w:lang w:eastAsia="ja-JP"/>
        </w:rPr>
        <w:t xml:space="preserve">The use of the Fund to deliver and maintain activity for which the Authority is already receiving funding from HM Government </w:t>
      </w:r>
      <w:r w:rsidRPr="613516D4">
        <w:rPr>
          <w:rFonts w:eastAsia="MS Mincho" w:cs="Arial"/>
          <w:b/>
          <w:bCs/>
          <w:lang w:eastAsia="ja-JP"/>
        </w:rPr>
        <w:t>is not</w:t>
      </w:r>
      <w:r w:rsidRPr="613516D4">
        <w:rPr>
          <w:rFonts w:eastAsia="MS Mincho" w:cs="Arial"/>
          <w:lang w:eastAsia="ja-JP"/>
        </w:rPr>
        <w:t xml:space="preserve"> permitted. </w:t>
      </w:r>
    </w:p>
    <w:p w14:paraId="40098F20" w14:textId="77777777" w:rsidR="00FD54B1" w:rsidRPr="006717AC" w:rsidRDefault="00FD54B1" w:rsidP="68D00057">
      <w:pPr>
        <w:keepLines/>
        <w:contextualSpacing/>
        <w:jc w:val="both"/>
        <w:rPr>
          <w:rFonts w:eastAsia="MS Mincho" w:cs="Arial"/>
          <w:lang w:eastAsia="ja-JP"/>
        </w:rPr>
      </w:pPr>
    </w:p>
    <w:p w14:paraId="49C48701" w14:textId="77777777" w:rsidR="00FD54B1" w:rsidRDefault="00FD54B1" w:rsidP="68D00057">
      <w:pPr>
        <w:pStyle w:val="ListParagraph"/>
        <w:keepLines/>
        <w:numPr>
          <w:ilvl w:val="0"/>
          <w:numId w:val="11"/>
        </w:numPr>
        <w:ind w:left="1134"/>
        <w:contextualSpacing/>
        <w:jc w:val="both"/>
        <w:rPr>
          <w:rFonts w:eastAsia="MS Mincho" w:cs="Arial"/>
          <w:lang w:eastAsia="ja-JP"/>
        </w:rPr>
      </w:pPr>
      <w:r w:rsidRPr="68D00057">
        <w:rPr>
          <w:rFonts w:eastAsia="MS Mincho" w:cs="Arial"/>
          <w:lang w:eastAsia="ja-JP"/>
        </w:rPr>
        <w:t xml:space="preserve">Authorities should assess how CRF funding aligns with their existing funding sources and determine how to use the CRF to complement current services without creating duplicate provisions. The Authority can choose to supplement or expand through the Fund existing provision delivered by, or on behalf of, the Authority where it aligns with CRF policy intent.  </w:t>
      </w:r>
    </w:p>
    <w:p w14:paraId="137C1D0A" w14:textId="77777777" w:rsidR="00FD54B1" w:rsidRPr="006717AC" w:rsidRDefault="00FD54B1" w:rsidP="68D00057">
      <w:pPr>
        <w:keepLines/>
        <w:contextualSpacing/>
        <w:jc w:val="both"/>
        <w:rPr>
          <w:rFonts w:eastAsia="MS Mincho" w:cs="Arial"/>
          <w:lang w:eastAsia="ja-JP"/>
        </w:rPr>
      </w:pPr>
    </w:p>
    <w:p w14:paraId="1B72BCC9" w14:textId="77777777" w:rsidR="00FD54B1" w:rsidRDefault="00FD54B1" w:rsidP="68D00057">
      <w:pPr>
        <w:pStyle w:val="ListParagraph"/>
        <w:numPr>
          <w:ilvl w:val="0"/>
          <w:numId w:val="11"/>
        </w:numPr>
        <w:ind w:left="1134"/>
        <w:contextualSpacing/>
        <w:jc w:val="both"/>
        <w:rPr>
          <w:rFonts w:eastAsia="MS Mincho" w:cs="Arial"/>
          <w:lang w:eastAsia="ja-JP"/>
        </w:rPr>
      </w:pPr>
      <w:r w:rsidRPr="68D00057">
        <w:rPr>
          <w:rFonts w:eastAsia="MS Mincho" w:cs="Arial"/>
          <w:lang w:eastAsia="ja-JP"/>
        </w:rPr>
        <w:t>Local Welfare Assistance (LWA) provision: Authorities should consider how CRF can complement their existing LWA schemes. The Government does not expect local authorities to use CRF to replace existing LWA funded provision. It is important that Authorities’ existing LWA schemes continue to be funded as they have been previously so that the CRF funding can be used to build or expand upon existing services</w:t>
      </w:r>
    </w:p>
    <w:p w14:paraId="1BC12EAF" w14:textId="77777777" w:rsidR="00FD54B1" w:rsidRPr="006717AC" w:rsidRDefault="00FD54B1" w:rsidP="68D00057">
      <w:pPr>
        <w:contextualSpacing/>
        <w:jc w:val="both"/>
        <w:rPr>
          <w:rFonts w:eastAsia="MS Mincho" w:cs="Arial"/>
          <w:lang w:eastAsia="ja-JP"/>
        </w:rPr>
      </w:pPr>
    </w:p>
    <w:p w14:paraId="5D28A3DF" w14:textId="77777777" w:rsidR="00FD54B1" w:rsidRPr="00D57B99" w:rsidRDefault="00FD54B1" w:rsidP="68D00057">
      <w:pPr>
        <w:pStyle w:val="ListParagraph"/>
        <w:keepLines/>
        <w:numPr>
          <w:ilvl w:val="0"/>
          <w:numId w:val="11"/>
        </w:numPr>
        <w:ind w:left="1134"/>
        <w:contextualSpacing/>
        <w:jc w:val="both"/>
        <w:rPr>
          <w:rFonts w:eastAsia="MS Mincho" w:cs="Arial"/>
          <w:lang w:eastAsia="ja-JP"/>
        </w:rPr>
      </w:pPr>
      <w:r w:rsidRPr="68D00057">
        <w:rPr>
          <w:rFonts w:eastAsia="MS Mincho" w:cs="Arial"/>
          <w:lang w:eastAsia="ja-JP"/>
        </w:rPr>
        <w:t>DWP will contact local authorities for initial compliance and where further clarification is needed.</w:t>
      </w:r>
    </w:p>
    <w:p w14:paraId="005BE954" w14:textId="77777777" w:rsidR="00BE22CD" w:rsidRDefault="00BE22CD" w:rsidP="68D00057">
      <w:pPr>
        <w:rPr>
          <w:rFonts w:cs="Arial"/>
        </w:rPr>
      </w:pPr>
    </w:p>
    <w:p w14:paraId="6ED40C85" w14:textId="02AA7BE8" w:rsidR="00852D66" w:rsidRPr="00BE2F3E" w:rsidRDefault="4F88FE19" w:rsidP="68D00057">
      <w:pPr>
        <w:ind w:left="709" w:hanging="709"/>
        <w:jc w:val="both"/>
        <w:rPr>
          <w:rFonts w:eastAsia="Trebuchet MS" w:cs="Arial"/>
        </w:rPr>
      </w:pPr>
      <w:r w:rsidRPr="49EB21CB">
        <w:rPr>
          <w:rFonts w:cs="Arial"/>
        </w:rPr>
        <w:t>3.5</w:t>
      </w:r>
      <w:r>
        <w:tab/>
      </w:r>
      <w:r w:rsidR="0D7B5FCB" w:rsidRPr="49EB21CB">
        <w:rPr>
          <w:rFonts w:cs="Arial"/>
        </w:rPr>
        <w:t xml:space="preserve">On the 8 April 2026, </w:t>
      </w:r>
      <w:r w:rsidR="5E7836A4" w:rsidRPr="49EB21CB">
        <w:rPr>
          <w:rFonts w:cs="Arial"/>
        </w:rPr>
        <w:t>an Officer Delegation Notice was completed by th</w:t>
      </w:r>
      <w:r w:rsidR="0D7B5FCB" w:rsidRPr="49EB21CB">
        <w:rPr>
          <w:rFonts w:eastAsia="Trebuchet MS" w:cs="Arial"/>
        </w:rPr>
        <w:t>e Director of Policy, Change &amp; Customer Services,</w:t>
      </w:r>
      <w:r w:rsidR="22AA141C" w:rsidRPr="49EB21CB">
        <w:rPr>
          <w:rFonts w:eastAsia="Trebuchet MS" w:cs="Arial"/>
        </w:rPr>
        <w:t xml:space="preserve"> </w:t>
      </w:r>
      <w:r w:rsidR="03589B04" w:rsidRPr="49EB21CB">
        <w:rPr>
          <w:rFonts w:eastAsia="Trebuchet MS" w:cs="Arial"/>
        </w:rPr>
        <w:t xml:space="preserve">to </w:t>
      </w:r>
      <w:r w:rsidR="7C7B6DC3" w:rsidRPr="49EB21CB">
        <w:rPr>
          <w:rFonts w:eastAsia="Trebuchet MS" w:cs="Arial"/>
        </w:rPr>
        <w:t>enable</w:t>
      </w:r>
      <w:r w:rsidR="03589B04" w:rsidRPr="49EB21CB">
        <w:rPr>
          <w:rFonts w:eastAsia="Trebuchet MS" w:cs="Arial"/>
        </w:rPr>
        <w:t xml:space="preserve"> </w:t>
      </w:r>
      <w:r w:rsidR="0D7B5FCB" w:rsidRPr="49EB21CB">
        <w:rPr>
          <w:rFonts w:eastAsia="Trebuchet MS" w:cs="Arial"/>
        </w:rPr>
        <w:t xml:space="preserve">£225,000 of the </w:t>
      </w:r>
      <w:r w:rsidR="0D7B5FCB" w:rsidRPr="49EB21CB">
        <w:rPr>
          <w:rFonts w:eastAsiaTheme="minorEastAsia" w:cs="Arial"/>
        </w:rPr>
        <w:t>£2,335,</w:t>
      </w:r>
      <w:r w:rsidR="3066B2FD" w:rsidRPr="49EB21CB">
        <w:rPr>
          <w:rFonts w:eastAsiaTheme="minorEastAsia" w:cs="Arial"/>
        </w:rPr>
        <w:t>307</w:t>
      </w:r>
      <w:r w:rsidR="0D7B5FCB" w:rsidRPr="49EB21CB">
        <w:rPr>
          <w:rFonts w:eastAsiaTheme="minorEastAsia" w:cs="Arial"/>
        </w:rPr>
        <w:t xml:space="preserve"> budget for the Crisis </w:t>
      </w:r>
      <w:r w:rsidR="000F63BC" w:rsidRPr="49EB21CB">
        <w:rPr>
          <w:rFonts w:eastAsiaTheme="minorEastAsia" w:cs="Arial"/>
        </w:rPr>
        <w:t>and</w:t>
      </w:r>
      <w:r w:rsidR="0D7B5FCB" w:rsidRPr="49EB21CB">
        <w:rPr>
          <w:rFonts w:eastAsiaTheme="minorEastAsia" w:cs="Arial"/>
        </w:rPr>
        <w:t xml:space="preserve"> Resilience Fund </w:t>
      </w:r>
      <w:r w:rsidR="0D7B5FCB" w:rsidRPr="49EB21CB">
        <w:rPr>
          <w:rFonts w:eastAsia="Trebuchet MS" w:cs="Arial"/>
        </w:rPr>
        <w:t>allocation to Reading from the Department for Work &amp; Pensions be utilised to enable the provision of Crisis Payments from 1 April 2026</w:t>
      </w:r>
      <w:r w:rsidR="00EF61D8" w:rsidRPr="49EB21CB">
        <w:rPr>
          <w:rFonts w:eastAsia="Trebuchet MS" w:cs="Arial"/>
        </w:rPr>
        <w:t>, to ensure continuity of support during this transition phase</w:t>
      </w:r>
      <w:r w:rsidR="0D7B5FCB" w:rsidRPr="49EB21CB">
        <w:rPr>
          <w:rFonts w:eastAsia="Trebuchet MS" w:cs="Arial"/>
        </w:rPr>
        <w:t>.</w:t>
      </w:r>
    </w:p>
    <w:p w14:paraId="01CA9417" w14:textId="3F8DAA67" w:rsidR="00F21694" w:rsidRDefault="00F21694" w:rsidP="68D00057">
      <w:pPr>
        <w:rPr>
          <w:rFonts w:cs="Arial"/>
        </w:rPr>
      </w:pPr>
    </w:p>
    <w:p w14:paraId="539FE75C" w14:textId="31495BDC" w:rsidR="00F21694" w:rsidRPr="00472DC7" w:rsidRDefault="12D60861" w:rsidP="68D00057">
      <w:pPr>
        <w:numPr>
          <w:ilvl w:val="0"/>
          <w:numId w:val="6"/>
        </w:numPr>
        <w:ind w:left="720" w:hanging="720"/>
        <w:rPr>
          <w:rFonts w:cs="Arial"/>
          <w:b/>
          <w:bCs/>
        </w:rPr>
      </w:pPr>
      <w:r w:rsidRPr="68D00057">
        <w:rPr>
          <w:rFonts w:cs="Arial"/>
          <w:b/>
          <w:bCs/>
        </w:rPr>
        <w:t>Delivering a Reading CRF</w:t>
      </w:r>
    </w:p>
    <w:p w14:paraId="387B8652" w14:textId="77777777" w:rsidR="00F21694" w:rsidRDefault="00F21694" w:rsidP="68D00057">
      <w:pPr>
        <w:rPr>
          <w:rFonts w:cs="Arial"/>
        </w:rPr>
      </w:pPr>
    </w:p>
    <w:p w14:paraId="6C82D0CD" w14:textId="2200C83A" w:rsidR="31A3E949" w:rsidRDefault="31A3E949" w:rsidP="68D00057">
      <w:pPr>
        <w:rPr>
          <w:rFonts w:cs="Arial"/>
          <w:b/>
          <w:bCs/>
        </w:rPr>
      </w:pPr>
      <w:r w:rsidRPr="68D00057">
        <w:rPr>
          <w:rFonts w:cs="Arial"/>
          <w:b/>
          <w:bCs/>
        </w:rPr>
        <w:t>CRF Development</w:t>
      </w:r>
    </w:p>
    <w:p w14:paraId="5E4FC8CA" w14:textId="344A646E" w:rsidR="38E9A49E" w:rsidRDefault="38E9A49E" w:rsidP="68D00057">
      <w:pPr>
        <w:rPr>
          <w:rFonts w:cs="Arial"/>
        </w:rPr>
      </w:pPr>
    </w:p>
    <w:p w14:paraId="78961E6D" w14:textId="6D47163F" w:rsidR="35C968B5" w:rsidRDefault="35C968B5" w:rsidP="68D00057">
      <w:pPr>
        <w:ind w:left="709" w:hanging="709"/>
        <w:jc w:val="both"/>
        <w:rPr>
          <w:rFonts w:cs="Arial"/>
        </w:rPr>
      </w:pPr>
      <w:r w:rsidRPr="68D00057">
        <w:rPr>
          <w:rFonts w:cs="Arial"/>
        </w:rPr>
        <w:t>4.1</w:t>
      </w:r>
      <w:r>
        <w:tab/>
      </w:r>
      <w:r w:rsidR="281EF4A0" w:rsidRPr="68D00057">
        <w:rPr>
          <w:rFonts w:cs="Arial"/>
        </w:rPr>
        <w:t xml:space="preserve">The development of the various elements of the CRF </w:t>
      </w:r>
      <w:r w:rsidR="51BA986E" w:rsidRPr="68D00057">
        <w:rPr>
          <w:rFonts w:cs="Arial"/>
        </w:rPr>
        <w:t>involved input from officers from across the Council and has also included input from key voluntary and community organisations within the borough</w:t>
      </w:r>
      <w:r w:rsidR="000A117B" w:rsidRPr="68D00057">
        <w:rPr>
          <w:rFonts w:cs="Arial"/>
        </w:rPr>
        <w:t xml:space="preserve"> to ensure a full understanding of existing provision feeds into the development of new proposals</w:t>
      </w:r>
      <w:r w:rsidR="51BA986E" w:rsidRPr="68D00057">
        <w:rPr>
          <w:rFonts w:cs="Arial"/>
        </w:rPr>
        <w:t>.</w:t>
      </w:r>
    </w:p>
    <w:p w14:paraId="7BF6F4EE" w14:textId="53459ACC" w:rsidR="38E9A49E" w:rsidRDefault="38E9A49E" w:rsidP="68D00057">
      <w:pPr>
        <w:ind w:left="709" w:hanging="709"/>
        <w:jc w:val="both"/>
        <w:rPr>
          <w:rFonts w:cs="Arial"/>
        </w:rPr>
      </w:pPr>
    </w:p>
    <w:p w14:paraId="35094758" w14:textId="588341D3" w:rsidR="11E466B4" w:rsidRDefault="11E466B4" w:rsidP="68D00057">
      <w:pPr>
        <w:ind w:left="709" w:hanging="709"/>
        <w:jc w:val="both"/>
        <w:rPr>
          <w:rFonts w:cs="Arial"/>
        </w:rPr>
      </w:pPr>
      <w:r w:rsidRPr="68D00057">
        <w:rPr>
          <w:rFonts w:cs="Arial"/>
        </w:rPr>
        <w:t>4.2</w:t>
      </w:r>
      <w:r>
        <w:tab/>
      </w:r>
      <w:r w:rsidR="5C48ECEE" w:rsidRPr="68D00057">
        <w:rPr>
          <w:rFonts w:cs="Arial"/>
        </w:rPr>
        <w:t xml:space="preserve">This development has included reviewing the statutory guidance as it has been issued </w:t>
      </w:r>
      <w:r w:rsidR="64775423" w:rsidRPr="68D00057">
        <w:rPr>
          <w:rFonts w:cs="Arial"/>
        </w:rPr>
        <w:t>over</w:t>
      </w:r>
      <w:r w:rsidR="69F3F397" w:rsidRPr="68D00057">
        <w:rPr>
          <w:rFonts w:cs="Arial"/>
        </w:rPr>
        <w:t xml:space="preserve"> recent months, </w:t>
      </w:r>
      <w:r w:rsidR="440FFC02" w:rsidRPr="68D00057">
        <w:rPr>
          <w:rFonts w:cs="Arial"/>
        </w:rPr>
        <w:t>an analysis the latest available Indices of Deprivation and other data to identify local priorities, mapping</w:t>
      </w:r>
      <w:r w:rsidR="27BE9CA8" w:rsidRPr="68D00057">
        <w:rPr>
          <w:rFonts w:cs="Arial"/>
        </w:rPr>
        <w:t xml:space="preserve"> the existing provision of cost-of-living services within the borough, engag</w:t>
      </w:r>
      <w:r w:rsidR="2FD264FD" w:rsidRPr="68D00057">
        <w:rPr>
          <w:rFonts w:cs="Arial"/>
        </w:rPr>
        <w:t>ing with DWP events, and piloting a more flexible application process for providing support to low-income households</w:t>
      </w:r>
      <w:r w:rsidR="60A0B742" w:rsidRPr="68D00057">
        <w:rPr>
          <w:rFonts w:cs="Arial"/>
        </w:rPr>
        <w:t xml:space="preserve"> during the final months of the HSF scheme</w:t>
      </w:r>
      <w:r w:rsidR="2FD264FD" w:rsidRPr="68D00057">
        <w:rPr>
          <w:rFonts w:cs="Arial"/>
        </w:rPr>
        <w:t>.</w:t>
      </w:r>
    </w:p>
    <w:p w14:paraId="0F420EB7" w14:textId="08DCDDD8" w:rsidR="38E9A49E" w:rsidRDefault="38E9A49E" w:rsidP="68D00057">
      <w:pPr>
        <w:ind w:left="709" w:hanging="709"/>
        <w:jc w:val="both"/>
        <w:rPr>
          <w:rFonts w:cs="Arial"/>
        </w:rPr>
      </w:pPr>
    </w:p>
    <w:p w14:paraId="6040ED77" w14:textId="521519BA" w:rsidR="00E720B2" w:rsidRDefault="71383508" w:rsidP="68D00057">
      <w:pPr>
        <w:ind w:left="709" w:hanging="709"/>
        <w:jc w:val="both"/>
      </w:pPr>
      <w:r w:rsidRPr="68D00057">
        <w:rPr>
          <w:rFonts w:cs="Arial"/>
        </w:rPr>
        <w:t>4.3</w:t>
      </w:r>
      <w:r>
        <w:tab/>
      </w:r>
      <w:r w:rsidR="26D9631D" w:rsidRPr="68D00057">
        <w:rPr>
          <w:rFonts w:cs="Arial"/>
        </w:rPr>
        <w:t xml:space="preserve">This work has enabled the Council to </w:t>
      </w:r>
      <w:r w:rsidR="7C511656" w:rsidRPr="68D00057">
        <w:rPr>
          <w:rFonts w:cs="Arial"/>
        </w:rPr>
        <w:t>develop</w:t>
      </w:r>
      <w:r w:rsidR="26D9631D" w:rsidRPr="68D00057">
        <w:rPr>
          <w:rFonts w:cs="Arial"/>
        </w:rPr>
        <w:t xml:space="preserve"> </w:t>
      </w:r>
      <w:r w:rsidR="009D2DE1" w:rsidRPr="68D00057">
        <w:rPr>
          <w:rFonts w:cs="Arial"/>
        </w:rPr>
        <w:t xml:space="preserve">a </w:t>
      </w:r>
      <w:r w:rsidR="26D9631D" w:rsidRPr="68D00057">
        <w:rPr>
          <w:rFonts w:cs="Arial"/>
        </w:rPr>
        <w:t xml:space="preserve">new </w:t>
      </w:r>
      <w:r w:rsidR="00C8495A" w:rsidRPr="68D00057">
        <w:rPr>
          <w:rFonts w:cs="Arial"/>
        </w:rPr>
        <w:t xml:space="preserve">CRF scheme which meets </w:t>
      </w:r>
      <w:r w:rsidR="00D205B1" w:rsidRPr="68D00057">
        <w:rPr>
          <w:rFonts w:cs="Arial"/>
        </w:rPr>
        <w:t xml:space="preserve">its ambition </w:t>
      </w:r>
      <w:r w:rsidR="00D205B1" w:rsidRPr="68D00057">
        <w:t>to bring positive and sustained change to the financial health of residents</w:t>
      </w:r>
      <w:r w:rsidR="00E720B2" w:rsidRPr="68D00057">
        <w:t>.</w:t>
      </w:r>
      <w:r w:rsidR="00ED75D6" w:rsidRPr="68D00057">
        <w:t xml:space="preserve">  </w:t>
      </w:r>
      <w:r w:rsidR="007E3E41" w:rsidRPr="68D00057">
        <w:t>This includes offering immediate support to residents in financial crisis,</w:t>
      </w:r>
      <w:r w:rsidR="00BB15E8" w:rsidRPr="68D00057">
        <w:t xml:space="preserve"> working with them</w:t>
      </w:r>
      <w:r w:rsidR="002F6AB3" w:rsidRPr="68D00057">
        <w:t xml:space="preserve"> to</w:t>
      </w:r>
      <w:r w:rsidR="007E3E41" w:rsidRPr="68D00057">
        <w:t xml:space="preserve"> </w:t>
      </w:r>
      <w:r w:rsidR="00FF71DF" w:rsidRPr="68D00057">
        <w:t>identify</w:t>
      </w:r>
      <w:r w:rsidR="00F90FE3" w:rsidRPr="68D00057">
        <w:t xml:space="preserve"> the circumstances that have caused </w:t>
      </w:r>
      <w:r w:rsidR="00FF71DF" w:rsidRPr="68D00057">
        <w:t xml:space="preserve">the crisis, and </w:t>
      </w:r>
      <w:r w:rsidR="000F2F1F" w:rsidRPr="68D00057">
        <w:t>doing as much as possible to</w:t>
      </w:r>
      <w:r w:rsidR="007E66EE" w:rsidRPr="68D00057">
        <w:t xml:space="preserve"> </w:t>
      </w:r>
      <w:r w:rsidR="005A1459" w:rsidRPr="68D00057">
        <w:t xml:space="preserve">help </w:t>
      </w:r>
      <w:r w:rsidR="00A25075" w:rsidRPr="68D00057">
        <w:t>residents to take-up the further resilience support that will</w:t>
      </w:r>
      <w:r w:rsidR="004D2AF1" w:rsidRPr="68D00057">
        <w:t xml:space="preserve"> enable them to have </w:t>
      </w:r>
      <w:r w:rsidR="007D4CC9" w:rsidRPr="68D00057">
        <w:t>a more self-sustaining financial future.</w:t>
      </w:r>
    </w:p>
    <w:p w14:paraId="201CD59C" w14:textId="3C218FED" w:rsidR="38E9A49E" w:rsidRDefault="38E9A49E" w:rsidP="68D00057">
      <w:pPr>
        <w:ind w:left="709" w:hanging="709"/>
        <w:jc w:val="both"/>
        <w:rPr>
          <w:rFonts w:cs="Arial"/>
        </w:rPr>
      </w:pPr>
    </w:p>
    <w:p w14:paraId="75965A50" w14:textId="0E88DC80" w:rsidR="008715F4" w:rsidRPr="00252687" w:rsidRDefault="3349AD76" w:rsidP="68D00057">
      <w:pPr>
        <w:ind w:left="709" w:hanging="709"/>
        <w:jc w:val="both"/>
        <w:rPr>
          <w:rFonts w:cs="Arial"/>
        </w:rPr>
      </w:pPr>
      <w:r w:rsidRPr="68D00057">
        <w:rPr>
          <w:rFonts w:eastAsiaTheme="minorEastAsia"/>
          <w:lang w:eastAsia="en-GB"/>
        </w:rPr>
        <w:t>4.4</w:t>
      </w:r>
      <w:r>
        <w:tab/>
      </w:r>
      <w:r w:rsidR="5BA76904" w:rsidRPr="68D00057">
        <w:rPr>
          <w:rFonts w:eastAsiaTheme="minorEastAsia"/>
          <w:lang w:eastAsia="en-GB"/>
        </w:rPr>
        <w:t>The Council has been administering applications for Crisis Payments and Housing Payments since 1 April 2026</w:t>
      </w:r>
      <w:r w:rsidR="2F794299" w:rsidRPr="68D00057">
        <w:rPr>
          <w:rFonts w:eastAsiaTheme="minorEastAsia"/>
          <w:lang w:eastAsia="en-GB"/>
        </w:rPr>
        <w:t xml:space="preserve">, which was </w:t>
      </w:r>
      <w:r w:rsidR="40D9E9BA" w:rsidRPr="68D00057">
        <w:rPr>
          <w:rFonts w:eastAsiaTheme="minorEastAsia"/>
          <w:lang w:eastAsia="en-GB"/>
        </w:rPr>
        <w:t>enabled by a delegated officer decision</w:t>
      </w:r>
      <w:r w:rsidR="5BA76904" w:rsidRPr="68D00057">
        <w:rPr>
          <w:rFonts w:eastAsiaTheme="minorEastAsia"/>
          <w:lang w:eastAsia="en-GB"/>
        </w:rPr>
        <w:t>.</w:t>
      </w:r>
      <w:r w:rsidR="40D9E9BA" w:rsidRPr="68D00057">
        <w:rPr>
          <w:rFonts w:eastAsiaTheme="minorEastAsia"/>
          <w:lang w:eastAsia="en-GB"/>
        </w:rPr>
        <w:t xml:space="preserve"> </w:t>
      </w:r>
      <w:r w:rsidR="5BA76904" w:rsidRPr="68D00057">
        <w:rPr>
          <w:rFonts w:cs="Arial"/>
        </w:rPr>
        <w:t xml:space="preserve">By launching </w:t>
      </w:r>
      <w:r w:rsidR="40D9E9BA" w:rsidRPr="68D00057">
        <w:rPr>
          <w:rFonts w:cs="Arial"/>
        </w:rPr>
        <w:t xml:space="preserve">the </w:t>
      </w:r>
      <w:r w:rsidR="5BA76904" w:rsidRPr="68D00057">
        <w:rPr>
          <w:rFonts w:cs="Arial"/>
        </w:rPr>
        <w:t xml:space="preserve">Crisis Payment and Housing Payment application schemes, the Council </w:t>
      </w:r>
      <w:r w:rsidR="5BA76904" w:rsidRPr="68D00057">
        <w:rPr>
          <w:rFonts w:cs="Arial"/>
        </w:rPr>
        <w:lastRenderedPageBreak/>
        <w:t xml:space="preserve">has met a key requirement of ensuring that immediate financial support is available to residents in a way that can continue throughout the year. </w:t>
      </w:r>
    </w:p>
    <w:p w14:paraId="0D4CE1D8" w14:textId="77777777" w:rsidR="00852D66" w:rsidRDefault="00852D66" w:rsidP="68D00057">
      <w:pPr>
        <w:rPr>
          <w:rFonts w:cs="Arial"/>
        </w:rPr>
      </w:pPr>
    </w:p>
    <w:p w14:paraId="0BBEA156" w14:textId="77777777" w:rsidR="00377CC9" w:rsidRPr="005C0732" w:rsidRDefault="00377CC9" w:rsidP="68D00057">
      <w:pPr>
        <w:ind w:left="426" w:hanging="426"/>
        <w:rPr>
          <w:rFonts w:cs="Arial"/>
          <w:b/>
          <w:bCs/>
        </w:rPr>
      </w:pPr>
      <w:r w:rsidRPr="68D00057">
        <w:rPr>
          <w:rFonts w:cs="Arial"/>
          <w:b/>
          <w:bCs/>
        </w:rPr>
        <w:t xml:space="preserve">Crisis Payments </w:t>
      </w:r>
    </w:p>
    <w:p w14:paraId="2B402507" w14:textId="77777777" w:rsidR="00377CC9" w:rsidRPr="00110765" w:rsidRDefault="00377CC9" w:rsidP="68D00057">
      <w:pPr>
        <w:rPr>
          <w:rFonts w:cs="Arial"/>
        </w:rPr>
      </w:pPr>
    </w:p>
    <w:p w14:paraId="79B572CB" w14:textId="29E1498B" w:rsidR="00377CC9" w:rsidRDefault="6CE5A6CC" w:rsidP="70EBF89C">
      <w:pPr>
        <w:ind w:left="709" w:hanging="709"/>
        <w:jc w:val="both"/>
        <w:rPr>
          <w:rFonts w:cs="Arial"/>
        </w:rPr>
      </w:pPr>
      <w:r w:rsidRPr="70EBF89C">
        <w:rPr>
          <w:rFonts w:cs="Arial"/>
        </w:rPr>
        <w:t>4.5</w:t>
      </w:r>
      <w:r w:rsidR="23DA477F">
        <w:tab/>
      </w:r>
      <w:r w:rsidR="6B738AD0" w:rsidRPr="70EBF89C">
        <w:rPr>
          <w:rFonts w:cs="Arial"/>
        </w:rPr>
        <w:t xml:space="preserve">The administration of the Crisis Payments </w:t>
      </w:r>
      <w:r w:rsidR="008E6FED" w:rsidRPr="70EBF89C">
        <w:rPr>
          <w:rFonts w:cs="Arial"/>
        </w:rPr>
        <w:t xml:space="preserve">applications </w:t>
      </w:r>
      <w:r w:rsidR="6B738AD0" w:rsidRPr="70EBF89C">
        <w:rPr>
          <w:rFonts w:cs="Arial"/>
        </w:rPr>
        <w:t>continue</w:t>
      </w:r>
      <w:r w:rsidR="12714A1F" w:rsidRPr="70EBF89C">
        <w:rPr>
          <w:rFonts w:cs="Arial"/>
        </w:rPr>
        <w:t>s</w:t>
      </w:r>
      <w:r w:rsidR="6B738AD0" w:rsidRPr="70EBF89C">
        <w:rPr>
          <w:rFonts w:cs="Arial"/>
        </w:rPr>
        <w:t xml:space="preserve"> to be based within the Money Advice Team.  Applications for Crisis Payments can be made online, by telephone, or in person within the Civic Offices.  </w:t>
      </w:r>
    </w:p>
    <w:p w14:paraId="61F49F48" w14:textId="3B0D87D3" w:rsidR="00377CC9" w:rsidRDefault="00377CC9" w:rsidP="70EBF89C">
      <w:pPr>
        <w:ind w:left="709" w:hanging="709"/>
        <w:jc w:val="both"/>
        <w:rPr>
          <w:rFonts w:cs="Arial"/>
        </w:rPr>
      </w:pPr>
    </w:p>
    <w:p w14:paraId="1859BD09" w14:textId="17DCABB1" w:rsidR="00377CC9" w:rsidRDefault="4370F407" w:rsidP="68D00057">
      <w:pPr>
        <w:ind w:left="709" w:hanging="709"/>
        <w:jc w:val="both"/>
        <w:rPr>
          <w:rFonts w:cs="Arial"/>
        </w:rPr>
      </w:pPr>
      <w:r w:rsidRPr="70EBF89C">
        <w:rPr>
          <w:rFonts w:cs="Arial"/>
        </w:rPr>
        <w:t>4.6</w:t>
      </w:r>
      <w:r w:rsidR="23DA477F">
        <w:tab/>
      </w:r>
      <w:r w:rsidR="6B738AD0" w:rsidRPr="70EBF89C">
        <w:rPr>
          <w:rFonts w:cs="Arial"/>
        </w:rPr>
        <w:t>The Council also accept applications made on behalf of residents from local VCS organisations</w:t>
      </w:r>
      <w:r w:rsidR="2135EA20" w:rsidRPr="70EBF89C">
        <w:rPr>
          <w:rFonts w:cs="Arial"/>
        </w:rPr>
        <w:t xml:space="preserve"> and has provided briefings and guidance to support these organisations</w:t>
      </w:r>
      <w:r w:rsidR="6B738AD0" w:rsidRPr="70EBF89C">
        <w:rPr>
          <w:rFonts w:cs="Arial"/>
        </w:rPr>
        <w:t>.</w:t>
      </w:r>
    </w:p>
    <w:p w14:paraId="79395F1B" w14:textId="77777777" w:rsidR="004712AA" w:rsidRDefault="004712AA" w:rsidP="68D00057">
      <w:pPr>
        <w:ind w:left="709" w:hanging="709"/>
        <w:jc w:val="both"/>
        <w:rPr>
          <w:rFonts w:cs="Arial"/>
        </w:rPr>
      </w:pPr>
    </w:p>
    <w:p w14:paraId="6129E3F0" w14:textId="61EDA330" w:rsidR="004712AA" w:rsidRDefault="002E25B6" w:rsidP="68D00057">
      <w:pPr>
        <w:ind w:left="709" w:hanging="709"/>
        <w:jc w:val="both"/>
        <w:rPr>
          <w:rFonts w:cs="Arial"/>
        </w:rPr>
      </w:pPr>
      <w:r w:rsidRPr="68D00057">
        <w:rPr>
          <w:rFonts w:cs="Arial"/>
        </w:rPr>
        <w:t>4.7</w:t>
      </w:r>
      <w:r>
        <w:tab/>
      </w:r>
      <w:r w:rsidR="004712AA" w:rsidRPr="68D00057">
        <w:rPr>
          <w:rFonts w:cs="Arial"/>
        </w:rPr>
        <w:t xml:space="preserve">Every </w:t>
      </w:r>
      <w:r w:rsidR="00212819" w:rsidRPr="68D00057">
        <w:rPr>
          <w:rFonts w:cs="Arial"/>
        </w:rPr>
        <w:t xml:space="preserve">resident who </w:t>
      </w:r>
      <w:r w:rsidR="00A51F46" w:rsidRPr="68D00057">
        <w:rPr>
          <w:rFonts w:cs="Arial"/>
        </w:rPr>
        <w:t>receives a</w:t>
      </w:r>
      <w:r w:rsidR="00212819" w:rsidRPr="68D00057">
        <w:rPr>
          <w:rFonts w:cs="Arial"/>
        </w:rPr>
        <w:t xml:space="preserve"> crisis payment will </w:t>
      </w:r>
      <w:r w:rsidR="00A51F46" w:rsidRPr="68D00057">
        <w:rPr>
          <w:rFonts w:cs="Arial"/>
        </w:rPr>
        <w:t xml:space="preserve">also have their current financial </w:t>
      </w:r>
      <w:r w:rsidR="00197053" w:rsidRPr="68D00057">
        <w:rPr>
          <w:rFonts w:cs="Arial"/>
        </w:rPr>
        <w:t xml:space="preserve">situation assessed to identify what further support is needed to improve their ongoing financial </w:t>
      </w:r>
      <w:r w:rsidR="00225F06" w:rsidRPr="68D00057">
        <w:rPr>
          <w:rFonts w:cs="Arial"/>
        </w:rPr>
        <w:t xml:space="preserve">resilience.  </w:t>
      </w:r>
      <w:r w:rsidR="00985E3D" w:rsidRPr="68D00057">
        <w:rPr>
          <w:rFonts w:cs="Arial"/>
        </w:rPr>
        <w:t xml:space="preserve">Residents receiving crisis support will be </w:t>
      </w:r>
      <w:r w:rsidR="000916FC" w:rsidRPr="68D00057">
        <w:rPr>
          <w:rFonts w:cs="Arial"/>
        </w:rPr>
        <w:t xml:space="preserve">strongly </w:t>
      </w:r>
      <w:r w:rsidR="00985E3D" w:rsidRPr="68D00057">
        <w:rPr>
          <w:rFonts w:cs="Arial"/>
        </w:rPr>
        <w:t>encouraged to take-up this further support and where possible a direct referral will be made.</w:t>
      </w:r>
    </w:p>
    <w:p w14:paraId="05C2D0EF" w14:textId="06969158" w:rsidR="00377CC9" w:rsidRDefault="00377CC9" w:rsidP="68D00057">
      <w:pPr>
        <w:ind w:left="709" w:hanging="709"/>
        <w:jc w:val="both"/>
        <w:rPr>
          <w:rFonts w:cs="Arial"/>
        </w:rPr>
      </w:pPr>
    </w:p>
    <w:p w14:paraId="697FB5BC" w14:textId="27577C92" w:rsidR="00377CC9" w:rsidRPr="00110765" w:rsidRDefault="7440412D" w:rsidP="68D00057">
      <w:pPr>
        <w:ind w:left="709" w:hanging="709"/>
        <w:jc w:val="both"/>
        <w:rPr>
          <w:rFonts w:cs="Arial"/>
        </w:rPr>
      </w:pPr>
      <w:r w:rsidRPr="68D00057">
        <w:rPr>
          <w:rFonts w:cs="Arial"/>
        </w:rPr>
        <w:t>4.</w:t>
      </w:r>
      <w:r w:rsidR="006E3A99" w:rsidRPr="68D00057">
        <w:rPr>
          <w:rFonts w:cs="Arial"/>
        </w:rPr>
        <w:t>8</w:t>
      </w:r>
      <w:r>
        <w:tab/>
      </w:r>
      <w:r w:rsidR="004E3E54" w:rsidRPr="68D00057">
        <w:t>The e</w:t>
      </w:r>
      <w:r w:rsidR="6B738AD0" w:rsidRPr="68D00057">
        <w:rPr>
          <w:rFonts w:cs="Arial"/>
        </w:rPr>
        <w:t>ligibility</w:t>
      </w:r>
      <w:r w:rsidR="7D64EBFD" w:rsidRPr="68D00057">
        <w:rPr>
          <w:rFonts w:cs="Arial"/>
        </w:rPr>
        <w:t xml:space="preserve"> criteria</w:t>
      </w:r>
      <w:r w:rsidR="6B738AD0" w:rsidRPr="68D00057">
        <w:rPr>
          <w:rFonts w:cs="Arial"/>
        </w:rPr>
        <w:t xml:space="preserve"> to apply for a Crisis Payment</w:t>
      </w:r>
      <w:r w:rsidR="071097FD" w:rsidRPr="68D00057">
        <w:rPr>
          <w:rFonts w:cs="Arial"/>
        </w:rPr>
        <w:t xml:space="preserve"> </w:t>
      </w:r>
      <w:r w:rsidR="003C0ACA" w:rsidRPr="68D00057">
        <w:rPr>
          <w:rFonts w:cs="Arial"/>
        </w:rPr>
        <w:t xml:space="preserve">(which an applicant must meet in full) </w:t>
      </w:r>
      <w:r w:rsidR="071097FD" w:rsidRPr="68D00057">
        <w:rPr>
          <w:rFonts w:cs="Arial"/>
        </w:rPr>
        <w:t xml:space="preserve">has been developed locally (in line with the statutory guidance) and </w:t>
      </w:r>
      <w:r w:rsidR="6B738AD0" w:rsidRPr="68D00057">
        <w:rPr>
          <w:rFonts w:cs="Arial"/>
        </w:rPr>
        <w:t>is split into three elements and can be summarised as:</w:t>
      </w:r>
    </w:p>
    <w:p w14:paraId="636BD8E4" w14:textId="77777777" w:rsidR="00377CC9" w:rsidRPr="00110765" w:rsidRDefault="00377CC9" w:rsidP="68D00057">
      <w:pPr>
        <w:rPr>
          <w:rFonts w:eastAsia="Arial" w:cs="Arial"/>
        </w:rPr>
      </w:pPr>
    </w:p>
    <w:p w14:paraId="496B48DF" w14:textId="77777777" w:rsidR="00B335C1" w:rsidRPr="00110765" w:rsidRDefault="00B335C1" w:rsidP="68D00057">
      <w:pPr>
        <w:pStyle w:val="Bullet"/>
        <w:numPr>
          <w:ilvl w:val="0"/>
          <w:numId w:val="0"/>
        </w:numPr>
        <w:spacing w:after="0" w:line="240" w:lineRule="auto"/>
        <w:ind w:left="709"/>
        <w:rPr>
          <w:rFonts w:cs="Arial"/>
          <w:sz w:val="22"/>
        </w:rPr>
      </w:pPr>
      <w:r w:rsidRPr="68D00057">
        <w:rPr>
          <w:rFonts w:cs="Arial"/>
          <w:sz w:val="22"/>
        </w:rPr>
        <w:t>Residency requirements:</w:t>
      </w:r>
    </w:p>
    <w:p w14:paraId="33D75E04" w14:textId="77777777" w:rsidR="00B335C1" w:rsidRPr="00110765"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Live in the Reading Borough Council area, have been placed in temporary accommodation by Reading Borough Council, or are sofa surfing/sleeping rough in the borough and supported by local services.</w:t>
      </w:r>
    </w:p>
    <w:p w14:paraId="683E9279" w14:textId="28A06102" w:rsidR="00B335C1" w:rsidRPr="00110765"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Have recourse to public funds</w:t>
      </w:r>
      <w:r w:rsidR="00AC1E08" w:rsidRPr="68D00057">
        <w:rPr>
          <w:rFonts w:cs="Arial"/>
          <w:sz w:val="22"/>
          <w:szCs w:val="22"/>
        </w:rPr>
        <w:t xml:space="preserve"> </w:t>
      </w:r>
      <w:r w:rsidR="001A2784" w:rsidRPr="68D00057">
        <w:rPr>
          <w:rFonts w:cs="Arial"/>
          <w:sz w:val="22"/>
          <w:szCs w:val="22"/>
        </w:rPr>
        <w:t>or can access support</w:t>
      </w:r>
      <w:r w:rsidRPr="68D00057">
        <w:rPr>
          <w:rFonts w:cs="Arial"/>
          <w:sz w:val="22"/>
          <w:szCs w:val="22"/>
        </w:rPr>
        <w:t xml:space="preserve"> through alternative statutory powers.</w:t>
      </w:r>
    </w:p>
    <w:p w14:paraId="43860FB0" w14:textId="77777777" w:rsidR="00B335C1" w:rsidRPr="005954F1"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Not be a dependant, unless they are a young person without parental support.</w:t>
      </w:r>
    </w:p>
    <w:p w14:paraId="715B7692" w14:textId="77777777" w:rsidR="005954F1" w:rsidRDefault="005954F1" w:rsidP="68D00057">
      <w:pPr>
        <w:pStyle w:val="Bullet"/>
        <w:numPr>
          <w:ilvl w:val="0"/>
          <w:numId w:val="0"/>
        </w:numPr>
        <w:spacing w:after="0" w:line="240" w:lineRule="auto"/>
        <w:rPr>
          <w:rFonts w:cs="Arial"/>
          <w:sz w:val="22"/>
        </w:rPr>
      </w:pPr>
    </w:p>
    <w:p w14:paraId="0914A3B7" w14:textId="3FA9D4F4" w:rsidR="00B335C1" w:rsidRPr="005954F1" w:rsidRDefault="00B335C1" w:rsidP="68D00057">
      <w:pPr>
        <w:pStyle w:val="Bullet"/>
        <w:numPr>
          <w:ilvl w:val="0"/>
          <w:numId w:val="0"/>
        </w:numPr>
        <w:spacing w:after="0" w:line="240" w:lineRule="auto"/>
        <w:ind w:left="709"/>
        <w:rPr>
          <w:rFonts w:cs="Arial"/>
          <w:sz w:val="22"/>
        </w:rPr>
      </w:pPr>
      <w:r w:rsidRPr="68D00057">
        <w:rPr>
          <w:rFonts w:cs="Arial"/>
          <w:sz w:val="22"/>
        </w:rPr>
        <w:t>Financial requirements:</w:t>
      </w:r>
    </w:p>
    <w:p w14:paraId="77D94F9C" w14:textId="1EE491C0" w:rsidR="00B335C1" w:rsidRPr="005954F1" w:rsidRDefault="00B335C1" w:rsidP="68D00057">
      <w:pPr>
        <w:pStyle w:val="ListBullet"/>
        <w:tabs>
          <w:tab w:val="num" w:pos="709"/>
        </w:tabs>
        <w:spacing w:after="0" w:line="240" w:lineRule="auto"/>
        <w:ind w:left="1134" w:hanging="283"/>
        <w:jc w:val="both"/>
        <w:rPr>
          <w:rFonts w:cs="Arial"/>
          <w:sz w:val="22"/>
          <w:szCs w:val="22"/>
        </w:rPr>
      </w:pPr>
      <w:r w:rsidRPr="68D00057">
        <w:rPr>
          <w:rFonts w:cs="Arial"/>
          <w:sz w:val="22"/>
          <w:szCs w:val="22"/>
        </w:rPr>
        <w:t xml:space="preserve">Be on a low income, for example passported benefit, or not receiving benefits but the household income is lower than essential household costs based on benchmark figures. </w:t>
      </w:r>
    </w:p>
    <w:p w14:paraId="66D01359" w14:textId="77777777" w:rsidR="00B335C1" w:rsidRPr="005954F1"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Have savings or other capital below £1,000.</w:t>
      </w:r>
    </w:p>
    <w:p w14:paraId="57832AF3" w14:textId="77777777" w:rsidR="00B335C1" w:rsidRPr="005954F1"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Not have the money, resources or access to safe and affordable credit needed to deal with the immediate crisis and not go without essentials, taking on unmanageable debt or worsening your financial situation.</w:t>
      </w:r>
    </w:p>
    <w:p w14:paraId="5E13A283" w14:textId="77777777" w:rsidR="00B335C1" w:rsidRPr="005954F1"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Not be able to get support from anyone else in your household</w:t>
      </w:r>
    </w:p>
    <w:p w14:paraId="31A8C6CA" w14:textId="77777777" w:rsidR="005954F1" w:rsidRDefault="005954F1" w:rsidP="68D00057">
      <w:pPr>
        <w:pStyle w:val="Bullet"/>
        <w:numPr>
          <w:ilvl w:val="0"/>
          <w:numId w:val="0"/>
        </w:numPr>
        <w:spacing w:after="0" w:line="240" w:lineRule="auto"/>
        <w:rPr>
          <w:rFonts w:cs="Arial"/>
          <w:sz w:val="22"/>
        </w:rPr>
      </w:pPr>
    </w:p>
    <w:p w14:paraId="324E6D8F" w14:textId="5CE0A863" w:rsidR="00B335C1" w:rsidRPr="005954F1" w:rsidRDefault="00B335C1" w:rsidP="68D00057">
      <w:pPr>
        <w:pStyle w:val="Bullet"/>
        <w:numPr>
          <w:ilvl w:val="0"/>
          <w:numId w:val="0"/>
        </w:numPr>
        <w:spacing w:after="0" w:line="240" w:lineRule="auto"/>
        <w:ind w:left="709"/>
        <w:rPr>
          <w:rFonts w:cs="Arial"/>
          <w:sz w:val="22"/>
        </w:rPr>
      </w:pPr>
      <w:r w:rsidRPr="68D00057">
        <w:rPr>
          <w:rFonts w:cs="Arial"/>
          <w:sz w:val="22"/>
        </w:rPr>
        <w:t>Need requirements:</w:t>
      </w:r>
    </w:p>
    <w:p w14:paraId="05CDC4FE" w14:textId="77777777" w:rsidR="00B335C1" w:rsidRPr="005954F1"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Not receiving a Crisis Payment will put them or their household at risk.</w:t>
      </w:r>
    </w:p>
    <w:p w14:paraId="420B0709" w14:textId="77777777" w:rsidR="00B335C1" w:rsidRPr="005954F1"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The crisis cannot be avoided before they receive further income.</w:t>
      </w:r>
    </w:p>
    <w:p w14:paraId="3C19B80A" w14:textId="77777777" w:rsidR="00B335C1" w:rsidRPr="005954F1"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Not receiving support will worsen their financial situation.</w:t>
      </w:r>
    </w:p>
    <w:p w14:paraId="41B63452" w14:textId="77777777" w:rsidR="00B335C1" w:rsidRPr="005954F1" w:rsidRDefault="00B335C1" w:rsidP="68D00057">
      <w:pPr>
        <w:pStyle w:val="ListBullet"/>
        <w:tabs>
          <w:tab w:val="num" w:pos="720"/>
        </w:tabs>
        <w:spacing w:after="0" w:line="240" w:lineRule="auto"/>
        <w:ind w:left="1134" w:hanging="283"/>
        <w:jc w:val="both"/>
        <w:rPr>
          <w:rFonts w:cs="Arial"/>
          <w:sz w:val="22"/>
          <w:szCs w:val="22"/>
        </w:rPr>
      </w:pPr>
      <w:r w:rsidRPr="68D00057">
        <w:rPr>
          <w:rFonts w:cs="Arial"/>
          <w:sz w:val="22"/>
          <w:szCs w:val="22"/>
        </w:rPr>
        <w:t>They have not received a Crisis Payment for the same need in the last 3 months unless there has been a material change in circumstances or a new crisis has arisen.</w:t>
      </w:r>
    </w:p>
    <w:p w14:paraId="5A21268B" w14:textId="77777777" w:rsidR="00377CC9" w:rsidRDefault="00377CC9" w:rsidP="68D00057">
      <w:pPr>
        <w:rPr>
          <w:rFonts w:eastAsia="Arial" w:cs="Arial"/>
        </w:rPr>
      </w:pPr>
    </w:p>
    <w:p w14:paraId="44D07CEF" w14:textId="6CCA96CB" w:rsidR="00377CC9" w:rsidRDefault="1FC7E680" w:rsidP="68D00057">
      <w:pPr>
        <w:ind w:left="709" w:hanging="709"/>
        <w:jc w:val="both"/>
        <w:rPr>
          <w:rFonts w:eastAsia="Arial" w:cs="Arial"/>
        </w:rPr>
      </w:pPr>
      <w:r w:rsidRPr="68D00057">
        <w:rPr>
          <w:rFonts w:eastAsia="Arial" w:cs="Arial"/>
        </w:rPr>
        <w:t>4.</w:t>
      </w:r>
      <w:r w:rsidR="006E3A99" w:rsidRPr="68D00057">
        <w:rPr>
          <w:rFonts w:eastAsia="Arial" w:cs="Arial"/>
        </w:rPr>
        <w:t>9</w:t>
      </w:r>
      <w:r>
        <w:tab/>
      </w:r>
      <w:r w:rsidR="6B738AD0" w:rsidRPr="68D00057">
        <w:rPr>
          <w:rFonts w:eastAsia="Arial" w:cs="Arial"/>
        </w:rPr>
        <w:t>Applicants will be required to provide some evidence of their need for crisis support, such as their financial details or a crime reference number. The processes for confirming a crisis will be reviewed against best practice as CRF delivery becomes more established across the country.</w:t>
      </w:r>
    </w:p>
    <w:p w14:paraId="0D55BFE2" w14:textId="77777777" w:rsidR="00377CC9" w:rsidRDefault="00377CC9" w:rsidP="68D00057">
      <w:pPr>
        <w:ind w:left="709" w:hanging="709"/>
        <w:rPr>
          <w:rFonts w:eastAsia="Arial" w:cs="Arial"/>
        </w:rPr>
      </w:pPr>
    </w:p>
    <w:p w14:paraId="2DAEF986" w14:textId="259A746F" w:rsidR="00377CC9" w:rsidRDefault="6B738AD0" w:rsidP="68D00057">
      <w:pPr>
        <w:ind w:left="709"/>
        <w:rPr>
          <w:rFonts w:cs="Arial"/>
        </w:rPr>
      </w:pPr>
      <w:r w:rsidRPr="68D00057">
        <w:rPr>
          <w:rFonts w:cs="Arial"/>
        </w:rPr>
        <w:t>Crisis Payments will be offered to residents for the following types of support:</w:t>
      </w:r>
    </w:p>
    <w:p w14:paraId="2B5725DD" w14:textId="3A32F6AE" w:rsidR="00377CC9" w:rsidRDefault="00377CC9" w:rsidP="68D00057">
      <w:pPr>
        <w:pStyle w:val="ListParagraph"/>
        <w:numPr>
          <w:ilvl w:val="0"/>
          <w:numId w:val="12"/>
        </w:numPr>
        <w:ind w:left="1276" w:hanging="425"/>
        <w:jc w:val="both"/>
        <w:rPr>
          <w:rFonts w:cs="Arial"/>
        </w:rPr>
      </w:pPr>
      <w:r w:rsidRPr="68D00057">
        <w:rPr>
          <w:rFonts w:cs="Arial"/>
        </w:rPr>
        <w:t>Food – per week / Other shopping – per week / Clothing / Utilities / Household item (single) / Household item (multiple) / Transport / Broadband / Phone Bill / Other</w:t>
      </w:r>
      <w:r w:rsidR="00821F09" w:rsidRPr="68D00057">
        <w:rPr>
          <w:rFonts w:cs="Arial"/>
        </w:rPr>
        <w:t xml:space="preserve"> Support</w:t>
      </w:r>
    </w:p>
    <w:p w14:paraId="49544FE0" w14:textId="77777777" w:rsidR="00377CC9" w:rsidRDefault="00377CC9" w:rsidP="68D00057">
      <w:pPr>
        <w:rPr>
          <w:rFonts w:cs="Arial"/>
        </w:rPr>
      </w:pPr>
    </w:p>
    <w:p w14:paraId="62DB94E5" w14:textId="0778530F" w:rsidR="007A6F40" w:rsidRPr="00110765" w:rsidRDefault="2112EABD" w:rsidP="68D00057">
      <w:pPr>
        <w:ind w:left="709" w:hanging="709"/>
        <w:jc w:val="both"/>
        <w:rPr>
          <w:rFonts w:cs="Arial"/>
        </w:rPr>
      </w:pPr>
      <w:r w:rsidRPr="68D00057">
        <w:rPr>
          <w:rFonts w:cs="Arial"/>
        </w:rPr>
        <w:t>4.</w:t>
      </w:r>
      <w:r w:rsidR="006E3A99" w:rsidRPr="68D00057">
        <w:rPr>
          <w:rFonts w:cs="Arial"/>
        </w:rPr>
        <w:t>10</w:t>
      </w:r>
      <w:r>
        <w:tab/>
      </w:r>
      <w:r w:rsidR="49192B15" w:rsidRPr="68D00057">
        <w:rPr>
          <w:rFonts w:cs="Arial"/>
        </w:rPr>
        <w:t xml:space="preserve">As Crisis Payments </w:t>
      </w:r>
      <w:r w:rsidR="00E76306" w:rsidRPr="68D00057">
        <w:rPr>
          <w:rFonts w:cs="Arial"/>
        </w:rPr>
        <w:t xml:space="preserve">applications </w:t>
      </w:r>
      <w:r w:rsidR="49192B15" w:rsidRPr="68D00057">
        <w:rPr>
          <w:rFonts w:cs="Arial"/>
        </w:rPr>
        <w:t xml:space="preserve">are a new element of service being delivered by the Council, forecasting demand throughout the year is challenging.  </w:t>
      </w:r>
      <w:r w:rsidR="6B738AD0" w:rsidRPr="68D00057">
        <w:rPr>
          <w:rFonts w:cs="Arial"/>
        </w:rPr>
        <w:t xml:space="preserve">The take-up and </w:t>
      </w:r>
      <w:r w:rsidR="6B738AD0" w:rsidRPr="68D00057">
        <w:rPr>
          <w:rFonts w:cs="Arial"/>
        </w:rPr>
        <w:lastRenderedPageBreak/>
        <w:t>reasons for applying will be closely monitored to identify opportunities for improving the effectiveness and operational efficiency of the Crisis Payment</w:t>
      </w:r>
      <w:r w:rsidR="00E76306" w:rsidRPr="68D00057">
        <w:rPr>
          <w:rFonts w:cs="Arial"/>
        </w:rPr>
        <w:t xml:space="preserve"> application scheme</w:t>
      </w:r>
      <w:r w:rsidR="54327E4B" w:rsidRPr="68D00057">
        <w:rPr>
          <w:rFonts w:cs="Arial"/>
        </w:rPr>
        <w:t xml:space="preserve">, </w:t>
      </w:r>
      <w:r w:rsidR="00C506E7" w:rsidRPr="68D00057">
        <w:rPr>
          <w:rFonts w:cs="Arial"/>
        </w:rPr>
        <w:t xml:space="preserve">including whether any amendments to the eligibility criteria are needed, </w:t>
      </w:r>
      <w:r w:rsidR="54327E4B" w:rsidRPr="68D00057">
        <w:rPr>
          <w:rFonts w:cs="Arial"/>
        </w:rPr>
        <w:t xml:space="preserve">whilst also balancing the </w:t>
      </w:r>
      <w:r w:rsidR="159CDAF8" w:rsidRPr="68D00057">
        <w:rPr>
          <w:rFonts w:cs="Arial"/>
        </w:rPr>
        <w:t>volume of</w:t>
      </w:r>
      <w:r w:rsidR="54327E4B" w:rsidRPr="68D00057">
        <w:rPr>
          <w:rFonts w:cs="Arial"/>
        </w:rPr>
        <w:t xml:space="preserve"> applications throughout the year with the available budget</w:t>
      </w:r>
      <w:r w:rsidR="444A86E8" w:rsidRPr="68D00057">
        <w:rPr>
          <w:rFonts w:cs="Arial"/>
        </w:rPr>
        <w:t xml:space="preserve">.  </w:t>
      </w:r>
      <w:r w:rsidR="47066EAF" w:rsidRPr="68D00057">
        <w:rPr>
          <w:rFonts w:cs="Arial"/>
        </w:rPr>
        <w:t>As an initial budgetary control mechan</w:t>
      </w:r>
      <w:r w:rsidR="468B517B" w:rsidRPr="68D00057">
        <w:rPr>
          <w:rFonts w:cs="Arial"/>
        </w:rPr>
        <w:t>ism, any request for a Crisis Payment above £500 will need to be authorised by a manager.</w:t>
      </w:r>
    </w:p>
    <w:p w14:paraId="1EE651D9" w14:textId="77777777" w:rsidR="00377CC9" w:rsidRPr="00110765" w:rsidRDefault="00377CC9" w:rsidP="68D00057">
      <w:pPr>
        <w:ind w:left="709" w:hanging="709"/>
        <w:jc w:val="both"/>
        <w:rPr>
          <w:rFonts w:cs="Arial"/>
        </w:rPr>
      </w:pPr>
    </w:p>
    <w:p w14:paraId="6F12555F" w14:textId="47F6E303" w:rsidR="00EE1795" w:rsidRPr="00110765" w:rsidRDefault="39207C27" w:rsidP="68D00057">
      <w:pPr>
        <w:ind w:left="709" w:hanging="709"/>
        <w:jc w:val="both"/>
      </w:pPr>
      <w:r w:rsidRPr="68D00057">
        <w:t>4.1</w:t>
      </w:r>
      <w:r w:rsidR="006E3A99" w:rsidRPr="68D00057">
        <w:t>1</w:t>
      </w:r>
      <w:r>
        <w:tab/>
      </w:r>
      <w:r w:rsidR="61BB5E40" w:rsidRPr="68D00057">
        <w:t>Whilst the Government expects for Crisis Payments to mostly be delivered through an application-based scheme, there is also an expectation that council’s use other methods to deliver CRF outcomes which may fall outside of application-based support.</w:t>
      </w:r>
      <w:r w:rsidR="00002450" w:rsidRPr="68D00057">
        <w:t xml:space="preserve">  The other elements of crisis support would not necessarily </w:t>
      </w:r>
      <w:r w:rsidR="00A3689A" w:rsidRPr="68D00057">
        <w:t xml:space="preserve">need to have the same eligibility criteria as the Crisis </w:t>
      </w:r>
      <w:r w:rsidR="00C61571" w:rsidRPr="68D00057">
        <w:t>Payments</w:t>
      </w:r>
      <w:r w:rsidR="008E6FED" w:rsidRPr="68D00057">
        <w:t xml:space="preserve"> application scheme</w:t>
      </w:r>
      <w:r w:rsidR="009B6C8B" w:rsidRPr="68D00057">
        <w:t>.</w:t>
      </w:r>
    </w:p>
    <w:p w14:paraId="2D620D3B" w14:textId="77777777" w:rsidR="00EE1795" w:rsidRPr="00110765" w:rsidRDefault="00EE1795" w:rsidP="68D00057">
      <w:pPr>
        <w:keepLines/>
        <w:ind w:left="709" w:hanging="709"/>
        <w:jc w:val="both"/>
      </w:pPr>
    </w:p>
    <w:p w14:paraId="25A263AE" w14:textId="091BB166" w:rsidR="00EE1795" w:rsidRPr="00110765" w:rsidRDefault="0DB74055" w:rsidP="68D00057">
      <w:pPr>
        <w:keepLines/>
        <w:ind w:left="709" w:hanging="709"/>
        <w:jc w:val="both"/>
      </w:pPr>
      <w:r w:rsidRPr="68D00057">
        <w:t>4.1</w:t>
      </w:r>
      <w:r w:rsidR="006E3A99" w:rsidRPr="68D00057">
        <w:t>2</w:t>
      </w:r>
      <w:r>
        <w:tab/>
      </w:r>
      <w:r w:rsidR="61BB5E40" w:rsidRPr="68D00057">
        <w:t>This includes targeting vulnerable individuals</w:t>
      </w:r>
      <w:r w:rsidR="00B53938" w:rsidRPr="68D00057">
        <w:t>, families,</w:t>
      </w:r>
      <w:r w:rsidR="61BB5E40" w:rsidRPr="68D00057">
        <w:t xml:space="preserve"> or communities to directly provide Crisis Payments or to make them aware of </w:t>
      </w:r>
      <w:r w:rsidR="00E32428" w:rsidRPr="68D00057">
        <w:t xml:space="preserve">other </w:t>
      </w:r>
      <w:r w:rsidR="61BB5E40" w:rsidRPr="68D00057">
        <w:t xml:space="preserve">crisis support and Resilience Services available.  </w:t>
      </w:r>
      <w:r w:rsidR="000B3D8E" w:rsidRPr="68D00057">
        <w:t>In this context we could also look at providing crisis support to residents</w:t>
      </w:r>
      <w:r w:rsidR="007B5096" w:rsidRPr="68D00057">
        <w:t xml:space="preserve"> who are currently unable to receive specific types of support </w:t>
      </w:r>
      <w:r w:rsidR="00091254" w:rsidRPr="68D00057">
        <w:t>due to nationally prescribed eligibility criteria.</w:t>
      </w:r>
    </w:p>
    <w:p w14:paraId="61D6DC7B" w14:textId="77777777" w:rsidR="00EE1795" w:rsidRPr="00110765" w:rsidRDefault="00EE1795" w:rsidP="68D00057">
      <w:pPr>
        <w:keepLines/>
        <w:ind w:left="709" w:hanging="709"/>
        <w:jc w:val="both"/>
      </w:pPr>
    </w:p>
    <w:p w14:paraId="0AD54576" w14:textId="43D6AFCD" w:rsidR="00EE1795" w:rsidRDefault="06C69C6D" w:rsidP="68D00057">
      <w:pPr>
        <w:keepLines/>
        <w:ind w:left="709" w:hanging="709"/>
        <w:jc w:val="both"/>
      </w:pPr>
      <w:r w:rsidRPr="68D00057">
        <w:t>4.1</w:t>
      </w:r>
      <w:r w:rsidR="006E3A99" w:rsidRPr="68D00057">
        <w:t>3</w:t>
      </w:r>
      <w:r>
        <w:tab/>
      </w:r>
      <w:r w:rsidR="61BB5E40" w:rsidRPr="68D00057">
        <w:t>DWP provides data and information to the Council to support the identification of those in need within the borough, which along with other local data sources may be used by the Council to proactively provide financial support to residents who may be in financial crisis.</w:t>
      </w:r>
    </w:p>
    <w:p w14:paraId="32D66D20" w14:textId="77777777" w:rsidR="00EE1795" w:rsidRDefault="00EE1795" w:rsidP="68D00057">
      <w:pPr>
        <w:keepLines/>
        <w:ind w:left="709" w:hanging="709"/>
        <w:jc w:val="both"/>
      </w:pPr>
    </w:p>
    <w:p w14:paraId="6725335F" w14:textId="4601F83C" w:rsidR="00EE1795" w:rsidRPr="00C71116" w:rsidRDefault="222663E4" w:rsidP="68D00057">
      <w:pPr>
        <w:keepLines/>
        <w:ind w:left="709" w:hanging="709"/>
        <w:jc w:val="both"/>
      </w:pPr>
      <w:r w:rsidRPr="68D00057">
        <w:t>4.1</w:t>
      </w:r>
      <w:r w:rsidR="006E3A99" w:rsidRPr="68D00057">
        <w:t>4</w:t>
      </w:r>
      <w:r>
        <w:tab/>
      </w:r>
      <w:r w:rsidR="61BB5E40" w:rsidRPr="68D00057">
        <w:t>Deciding whether to issue crisis payments in this way will be dependent on the volume of Crisis Payment applications and the amount of budget available to do so.</w:t>
      </w:r>
    </w:p>
    <w:p w14:paraId="14170E3F" w14:textId="1ACA40A3" w:rsidR="38E9A49E" w:rsidRDefault="38E9A49E" w:rsidP="68D00057">
      <w:pPr>
        <w:keepLines/>
        <w:ind w:left="709" w:hanging="709"/>
        <w:jc w:val="both"/>
      </w:pPr>
    </w:p>
    <w:p w14:paraId="6FD6100E" w14:textId="5F1B3CEE" w:rsidR="1AB17DE9" w:rsidRDefault="1AB17DE9" w:rsidP="07C08335">
      <w:pPr>
        <w:keepLines/>
        <w:ind w:left="709" w:hanging="709"/>
        <w:jc w:val="both"/>
      </w:pPr>
      <w:r>
        <w:t>4.1</w:t>
      </w:r>
      <w:r w:rsidR="006E3A99">
        <w:t>5</w:t>
      </w:r>
      <w:r>
        <w:tab/>
      </w:r>
      <w:r w:rsidR="1982285C" w:rsidRPr="07C08335">
        <w:rPr>
          <w:rFonts w:eastAsia="Arial" w:cs="Arial"/>
          <w:szCs w:val="22"/>
        </w:rPr>
        <w:t>The proposed CRF budget allocation for Crisis Payments is £</w:t>
      </w:r>
      <w:r w:rsidR="1982285C" w:rsidRPr="07C08335">
        <w:rPr>
          <w:rFonts w:eastAsia="Arial" w:cs="Arial"/>
          <w:b/>
          <w:bCs/>
          <w:szCs w:val="22"/>
        </w:rPr>
        <w:t>900,000</w:t>
      </w:r>
      <w:r w:rsidR="1982285C" w:rsidRPr="07C08335">
        <w:rPr>
          <w:rFonts w:eastAsia="Arial" w:cs="Arial"/>
          <w:szCs w:val="22"/>
        </w:rPr>
        <w:t xml:space="preserve"> Currently the average value of Crisis Payments is £290 per household, which means that the Council would have the capacity to issue approximately 3,100 Crisis Payments to low-income households throughout the year.   </w:t>
      </w:r>
    </w:p>
    <w:p w14:paraId="4A7B3B20" w14:textId="77777777" w:rsidR="00821F09" w:rsidRDefault="00821F09" w:rsidP="68D00057">
      <w:pPr>
        <w:ind w:left="709" w:hanging="709"/>
        <w:rPr>
          <w:rFonts w:cs="Arial"/>
        </w:rPr>
      </w:pPr>
    </w:p>
    <w:p w14:paraId="09B43A0A" w14:textId="77777777" w:rsidR="004D65D6" w:rsidRPr="001B70D4" w:rsidRDefault="004D65D6" w:rsidP="68D00057">
      <w:pPr>
        <w:rPr>
          <w:rFonts w:cs="Arial"/>
          <w:b/>
          <w:bCs/>
        </w:rPr>
      </w:pPr>
      <w:r w:rsidRPr="68D00057">
        <w:rPr>
          <w:rFonts w:cs="Arial"/>
          <w:b/>
          <w:bCs/>
        </w:rPr>
        <w:t>Housing Payments</w:t>
      </w:r>
    </w:p>
    <w:p w14:paraId="62235691" w14:textId="77777777" w:rsidR="004D65D6" w:rsidRDefault="004D65D6" w:rsidP="68D00057">
      <w:pPr>
        <w:rPr>
          <w:rFonts w:cs="Arial"/>
        </w:rPr>
      </w:pPr>
    </w:p>
    <w:p w14:paraId="5985932F" w14:textId="680E5CF3" w:rsidR="009A6A75" w:rsidRDefault="11B76120" w:rsidP="522ACD08">
      <w:pPr>
        <w:ind w:left="709" w:hanging="709"/>
        <w:jc w:val="both"/>
        <w:rPr>
          <w:rFonts w:cs="Arial"/>
        </w:rPr>
      </w:pPr>
      <w:r w:rsidRPr="522ACD08">
        <w:rPr>
          <w:rFonts w:cs="Arial"/>
        </w:rPr>
        <w:t>4.1</w:t>
      </w:r>
      <w:r w:rsidR="006E3A99" w:rsidRPr="522ACD08">
        <w:rPr>
          <w:rFonts w:cs="Arial"/>
        </w:rPr>
        <w:t>6</w:t>
      </w:r>
      <w:r w:rsidR="6DF06AF0">
        <w:tab/>
      </w:r>
      <w:r w:rsidR="79493D00" w:rsidRPr="522ACD08">
        <w:rPr>
          <w:rFonts w:cs="Arial"/>
        </w:rPr>
        <w:t>Applications for Housing Payments can be made using the same form and processes for making a Crisis Payment application.</w:t>
      </w:r>
      <w:r w:rsidR="00085DD7" w:rsidRPr="522ACD08">
        <w:rPr>
          <w:rFonts w:cs="Arial"/>
        </w:rPr>
        <w:t xml:space="preserve">  </w:t>
      </w:r>
    </w:p>
    <w:p w14:paraId="379A2FC3" w14:textId="3B3F4507" w:rsidR="009A6A75" w:rsidRDefault="009A6A75" w:rsidP="522ACD08">
      <w:pPr>
        <w:ind w:left="709" w:hanging="709"/>
        <w:jc w:val="both"/>
        <w:rPr>
          <w:rFonts w:cs="Arial"/>
        </w:rPr>
      </w:pPr>
    </w:p>
    <w:p w14:paraId="5A733C2D" w14:textId="174E7FBB" w:rsidR="009A6A75" w:rsidRDefault="1C3F3819" w:rsidP="68D00057">
      <w:pPr>
        <w:ind w:left="709" w:hanging="709"/>
        <w:jc w:val="both"/>
        <w:rPr>
          <w:rFonts w:cs="Arial"/>
        </w:rPr>
      </w:pPr>
      <w:r w:rsidRPr="522ACD08">
        <w:rPr>
          <w:rFonts w:cs="Arial"/>
        </w:rPr>
        <w:t>4.17</w:t>
      </w:r>
      <w:r w:rsidR="6DF06AF0">
        <w:tab/>
      </w:r>
      <w:r w:rsidR="009A6A75" w:rsidRPr="522ACD08">
        <w:rPr>
          <w:rFonts w:cs="Arial"/>
        </w:rPr>
        <w:t xml:space="preserve">Every resident receiving a Housing Payment will also have their current financial situation assessed to identify what further support is needed to improve their ongoing financial resilience.  </w:t>
      </w:r>
    </w:p>
    <w:p w14:paraId="7288AA44" w14:textId="77777777" w:rsidR="008D0DE0" w:rsidRDefault="008D0DE0" w:rsidP="68D00057">
      <w:pPr>
        <w:ind w:left="709" w:hanging="709"/>
        <w:jc w:val="both"/>
        <w:rPr>
          <w:rFonts w:cs="Arial"/>
        </w:rPr>
      </w:pPr>
    </w:p>
    <w:p w14:paraId="165E9C0C" w14:textId="672E15C2" w:rsidR="0012431D" w:rsidRDefault="7B417565" w:rsidP="68D00057">
      <w:pPr>
        <w:ind w:left="709" w:hanging="709"/>
        <w:jc w:val="both"/>
        <w:rPr>
          <w:rFonts w:ascii="Aptos" w:hAnsi="Aptos"/>
          <w:sz w:val="24"/>
        </w:rPr>
      </w:pPr>
      <w:r w:rsidRPr="68D00057">
        <w:t>4.1</w:t>
      </w:r>
      <w:r w:rsidR="00D561E7" w:rsidRPr="68D00057">
        <w:t>8</w:t>
      </w:r>
      <w:r>
        <w:tab/>
      </w:r>
      <w:r w:rsidR="7D9F75FD" w:rsidRPr="68D00057">
        <w:t>The Housing Payment provides financial support towards housing costs and is paid by the Council</w:t>
      </w:r>
      <w:r w:rsidR="7D9F75FD" w:rsidRPr="68D00057">
        <w:rPr>
          <w:rFonts w:cs="Arial"/>
        </w:rPr>
        <w:t> </w:t>
      </w:r>
      <w:r w:rsidR="7D9F75FD" w:rsidRPr="68D00057">
        <w:t>when we are satisfied that an applicant requires further financial assistance with housing costs. These payments can be made to claimants who are entitled to either:  </w:t>
      </w:r>
    </w:p>
    <w:p w14:paraId="46953EDF" w14:textId="77777777" w:rsidR="0012431D" w:rsidRDefault="0012431D" w:rsidP="68D00057">
      <w:r w:rsidRPr="68D00057">
        <w:t> </w:t>
      </w:r>
    </w:p>
    <w:p w14:paraId="6699B891" w14:textId="77777777" w:rsidR="0012431D" w:rsidRDefault="0012431D" w:rsidP="68D00057">
      <w:pPr>
        <w:numPr>
          <w:ilvl w:val="0"/>
          <w:numId w:val="19"/>
        </w:numPr>
        <w:ind w:left="1134" w:hanging="283"/>
        <w:jc w:val="both"/>
      </w:pPr>
      <w:r w:rsidRPr="68D00057">
        <w:t>Housing Benefit, or </w:t>
      </w:r>
    </w:p>
    <w:p w14:paraId="324A7E6C" w14:textId="77777777" w:rsidR="0012431D" w:rsidRDefault="0012431D" w:rsidP="68D00057">
      <w:pPr>
        <w:numPr>
          <w:ilvl w:val="0"/>
          <w:numId w:val="20"/>
        </w:numPr>
        <w:ind w:left="1134" w:hanging="283"/>
        <w:jc w:val="both"/>
      </w:pPr>
      <w:r w:rsidRPr="68D00057">
        <w:t>Universal Credit with housing costs towards rental liability. This includes Shared Ownership properties which carry a rental liability. </w:t>
      </w:r>
    </w:p>
    <w:p w14:paraId="6EE0D6B7" w14:textId="77777777" w:rsidR="0012431D" w:rsidRDefault="0012431D" w:rsidP="68D00057">
      <w:pPr>
        <w:rPr>
          <w:rFonts w:eastAsiaTheme="minorEastAsia"/>
        </w:rPr>
      </w:pPr>
      <w:r w:rsidRPr="68D00057">
        <w:t> </w:t>
      </w:r>
    </w:p>
    <w:p w14:paraId="429A1062" w14:textId="197C8074" w:rsidR="0012431D" w:rsidRDefault="71CA84D2" w:rsidP="68D00057">
      <w:pPr>
        <w:ind w:left="709" w:hanging="709"/>
        <w:jc w:val="both"/>
      </w:pPr>
      <w:r w:rsidRPr="68D00057">
        <w:t>4</w:t>
      </w:r>
      <w:r w:rsidR="00C46B04" w:rsidRPr="68D00057">
        <w:t>.19</w:t>
      </w:r>
      <w:r>
        <w:tab/>
      </w:r>
      <w:r w:rsidR="7D9F75FD" w:rsidRPr="68D00057">
        <w:t>Residents who are not eligible for a Housing Payment, may be able to access further financial assistance through the Crisis Payment scheme. </w:t>
      </w:r>
    </w:p>
    <w:p w14:paraId="2B735AA4" w14:textId="77777777" w:rsidR="0012431D" w:rsidRDefault="0012431D" w:rsidP="68D00057">
      <w:pPr>
        <w:ind w:left="709" w:hanging="709"/>
        <w:jc w:val="both"/>
      </w:pPr>
      <w:r w:rsidRPr="68D00057">
        <w:t> </w:t>
      </w:r>
    </w:p>
    <w:p w14:paraId="036913A8" w14:textId="24B0BDA2" w:rsidR="0012431D" w:rsidRDefault="74578EB2" w:rsidP="68D00057">
      <w:pPr>
        <w:ind w:left="709" w:hanging="709"/>
        <w:jc w:val="both"/>
      </w:pPr>
      <w:r w:rsidRPr="68D00057">
        <w:t>4.</w:t>
      </w:r>
      <w:r w:rsidR="00D561E7" w:rsidRPr="68D00057">
        <w:t>20</w:t>
      </w:r>
      <w:r>
        <w:tab/>
      </w:r>
      <w:r w:rsidR="7D9F75FD" w:rsidRPr="68D00057">
        <w:t>Housing costs are not specifically defined, but in general refer to rental liability, as well as: </w:t>
      </w:r>
    </w:p>
    <w:p w14:paraId="7123D1D8" w14:textId="2706C979" w:rsidR="0012431D" w:rsidRDefault="0012431D" w:rsidP="68D00057">
      <w:pPr>
        <w:numPr>
          <w:ilvl w:val="0"/>
          <w:numId w:val="21"/>
        </w:numPr>
        <w:tabs>
          <w:tab w:val="clear" w:pos="720"/>
          <w:tab w:val="num" w:pos="1134"/>
        </w:tabs>
        <w:ind w:firstLine="131"/>
      </w:pPr>
      <w:r w:rsidRPr="68D00057">
        <w:t>Rent in advance</w:t>
      </w:r>
      <w:r w:rsidR="00C46B04" w:rsidRPr="68D00057">
        <w:t>.</w:t>
      </w:r>
      <w:r w:rsidRPr="68D00057">
        <w:t> </w:t>
      </w:r>
    </w:p>
    <w:p w14:paraId="0636460E" w14:textId="1CBA02B6" w:rsidR="0012431D" w:rsidRDefault="0012431D" w:rsidP="68D00057">
      <w:pPr>
        <w:numPr>
          <w:ilvl w:val="0"/>
          <w:numId w:val="22"/>
        </w:numPr>
        <w:tabs>
          <w:tab w:val="clear" w:pos="720"/>
          <w:tab w:val="num" w:pos="1134"/>
        </w:tabs>
        <w:ind w:firstLine="131"/>
      </w:pPr>
      <w:r w:rsidRPr="68D00057">
        <w:t>Rental deposits</w:t>
      </w:r>
      <w:r w:rsidR="00C46B04" w:rsidRPr="68D00057">
        <w:t>.</w:t>
      </w:r>
      <w:r w:rsidRPr="68D00057">
        <w:t> </w:t>
      </w:r>
    </w:p>
    <w:p w14:paraId="6B2A40DA" w14:textId="6DA637DD" w:rsidR="0012431D" w:rsidRDefault="0012431D" w:rsidP="68D00057">
      <w:pPr>
        <w:numPr>
          <w:ilvl w:val="0"/>
          <w:numId w:val="23"/>
        </w:numPr>
        <w:tabs>
          <w:tab w:val="clear" w:pos="720"/>
          <w:tab w:val="num" w:pos="1134"/>
        </w:tabs>
        <w:ind w:firstLine="131"/>
      </w:pPr>
      <w:r w:rsidRPr="68D00057">
        <w:t>Other lump sum costs associated with a housing need, such as removal costs</w:t>
      </w:r>
      <w:r w:rsidR="00C46B04" w:rsidRPr="68D00057">
        <w:t>.</w:t>
      </w:r>
      <w:r w:rsidRPr="68D00057">
        <w:t> </w:t>
      </w:r>
    </w:p>
    <w:p w14:paraId="4F06ED1F" w14:textId="77777777" w:rsidR="0012431D" w:rsidRDefault="0012431D" w:rsidP="68D00057">
      <w:pPr>
        <w:rPr>
          <w:rFonts w:eastAsiaTheme="minorEastAsia"/>
        </w:rPr>
      </w:pPr>
      <w:r w:rsidRPr="68D00057">
        <w:t> </w:t>
      </w:r>
    </w:p>
    <w:p w14:paraId="366AAE93" w14:textId="42A3D72B" w:rsidR="0012431D" w:rsidRDefault="35A234D0" w:rsidP="68D00057">
      <w:pPr>
        <w:ind w:left="709" w:hanging="709"/>
        <w:jc w:val="both"/>
      </w:pPr>
      <w:r w:rsidRPr="68D00057">
        <w:t>4.2</w:t>
      </w:r>
      <w:r w:rsidR="00D561E7" w:rsidRPr="68D00057">
        <w:t>1</w:t>
      </w:r>
      <w:r>
        <w:tab/>
      </w:r>
      <w:r w:rsidR="7D9F75FD" w:rsidRPr="68D00057">
        <w:t xml:space="preserve">Unlike Crisis Payments, the Housing Payment may be paid in multiple instalments. The duration of the Housing Payment is determined by the Council. The award period and any </w:t>
      </w:r>
      <w:r w:rsidR="7D9F75FD" w:rsidRPr="68D00057">
        <w:lastRenderedPageBreak/>
        <w:t>end date will be clearly communicated to the applicant for ongoing awards.  For one-off costs (such as, deposit or rent in advance), specifying a period is not required.  </w:t>
      </w:r>
    </w:p>
    <w:p w14:paraId="35B80050" w14:textId="77777777" w:rsidR="0012431D" w:rsidRDefault="0012431D" w:rsidP="68D00057">
      <w:pPr>
        <w:ind w:left="709" w:hanging="709"/>
        <w:jc w:val="both"/>
      </w:pPr>
      <w:r w:rsidRPr="68D00057">
        <w:t> </w:t>
      </w:r>
    </w:p>
    <w:p w14:paraId="777AAB45" w14:textId="00BB385E" w:rsidR="0012431D" w:rsidRPr="00D561E7" w:rsidRDefault="6B9E6AC9" w:rsidP="68D00057">
      <w:pPr>
        <w:ind w:left="709" w:hanging="709"/>
        <w:jc w:val="both"/>
        <w:rPr>
          <w:rFonts w:cs="Arial"/>
        </w:rPr>
      </w:pPr>
      <w:r w:rsidRPr="68D00057">
        <w:t>4.2</w:t>
      </w:r>
      <w:r w:rsidR="00D561E7" w:rsidRPr="68D00057">
        <w:t>2</w:t>
      </w:r>
      <w:r>
        <w:tab/>
      </w:r>
      <w:r w:rsidR="7D9F75FD" w:rsidRPr="68D00057">
        <w:t xml:space="preserve">A Housing Payment can be awarded in respect of two homes when someone is treated as temporarily absent from their main home. This includes those who have fled their main home because they are a victim of domestic abuse.  In such cases of temporary absence, if the claimant is treated as liable for rent on both properties and, in both cases, there is a shortfall, it is </w:t>
      </w:r>
      <w:r w:rsidR="7D9F75FD" w:rsidRPr="68D00057">
        <w:rPr>
          <w:rFonts w:cs="Arial"/>
        </w:rPr>
        <w:t xml:space="preserve">possible to award a Housing Payment in respect of both properties subject to the </w:t>
      </w:r>
      <w:r w:rsidR="76BF8676" w:rsidRPr="68D00057">
        <w:rPr>
          <w:rStyle w:val="cf01"/>
          <w:rFonts w:ascii="Arial" w:hAnsi="Arial" w:cs="Arial"/>
          <w:sz w:val="22"/>
          <w:szCs w:val="22"/>
        </w:rPr>
        <w:t>maximum eligible rent on each</w:t>
      </w:r>
      <w:r w:rsidR="76BF8676" w:rsidRPr="68D00057">
        <w:rPr>
          <w:rFonts w:cs="Arial"/>
        </w:rPr>
        <w:t xml:space="preserve"> </w:t>
      </w:r>
      <w:r w:rsidR="488CA216" w:rsidRPr="68D00057">
        <w:rPr>
          <w:rFonts w:cs="Arial"/>
        </w:rPr>
        <w:t>property</w:t>
      </w:r>
      <w:r w:rsidR="7D9F75FD" w:rsidRPr="68D00057">
        <w:rPr>
          <w:rFonts w:cs="Arial"/>
        </w:rPr>
        <w:t>. </w:t>
      </w:r>
    </w:p>
    <w:p w14:paraId="380971EC" w14:textId="77777777" w:rsidR="0012431D" w:rsidRDefault="0012431D" w:rsidP="68D00057">
      <w:pPr>
        <w:ind w:left="709" w:hanging="709"/>
        <w:jc w:val="both"/>
      </w:pPr>
      <w:r w:rsidRPr="68D00057">
        <w:t> </w:t>
      </w:r>
    </w:p>
    <w:p w14:paraId="6C1D3C42" w14:textId="7E2EFAB3" w:rsidR="0012431D" w:rsidRDefault="7458837A" w:rsidP="68D00057">
      <w:pPr>
        <w:ind w:left="709" w:hanging="709"/>
        <w:jc w:val="both"/>
      </w:pPr>
      <w:r w:rsidRPr="68D00057">
        <w:t>4.23</w:t>
      </w:r>
      <w:r>
        <w:tab/>
      </w:r>
      <w:r w:rsidR="7D9F75FD" w:rsidRPr="68D00057">
        <w:t>Applicants must notify the Council of any changes which may be relevant to the Housing Payment application or award.  </w:t>
      </w:r>
    </w:p>
    <w:p w14:paraId="158D507A" w14:textId="7AAE15E7" w:rsidR="38E9A49E" w:rsidRDefault="38E9A49E" w:rsidP="68D00057">
      <w:pPr>
        <w:ind w:left="709" w:hanging="709"/>
        <w:jc w:val="both"/>
      </w:pPr>
    </w:p>
    <w:p w14:paraId="25F336E7" w14:textId="4E6BE560" w:rsidR="1D85E064" w:rsidRDefault="1D85E064" w:rsidP="68D00057">
      <w:pPr>
        <w:ind w:left="709" w:hanging="709"/>
        <w:jc w:val="both"/>
      </w:pPr>
      <w:r w:rsidRPr="68D00057">
        <w:t>4.24</w:t>
      </w:r>
      <w:r>
        <w:tab/>
      </w:r>
      <w:r w:rsidR="574C2CFA" w:rsidRPr="68D00057">
        <w:t xml:space="preserve">The proposed CRF budget allocation of </w:t>
      </w:r>
      <w:r w:rsidR="574C2CFA" w:rsidRPr="68D00057">
        <w:rPr>
          <w:b/>
          <w:bCs/>
        </w:rPr>
        <w:t>£370,000</w:t>
      </w:r>
      <w:r w:rsidR="574C2CFA" w:rsidRPr="68D00057">
        <w:t xml:space="preserve"> for Housing Payments is based on maintaining the same amount of resource available for housing</w:t>
      </w:r>
      <w:r w:rsidR="75BC161F" w:rsidRPr="68D00057">
        <w:t xml:space="preserve"> support that was available under the previous Discretionary Housing Payment scheme</w:t>
      </w:r>
      <w:r w:rsidR="574C2CFA" w:rsidRPr="68D00057">
        <w:t xml:space="preserve">.    </w:t>
      </w:r>
    </w:p>
    <w:p w14:paraId="7E41DF0D" w14:textId="48E9CF2A" w:rsidR="7D9F75FD" w:rsidRDefault="7D9F75FD" w:rsidP="68D00057">
      <w:pPr>
        <w:rPr>
          <w:rFonts w:cs="Arial"/>
        </w:rPr>
      </w:pPr>
      <w:r w:rsidRPr="68D00057">
        <w:t> </w:t>
      </w:r>
    </w:p>
    <w:p w14:paraId="0BE89FEF" w14:textId="5AF6129E" w:rsidR="005F3992" w:rsidRPr="00BF488C" w:rsidRDefault="7941BDF8" w:rsidP="68D00057">
      <w:pPr>
        <w:rPr>
          <w:rFonts w:cs="Arial"/>
          <w:b/>
          <w:bCs/>
        </w:rPr>
      </w:pPr>
      <w:r w:rsidRPr="68D00057">
        <w:rPr>
          <w:rFonts w:cs="Arial"/>
          <w:b/>
          <w:bCs/>
        </w:rPr>
        <w:t>Resilience Support and Community Co-ordination</w:t>
      </w:r>
      <w:r w:rsidR="00B344F7" w:rsidRPr="68D00057">
        <w:rPr>
          <w:rFonts w:cs="Arial"/>
          <w:b/>
          <w:bCs/>
        </w:rPr>
        <w:t xml:space="preserve"> within Reading</w:t>
      </w:r>
    </w:p>
    <w:p w14:paraId="764C3D7B" w14:textId="77777777" w:rsidR="005F3992" w:rsidRDefault="005F3992" w:rsidP="68D00057">
      <w:pPr>
        <w:rPr>
          <w:rFonts w:cs="Arial"/>
        </w:rPr>
      </w:pPr>
    </w:p>
    <w:p w14:paraId="65DF9796" w14:textId="22E38016" w:rsidR="005F3992" w:rsidRDefault="44CC0D7F" w:rsidP="68D00057">
      <w:pPr>
        <w:ind w:left="709" w:hanging="709"/>
        <w:jc w:val="both"/>
        <w:rPr>
          <w:rFonts w:cs="Arial"/>
        </w:rPr>
      </w:pPr>
      <w:r w:rsidRPr="68D00057">
        <w:rPr>
          <w:rFonts w:cs="Arial"/>
        </w:rPr>
        <w:t>4.25</w:t>
      </w:r>
      <w:r>
        <w:tab/>
      </w:r>
      <w:r w:rsidR="07DC176C" w:rsidRPr="68D00057">
        <w:rPr>
          <w:rFonts w:cs="Arial"/>
        </w:rPr>
        <w:t>Government recognises that t</w:t>
      </w:r>
      <w:r w:rsidR="7941BDF8" w:rsidRPr="68D00057">
        <w:rPr>
          <w:rFonts w:cs="Arial"/>
        </w:rPr>
        <w:t xml:space="preserve">he Resilience Support and Community Co-ordination elements of the CRF </w:t>
      </w:r>
      <w:r w:rsidR="0D781318" w:rsidRPr="68D00057">
        <w:rPr>
          <w:rFonts w:cs="Arial"/>
        </w:rPr>
        <w:t>are long</w:t>
      </w:r>
      <w:r w:rsidR="68E99119" w:rsidRPr="68D00057">
        <w:rPr>
          <w:rFonts w:cs="Arial"/>
        </w:rPr>
        <w:t>-</w:t>
      </w:r>
      <w:r w:rsidR="12679E5B" w:rsidRPr="68D00057">
        <w:rPr>
          <w:rFonts w:cs="Arial"/>
        </w:rPr>
        <w:t>term and</w:t>
      </w:r>
      <w:r w:rsidR="6EAF8711" w:rsidRPr="68D00057">
        <w:rPr>
          <w:rFonts w:cs="Arial"/>
        </w:rPr>
        <w:t xml:space="preserve"> therefore will develop and evolve </w:t>
      </w:r>
      <w:r w:rsidR="710A803D" w:rsidRPr="68D00057">
        <w:rPr>
          <w:rFonts w:cs="Arial"/>
        </w:rPr>
        <w:t>over the 3 years funding period</w:t>
      </w:r>
      <w:r w:rsidR="7941BDF8" w:rsidRPr="68D00057">
        <w:rPr>
          <w:rFonts w:cs="Arial"/>
        </w:rPr>
        <w:t xml:space="preserve">.  </w:t>
      </w:r>
    </w:p>
    <w:p w14:paraId="4DC731BA" w14:textId="77777777" w:rsidR="005F3992" w:rsidRDefault="005F3992" w:rsidP="68D00057">
      <w:pPr>
        <w:ind w:left="709" w:hanging="709"/>
        <w:jc w:val="both"/>
        <w:rPr>
          <w:rFonts w:cs="Arial"/>
        </w:rPr>
      </w:pPr>
    </w:p>
    <w:p w14:paraId="4A32FC73" w14:textId="69F29A3F" w:rsidR="009D1340" w:rsidRDefault="0F9205A6" w:rsidP="68D00057">
      <w:pPr>
        <w:ind w:left="709" w:hanging="709"/>
        <w:jc w:val="both"/>
        <w:rPr>
          <w:color w:val="000000" w:themeColor="text1"/>
        </w:rPr>
      </w:pPr>
      <w:r w:rsidRPr="68D00057">
        <w:t>4.26</w:t>
      </w:r>
      <w:r>
        <w:tab/>
      </w:r>
      <w:r w:rsidR="7941BDF8" w:rsidRPr="68D00057">
        <w:t xml:space="preserve">The Council already </w:t>
      </w:r>
      <w:r w:rsidR="026B0A8E" w:rsidRPr="68D00057">
        <w:t xml:space="preserve">directly </w:t>
      </w:r>
      <w:r w:rsidR="7941BDF8" w:rsidRPr="68D00057">
        <w:t>provides a substantial amount of local welfare provision via</w:t>
      </w:r>
      <w:r w:rsidR="1874E699" w:rsidRPr="68D00057">
        <w:t xml:space="preserve"> services like the Money Advice Team, community-based services </w:t>
      </w:r>
      <w:r w:rsidR="77234DBF" w:rsidRPr="68D00057">
        <w:t>provided by Children’s Services and the Sustainable Communities Team</w:t>
      </w:r>
      <w:r w:rsidR="773B9D5D" w:rsidRPr="68D00057">
        <w:t>, and services for Council Tenants.</w:t>
      </w:r>
    </w:p>
    <w:p w14:paraId="1DEF9B76" w14:textId="5B8B8545" w:rsidR="009D1340" w:rsidRDefault="009D1340" w:rsidP="68D00057">
      <w:pPr>
        <w:ind w:left="709" w:hanging="709"/>
        <w:jc w:val="both"/>
        <w:rPr>
          <w:color w:val="000000" w:themeColor="text1"/>
        </w:rPr>
      </w:pPr>
    </w:p>
    <w:p w14:paraId="3FA3343B" w14:textId="422B4CA6" w:rsidR="009D1340" w:rsidRDefault="4E3F5A5C" w:rsidP="68D00057">
      <w:pPr>
        <w:ind w:left="709" w:hanging="709"/>
        <w:jc w:val="both"/>
        <w:rPr>
          <w:rFonts w:cs="Arial"/>
        </w:rPr>
      </w:pPr>
      <w:r w:rsidRPr="68D00057">
        <w:t>4.27</w:t>
      </w:r>
      <w:r>
        <w:tab/>
      </w:r>
      <w:r w:rsidR="773B9D5D" w:rsidRPr="68D00057">
        <w:t>In addition to these, the Council also contributes to local welfare provision through</w:t>
      </w:r>
      <w:r w:rsidR="7941BDF8" w:rsidRPr="68D00057">
        <w:t xml:space="preserve"> its financial support of the local VCS to help </w:t>
      </w:r>
      <w:r w:rsidR="6AB9722C" w:rsidRPr="68D00057">
        <w:t>low-income</w:t>
      </w:r>
      <w:r w:rsidR="7941BDF8" w:rsidRPr="68D00057">
        <w:t xml:space="preserve"> </w:t>
      </w:r>
      <w:r w:rsidR="7BFC5F44" w:rsidRPr="68D00057">
        <w:t xml:space="preserve">households at greater risk </w:t>
      </w:r>
      <w:r w:rsidR="7941BDF8" w:rsidRPr="68D00057">
        <w:t>o</w:t>
      </w:r>
      <w:r w:rsidR="7BFC5F44" w:rsidRPr="68D00057">
        <w:t>f</w:t>
      </w:r>
      <w:r w:rsidR="7941BDF8" w:rsidRPr="68D00057">
        <w:t xml:space="preserve"> financial </w:t>
      </w:r>
      <w:r w:rsidR="5281B18E" w:rsidRPr="68D00057">
        <w:t xml:space="preserve">shocks.  A significant amount of this </w:t>
      </w:r>
      <w:r w:rsidR="051CE7CA" w:rsidRPr="68D00057">
        <w:t>is</w:t>
      </w:r>
      <w:r w:rsidR="5281B18E" w:rsidRPr="68D00057">
        <w:t xml:space="preserve"> includ</w:t>
      </w:r>
      <w:r w:rsidR="0F49057C" w:rsidRPr="68D00057">
        <w:t>ed with</w:t>
      </w:r>
      <w:r w:rsidR="7BFC5F44" w:rsidRPr="68D00057">
        <w:t xml:space="preserve"> </w:t>
      </w:r>
      <w:r w:rsidR="7941BDF8" w:rsidRPr="68D00057">
        <w:t>the Closing the Gap commissions</w:t>
      </w:r>
      <w:r w:rsidR="7BFC5F44" w:rsidRPr="68D00057">
        <w:t>, which</w:t>
      </w:r>
      <w:r w:rsidR="7941BDF8" w:rsidRPr="68D00057">
        <w:t xml:space="preserve"> provide £1.4M </w:t>
      </w:r>
      <w:r w:rsidR="77C993C2" w:rsidRPr="68D00057">
        <w:t xml:space="preserve">p.a. </w:t>
      </w:r>
      <w:r w:rsidR="7941BDF8" w:rsidRPr="68D00057">
        <w:t xml:space="preserve">in funding to the VCS </w:t>
      </w:r>
      <w:r w:rsidR="7941BDF8" w:rsidRPr="68D00057">
        <w:rPr>
          <w:rFonts w:cs="Arial"/>
        </w:rPr>
        <w:t>for the next three to five years</w:t>
      </w:r>
      <w:r w:rsidR="36C4325C" w:rsidRPr="68D00057">
        <w:rPr>
          <w:rFonts w:cs="Arial"/>
        </w:rPr>
        <w:t>, and includes £274,000 of funding p.a. for Cost-of-Living and Debt Advice services</w:t>
      </w:r>
      <w:r w:rsidR="7BDA6E7F" w:rsidRPr="68D00057">
        <w:rPr>
          <w:rFonts w:cs="Arial"/>
        </w:rPr>
        <w:t xml:space="preserve">.  Closing the Gap also includes commissioning services to support older residents, carers, </w:t>
      </w:r>
      <w:r w:rsidR="4E868FC1" w:rsidRPr="68D00057">
        <w:rPr>
          <w:rFonts w:cs="Arial"/>
        </w:rPr>
        <w:t>women’s wellbeing, ethnically diverse communities, and other services that support residents physical and mental wellbeing.</w:t>
      </w:r>
    </w:p>
    <w:p w14:paraId="1F87757A" w14:textId="0B0178A2" w:rsidR="38E9A49E" w:rsidRDefault="38E9A49E" w:rsidP="68D00057">
      <w:pPr>
        <w:ind w:left="709" w:hanging="709"/>
        <w:jc w:val="both"/>
        <w:rPr>
          <w:color w:val="000000" w:themeColor="text1"/>
        </w:rPr>
      </w:pPr>
    </w:p>
    <w:p w14:paraId="7C84D034" w14:textId="2A4B0D3C" w:rsidR="00257693" w:rsidRDefault="774A7015" w:rsidP="68D00057">
      <w:pPr>
        <w:ind w:left="709" w:hanging="709"/>
        <w:jc w:val="both"/>
        <w:rPr>
          <w:color w:val="000000" w:themeColor="text1"/>
        </w:rPr>
      </w:pPr>
      <w:r w:rsidRPr="68D00057">
        <w:t>4.28</w:t>
      </w:r>
      <w:r>
        <w:tab/>
      </w:r>
      <w:r w:rsidR="2AE2F511" w:rsidRPr="68D00057">
        <w:t>These co</w:t>
      </w:r>
      <w:r w:rsidR="47E37798" w:rsidRPr="68D00057">
        <w:t>mmissions</w:t>
      </w:r>
      <w:r w:rsidR="0B1FAC7B" w:rsidRPr="68D00057">
        <w:t xml:space="preserve"> are</w:t>
      </w:r>
      <w:r w:rsidR="7941BDF8" w:rsidRPr="68D00057">
        <w:t xml:space="preserve"> complemented by other funding opportunities </w:t>
      </w:r>
      <w:r w:rsidR="0B1FAC7B" w:rsidRPr="68D00057">
        <w:t xml:space="preserve">for the VCS, </w:t>
      </w:r>
      <w:r w:rsidR="7941BDF8" w:rsidRPr="68D00057">
        <w:t xml:space="preserve">such as the Better Care Fund and the Small Grants Fund. </w:t>
      </w:r>
    </w:p>
    <w:p w14:paraId="1BCE11A9" w14:textId="771607F6" w:rsidR="00257693" w:rsidRDefault="00257693" w:rsidP="68D00057">
      <w:pPr>
        <w:ind w:left="709" w:hanging="709"/>
        <w:jc w:val="both"/>
        <w:rPr>
          <w:color w:val="000000" w:themeColor="text1"/>
        </w:rPr>
      </w:pPr>
    </w:p>
    <w:p w14:paraId="721EBF96" w14:textId="3CF60DA3" w:rsidR="00257693" w:rsidRDefault="1026073A" w:rsidP="68D00057">
      <w:pPr>
        <w:ind w:left="709" w:hanging="709"/>
        <w:jc w:val="both"/>
        <w:rPr>
          <w:color w:val="000000" w:themeColor="text1"/>
        </w:rPr>
      </w:pPr>
      <w:r w:rsidRPr="68D00057">
        <w:t>4.29</w:t>
      </w:r>
      <w:r>
        <w:tab/>
      </w:r>
      <w:r w:rsidR="4C1EEFF7" w:rsidRPr="68D00057">
        <w:t xml:space="preserve">To help ensure that Reading continues to have a vibrant and effective local voluntary and community sector, the Council has committed £130,000 p.a. </w:t>
      </w:r>
      <w:r w:rsidR="596EE25C" w:rsidRPr="68D00057">
        <w:t>to the commissioning</w:t>
      </w:r>
      <w:r w:rsidR="00695AAD" w:rsidRPr="68D00057">
        <w:t xml:space="preserve"> and contracting</w:t>
      </w:r>
      <w:r w:rsidR="596EE25C" w:rsidRPr="68D00057">
        <w:t xml:space="preserve"> of VCS infrastructure support services.</w:t>
      </w:r>
      <w:r w:rsidR="7941BDF8" w:rsidRPr="68D00057">
        <w:t xml:space="preserve"> </w:t>
      </w:r>
    </w:p>
    <w:p w14:paraId="3292A35E" w14:textId="37EDAD87" w:rsidR="38E9A49E" w:rsidRDefault="38E9A49E" w:rsidP="68D00057">
      <w:pPr>
        <w:ind w:left="709" w:hanging="709"/>
        <w:jc w:val="both"/>
        <w:rPr>
          <w:color w:val="000000" w:themeColor="text1"/>
        </w:rPr>
      </w:pPr>
    </w:p>
    <w:p w14:paraId="7169E288" w14:textId="30BBA497" w:rsidR="5989F7E0" w:rsidRDefault="5989F7E0" w:rsidP="68D00057">
      <w:pPr>
        <w:ind w:left="709" w:hanging="709"/>
        <w:jc w:val="both"/>
        <w:rPr>
          <w:color w:val="000000" w:themeColor="text1"/>
        </w:rPr>
      </w:pPr>
      <w:r>
        <w:t>4.30</w:t>
      </w:r>
      <w:r>
        <w:tab/>
      </w:r>
      <w:r w:rsidR="3E091237">
        <w:t>We also know that the range of VCS services available to low-income residents is far wider than just those supported by the Council</w:t>
      </w:r>
      <w:r w:rsidR="486D28BB">
        <w:t xml:space="preserve">.  Key established organisations such as Citizens Advice Reading, ReadiFood, Communicare, Launchpad, </w:t>
      </w:r>
      <w:r w:rsidR="2CD69010">
        <w:t xml:space="preserve">and </w:t>
      </w:r>
      <w:r w:rsidR="486D28BB">
        <w:t>Age UK</w:t>
      </w:r>
      <w:r w:rsidR="2397B113">
        <w:t>,</w:t>
      </w:r>
      <w:r w:rsidR="2C51D2DB">
        <w:t xml:space="preserve"> </w:t>
      </w:r>
      <w:r w:rsidR="2397B113">
        <w:t>continue to play a crucial role in providing support to residents, alongside a network of local c</w:t>
      </w:r>
      <w:r w:rsidR="56CFDBB5">
        <w:t>ommunity and faith organisations who provide grassroots support to communities across the borough.</w:t>
      </w:r>
    </w:p>
    <w:p w14:paraId="44B8C835" w14:textId="5C5CD6FC" w:rsidR="38E9A49E" w:rsidRDefault="38E9A49E" w:rsidP="68D00057">
      <w:pPr>
        <w:ind w:left="709" w:hanging="709"/>
        <w:jc w:val="both"/>
        <w:rPr>
          <w:color w:val="000000" w:themeColor="text1"/>
        </w:rPr>
      </w:pPr>
    </w:p>
    <w:p w14:paraId="6DCB9D69" w14:textId="4B92C1ED" w:rsidR="005F3992" w:rsidRDefault="7D74ECF8" w:rsidP="68D00057">
      <w:pPr>
        <w:ind w:left="709" w:hanging="709"/>
        <w:jc w:val="both"/>
        <w:rPr>
          <w:color w:val="000000" w:themeColor="text1"/>
        </w:rPr>
      </w:pPr>
      <w:r w:rsidRPr="68D00057">
        <w:t>4.31</w:t>
      </w:r>
      <w:r>
        <w:tab/>
      </w:r>
      <w:r w:rsidR="7941BDF8" w:rsidRPr="68D00057">
        <w:t>This means that there is already a strong baseline of</w:t>
      </w:r>
      <w:r w:rsidR="3820B93F" w:rsidRPr="68D00057">
        <w:t xml:space="preserve"> </w:t>
      </w:r>
      <w:r w:rsidR="32CDD84B" w:rsidRPr="68D00057">
        <w:t xml:space="preserve">coordinated </w:t>
      </w:r>
      <w:r w:rsidR="7941BDF8" w:rsidRPr="68D00057">
        <w:t xml:space="preserve">resilience support available </w:t>
      </w:r>
      <w:r w:rsidR="4A230DE6" w:rsidRPr="68D00057">
        <w:t xml:space="preserve">within the borough </w:t>
      </w:r>
      <w:r w:rsidR="7941BDF8" w:rsidRPr="68D00057">
        <w:t>to residents experiencing a financial crisis.</w:t>
      </w:r>
    </w:p>
    <w:p w14:paraId="3762B41D" w14:textId="77777777" w:rsidR="005F3992" w:rsidRDefault="005F3992" w:rsidP="68D00057">
      <w:pPr>
        <w:rPr>
          <w:rFonts w:cs="Arial"/>
        </w:rPr>
      </w:pPr>
    </w:p>
    <w:p w14:paraId="7AD18BF8" w14:textId="656D0009" w:rsidR="7BDC4C87" w:rsidRDefault="7BDC4C87" w:rsidP="68D00057">
      <w:pPr>
        <w:rPr>
          <w:rFonts w:cs="Arial"/>
          <w:b/>
          <w:bCs/>
        </w:rPr>
      </w:pPr>
      <w:r w:rsidRPr="68D00057">
        <w:rPr>
          <w:rFonts w:cs="Arial"/>
          <w:b/>
          <w:bCs/>
        </w:rPr>
        <w:t>Resilience Services</w:t>
      </w:r>
    </w:p>
    <w:p w14:paraId="1BC1230C" w14:textId="3C3BFD30" w:rsidR="38E9A49E" w:rsidRDefault="38E9A49E" w:rsidP="68D00057">
      <w:pPr>
        <w:rPr>
          <w:rFonts w:cs="Arial"/>
        </w:rPr>
      </w:pPr>
    </w:p>
    <w:p w14:paraId="33BEC823" w14:textId="02DABDAA" w:rsidR="00D14A46" w:rsidRPr="00085DD7" w:rsidRDefault="50F81929" w:rsidP="68D00057">
      <w:pPr>
        <w:ind w:left="709" w:hanging="709"/>
        <w:jc w:val="both"/>
        <w:rPr>
          <w:rFonts w:cs="Arial"/>
        </w:rPr>
      </w:pPr>
      <w:r w:rsidRPr="68D00057">
        <w:rPr>
          <w:rFonts w:cs="Arial"/>
        </w:rPr>
        <w:t>4.32</w:t>
      </w:r>
      <w:r>
        <w:tab/>
      </w:r>
      <w:r w:rsidR="6B85A12B" w:rsidRPr="68D00057">
        <w:rPr>
          <w:rFonts w:cs="Arial"/>
        </w:rPr>
        <w:t xml:space="preserve">The statutory CRF guidance states that the Council should spend a </w:t>
      </w:r>
      <w:r w:rsidR="6B85A12B" w:rsidRPr="68D00057">
        <w:rPr>
          <w:rFonts w:cs="Arial"/>
          <w:i/>
          <w:iCs/>
        </w:rPr>
        <w:t>significant proportion</w:t>
      </w:r>
      <w:r w:rsidR="6B85A12B" w:rsidRPr="68D00057">
        <w:rPr>
          <w:rFonts w:cs="Arial"/>
        </w:rPr>
        <w:t xml:space="preserve"> of its CRF allocation on the provision of resilience services</w:t>
      </w:r>
      <w:r w:rsidR="3910F779" w:rsidRPr="68D00057">
        <w:rPr>
          <w:rFonts w:cs="Arial"/>
        </w:rPr>
        <w:t>, and it is expected that the Council will work closely with voluntary and community sector organisations in the delivery of resilience services.</w:t>
      </w:r>
      <w:r w:rsidR="00085DD7" w:rsidRPr="68D00057">
        <w:rPr>
          <w:rFonts w:cs="Arial"/>
        </w:rPr>
        <w:t xml:space="preserve">  </w:t>
      </w:r>
      <w:r w:rsidR="00AB0218" w:rsidRPr="68D00057">
        <w:rPr>
          <w:rFonts w:cs="Arial"/>
        </w:rPr>
        <w:t xml:space="preserve">Every resident receiving a Crisis Payment or a Housing Payment </w:t>
      </w:r>
      <w:r w:rsidR="00AB0218" w:rsidRPr="68D00057">
        <w:rPr>
          <w:rFonts w:cs="Arial"/>
        </w:rPr>
        <w:lastRenderedPageBreak/>
        <w:t xml:space="preserve">will also have their current financial situation assessed to identify what further support is needed to improve their ongoing financial resilience.  Residents receiving </w:t>
      </w:r>
      <w:r w:rsidR="00085DD7" w:rsidRPr="68D00057">
        <w:rPr>
          <w:rFonts w:cs="Arial"/>
        </w:rPr>
        <w:t xml:space="preserve">this </w:t>
      </w:r>
      <w:r w:rsidR="00AB0218" w:rsidRPr="68D00057">
        <w:rPr>
          <w:rFonts w:cs="Arial"/>
        </w:rPr>
        <w:t>support will be encouraged to take-up this further support and where possible a direct referral will be made.</w:t>
      </w:r>
    </w:p>
    <w:p w14:paraId="35203598" w14:textId="28B7B7A7" w:rsidR="38E9A49E" w:rsidRDefault="38E9A49E" w:rsidP="68D00057">
      <w:pPr>
        <w:ind w:left="709" w:hanging="709"/>
        <w:jc w:val="both"/>
        <w:rPr>
          <w:rFonts w:cs="Arial"/>
        </w:rPr>
      </w:pPr>
    </w:p>
    <w:p w14:paraId="60A496D2" w14:textId="24BE78E3" w:rsidR="005F3992" w:rsidRDefault="5414412C" w:rsidP="68D00057">
      <w:pPr>
        <w:ind w:left="709" w:hanging="709"/>
        <w:jc w:val="both"/>
        <w:rPr>
          <w:rFonts w:eastAsia="MS Mincho" w:cs="Arial"/>
          <w:lang w:eastAsia="ja-JP"/>
        </w:rPr>
      </w:pPr>
      <w:r w:rsidRPr="68D00057">
        <w:rPr>
          <w:rFonts w:eastAsia="MS Mincho" w:cs="Arial"/>
          <w:lang w:eastAsia="ja-JP"/>
        </w:rPr>
        <w:t>4.33</w:t>
      </w:r>
      <w:r>
        <w:tab/>
      </w:r>
      <w:r w:rsidR="7941BDF8" w:rsidRPr="68D00057">
        <w:rPr>
          <w:rFonts w:eastAsia="MS Mincho" w:cs="Arial"/>
          <w:lang w:eastAsia="ja-JP"/>
        </w:rPr>
        <w:t>CRF funded Resilience Services must positively impact one or more of the following outcomes:</w:t>
      </w:r>
    </w:p>
    <w:p w14:paraId="253AF1C6" w14:textId="77777777" w:rsidR="005F3992" w:rsidRDefault="005F3992" w:rsidP="68D00057">
      <w:pPr>
        <w:rPr>
          <w:rFonts w:eastAsia="MS Mincho" w:cs="Arial"/>
          <w:lang w:eastAsia="ja-JP"/>
        </w:rPr>
      </w:pPr>
    </w:p>
    <w:p w14:paraId="6159F997" w14:textId="77777777" w:rsidR="005F3992" w:rsidRDefault="7941BDF8" w:rsidP="68D00057">
      <w:pPr>
        <w:pStyle w:val="ListParagraph"/>
        <w:numPr>
          <w:ilvl w:val="0"/>
          <w:numId w:val="24"/>
        </w:numPr>
        <w:ind w:left="1276" w:hanging="425"/>
        <w:contextualSpacing/>
      </w:pPr>
      <w:r w:rsidRPr="68D00057">
        <w:t>Reduced experiences of material deprivation</w:t>
      </w:r>
    </w:p>
    <w:p w14:paraId="53C90CB1" w14:textId="77777777" w:rsidR="005F3992" w:rsidRDefault="7941BDF8" w:rsidP="68D00057">
      <w:pPr>
        <w:pStyle w:val="ListParagraph"/>
        <w:numPr>
          <w:ilvl w:val="0"/>
          <w:numId w:val="24"/>
        </w:numPr>
        <w:ind w:left="1276" w:hanging="425"/>
        <w:contextualSpacing/>
      </w:pPr>
      <w:r w:rsidRPr="68D00057">
        <w:t>Reduced need for emergency food parcels</w:t>
      </w:r>
    </w:p>
    <w:p w14:paraId="62F8BF49" w14:textId="77777777" w:rsidR="005F3992" w:rsidRDefault="7941BDF8" w:rsidP="68D00057">
      <w:pPr>
        <w:pStyle w:val="ListParagraph"/>
        <w:numPr>
          <w:ilvl w:val="0"/>
          <w:numId w:val="24"/>
        </w:numPr>
        <w:ind w:left="1276" w:hanging="425"/>
        <w:contextualSpacing/>
      </w:pPr>
      <w:r w:rsidRPr="68D00057">
        <w:t>Increased access to appropriate and quality advice services</w:t>
      </w:r>
    </w:p>
    <w:p w14:paraId="7BCF3D51" w14:textId="77777777" w:rsidR="005F3992" w:rsidRDefault="7941BDF8" w:rsidP="68D00057">
      <w:pPr>
        <w:pStyle w:val="ListParagraph"/>
        <w:numPr>
          <w:ilvl w:val="0"/>
          <w:numId w:val="24"/>
        </w:numPr>
        <w:ind w:left="1276" w:hanging="425"/>
        <w:contextualSpacing/>
      </w:pPr>
      <w:r w:rsidRPr="68D00057">
        <w:t>Increased savings</w:t>
      </w:r>
    </w:p>
    <w:p w14:paraId="5870388C" w14:textId="77777777" w:rsidR="005F3992" w:rsidRDefault="7941BDF8" w:rsidP="68D00057">
      <w:pPr>
        <w:pStyle w:val="ListParagraph"/>
        <w:numPr>
          <w:ilvl w:val="0"/>
          <w:numId w:val="24"/>
        </w:numPr>
        <w:ind w:left="1276" w:hanging="425"/>
        <w:contextualSpacing/>
      </w:pPr>
      <w:r w:rsidRPr="68D00057">
        <w:t>Reduction in priority debt</w:t>
      </w:r>
    </w:p>
    <w:p w14:paraId="643630E4" w14:textId="77777777" w:rsidR="005F3992" w:rsidRDefault="7941BDF8" w:rsidP="68D00057">
      <w:pPr>
        <w:pStyle w:val="ListParagraph"/>
        <w:numPr>
          <w:ilvl w:val="0"/>
          <w:numId w:val="24"/>
        </w:numPr>
        <w:ind w:left="1276" w:hanging="425"/>
        <w:contextualSpacing/>
      </w:pPr>
      <w:r w:rsidRPr="68D00057">
        <w:t>Maximisation of individuals’ incomes</w:t>
      </w:r>
    </w:p>
    <w:p w14:paraId="0DFE9976" w14:textId="77777777" w:rsidR="005F3992" w:rsidRDefault="7941BDF8" w:rsidP="68D00057">
      <w:pPr>
        <w:pStyle w:val="ListParagraph"/>
        <w:numPr>
          <w:ilvl w:val="0"/>
          <w:numId w:val="24"/>
        </w:numPr>
        <w:ind w:left="1276" w:hanging="425"/>
        <w:contextualSpacing/>
      </w:pPr>
      <w:r w:rsidRPr="68D00057">
        <w:t>Decreased need for Crisis Payments and Housing Payments</w:t>
      </w:r>
    </w:p>
    <w:p w14:paraId="7B51F64A" w14:textId="77777777" w:rsidR="005F3992" w:rsidRDefault="005F3992" w:rsidP="68D00057">
      <w:pPr>
        <w:ind w:left="709" w:hanging="709"/>
        <w:rPr>
          <w:rFonts w:eastAsia="Arial" w:cs="Arial"/>
          <w:color w:val="000000" w:themeColor="text1"/>
        </w:rPr>
      </w:pPr>
    </w:p>
    <w:p w14:paraId="12627E74" w14:textId="28C29DD7" w:rsidR="005F3992" w:rsidRDefault="47C5026E" w:rsidP="68D00057">
      <w:pPr>
        <w:ind w:left="709" w:hanging="709"/>
        <w:jc w:val="both"/>
        <w:rPr>
          <w:rFonts w:eastAsia="Arial" w:cs="Arial"/>
          <w:color w:val="000000" w:themeColor="text1"/>
        </w:rPr>
      </w:pPr>
      <w:r w:rsidRPr="68D00057">
        <w:rPr>
          <w:rFonts w:eastAsia="Arial" w:cs="Arial"/>
        </w:rPr>
        <w:t>4.34</w:t>
      </w:r>
      <w:r>
        <w:tab/>
      </w:r>
      <w:r w:rsidR="7941BDF8" w:rsidRPr="68D00057">
        <w:rPr>
          <w:rFonts w:eastAsia="Arial" w:cs="Arial"/>
        </w:rPr>
        <w:t>To identify the need and potential options for Resilience Support within the borough</w:t>
      </w:r>
      <w:r w:rsidR="00F849F7" w:rsidRPr="68D00057">
        <w:rPr>
          <w:rFonts w:eastAsia="Arial" w:cs="Arial"/>
        </w:rPr>
        <w:t xml:space="preserve"> which will improve the long-term financial self-sustainability</w:t>
      </w:r>
      <w:r w:rsidR="00C1570C" w:rsidRPr="68D00057">
        <w:rPr>
          <w:rFonts w:eastAsia="Arial" w:cs="Arial"/>
        </w:rPr>
        <w:t xml:space="preserve"> for low-income households</w:t>
      </w:r>
      <w:r w:rsidR="7941BDF8" w:rsidRPr="68D00057">
        <w:rPr>
          <w:rFonts w:eastAsia="Arial" w:cs="Arial"/>
        </w:rPr>
        <w:t>, the Council has reviewed the existing data relating to residents’ deprivation, income, and welfare benefits, along with collating the existing local welfare provision within the borough, to determine any service delivery gaps or services which require an enhanced level of provision.</w:t>
      </w:r>
    </w:p>
    <w:p w14:paraId="6799EE7F" w14:textId="77777777" w:rsidR="005F3992" w:rsidRDefault="005F3992" w:rsidP="68D00057">
      <w:pPr>
        <w:ind w:left="709" w:hanging="709"/>
        <w:jc w:val="both"/>
        <w:rPr>
          <w:rFonts w:eastAsia="Arial" w:cs="Arial"/>
          <w:color w:val="000000" w:themeColor="text1"/>
        </w:rPr>
      </w:pPr>
    </w:p>
    <w:p w14:paraId="175F6D7C" w14:textId="7E7681F0" w:rsidR="005F3992" w:rsidRDefault="5E885D08" w:rsidP="68D00057">
      <w:pPr>
        <w:ind w:left="709" w:hanging="709"/>
        <w:jc w:val="both"/>
        <w:rPr>
          <w:rFonts w:eastAsia="Arial" w:cs="Arial"/>
          <w:color w:val="000000" w:themeColor="text1"/>
        </w:rPr>
      </w:pPr>
      <w:r w:rsidRPr="68D00057">
        <w:rPr>
          <w:rFonts w:eastAsia="Arial" w:cs="Arial"/>
        </w:rPr>
        <w:t>4.35</w:t>
      </w:r>
      <w:r>
        <w:tab/>
      </w:r>
      <w:r w:rsidR="7941BDF8" w:rsidRPr="68D00057">
        <w:rPr>
          <w:rFonts w:eastAsia="Arial" w:cs="Arial"/>
        </w:rPr>
        <w:t>From this analysis, the following has been identified:</w:t>
      </w:r>
    </w:p>
    <w:p w14:paraId="42F7DE60" w14:textId="77777777" w:rsidR="005F3992" w:rsidRDefault="005F3992" w:rsidP="68D00057">
      <w:pPr>
        <w:rPr>
          <w:rFonts w:eastAsia="Arial" w:cs="Arial"/>
          <w:color w:val="000000" w:themeColor="text1"/>
        </w:rPr>
      </w:pPr>
    </w:p>
    <w:p w14:paraId="3A1AE8C9" w14:textId="77777777" w:rsidR="005F3992" w:rsidRPr="00FD52D7" w:rsidRDefault="7941BDF8" w:rsidP="68D00057">
      <w:pPr>
        <w:pStyle w:val="ListParagraph"/>
        <w:numPr>
          <w:ilvl w:val="0"/>
          <w:numId w:val="25"/>
        </w:numPr>
        <w:ind w:left="1134" w:hanging="283"/>
        <w:contextualSpacing/>
        <w:jc w:val="both"/>
        <w:rPr>
          <w:rFonts w:eastAsiaTheme="minorEastAsia" w:cs="Arial"/>
          <w:color w:val="000000" w:themeColor="text1"/>
          <w:kern w:val="24"/>
          <w:lang w:eastAsia="en-GB"/>
        </w:rPr>
      </w:pPr>
      <w:r w:rsidRPr="68D00057">
        <w:rPr>
          <w:rFonts w:eastAsiaTheme="minorEastAsia" w:cs="Arial"/>
          <w:color w:val="000000" w:themeColor="text1"/>
          <w:lang w:eastAsia="en-GB"/>
        </w:rPr>
        <w:t>When comparing the Indices of Deprivation data for 2025 with the previous results for 2019, there are still some areas of the borough who are continuing to experience relatively significant</w:t>
      </w:r>
      <w:r w:rsidRPr="68D00057">
        <w:rPr>
          <w:rFonts w:eastAsiaTheme="minorEastAsia" w:cs="Arial"/>
          <w:color w:val="000000" w:themeColor="text1"/>
          <w:kern w:val="24"/>
          <w:lang w:eastAsia="en-GB"/>
        </w:rPr>
        <w:t xml:space="preserve"> levels of general deprivation.</w:t>
      </w:r>
    </w:p>
    <w:p w14:paraId="35612DAE" w14:textId="77777777" w:rsidR="00EF79C9" w:rsidRPr="00844644" w:rsidRDefault="00EF79C9" w:rsidP="68D00057">
      <w:pPr>
        <w:ind w:left="1134" w:hanging="283"/>
        <w:contextualSpacing/>
        <w:jc w:val="both"/>
        <w:rPr>
          <w:rFonts w:cs="Arial"/>
          <w:lang w:eastAsia="en-GB"/>
        </w:rPr>
      </w:pPr>
    </w:p>
    <w:p w14:paraId="6C222AB3" w14:textId="77777777" w:rsidR="005F3992" w:rsidRPr="002D2A41" w:rsidRDefault="7941BDF8" w:rsidP="68D00057">
      <w:pPr>
        <w:pStyle w:val="ListParagraph"/>
        <w:numPr>
          <w:ilvl w:val="0"/>
          <w:numId w:val="25"/>
        </w:numPr>
        <w:ind w:left="1134" w:hanging="283"/>
        <w:contextualSpacing/>
        <w:jc w:val="both"/>
        <w:rPr>
          <w:rFonts w:eastAsiaTheme="minorEastAsia" w:cs="Arial"/>
          <w:color w:val="000000" w:themeColor="text1"/>
          <w:kern w:val="24"/>
          <w:lang w:eastAsia="en-GB"/>
        </w:rPr>
      </w:pPr>
      <w:r w:rsidRPr="68D00057">
        <w:rPr>
          <w:rFonts w:eastAsiaTheme="minorEastAsia" w:cs="Arial"/>
          <w:color w:val="000000" w:themeColor="text1"/>
          <w:kern w:val="24"/>
          <w:lang w:eastAsia="en-GB"/>
        </w:rPr>
        <w:t>From the Indices of Deprivation data for 2025, there are nine wards within the borough where income deprived older residents could be priority targets for resilience support.</w:t>
      </w:r>
    </w:p>
    <w:p w14:paraId="75CD0198" w14:textId="77777777" w:rsidR="005F3992" w:rsidRDefault="005F3992" w:rsidP="68D00057">
      <w:pPr>
        <w:ind w:left="1134" w:hanging="283"/>
        <w:jc w:val="both"/>
        <w:rPr>
          <w:rFonts w:eastAsia="Arial" w:cs="Arial"/>
          <w:color w:val="000000" w:themeColor="text1"/>
        </w:rPr>
      </w:pPr>
    </w:p>
    <w:p w14:paraId="54C32C10" w14:textId="77777777" w:rsidR="005F3992" w:rsidRDefault="7941BDF8" w:rsidP="68D00057">
      <w:pPr>
        <w:pStyle w:val="ListParagraph"/>
        <w:numPr>
          <w:ilvl w:val="0"/>
          <w:numId w:val="25"/>
        </w:numPr>
        <w:ind w:left="1134" w:hanging="283"/>
        <w:contextualSpacing/>
        <w:jc w:val="both"/>
        <w:rPr>
          <w:rFonts w:eastAsiaTheme="minorEastAsia" w:cs="Arial"/>
          <w:color w:val="000000" w:themeColor="text1"/>
          <w:kern w:val="24"/>
          <w:lang w:eastAsia="en-GB"/>
        </w:rPr>
      </w:pPr>
      <w:r w:rsidRPr="68D00057">
        <w:rPr>
          <w:rFonts w:eastAsiaTheme="minorEastAsia" w:cs="Arial"/>
          <w:color w:val="000000" w:themeColor="text1"/>
          <w:kern w:val="24"/>
          <w:lang w:eastAsia="en-GB"/>
        </w:rPr>
        <w:t>Data shows that within the borough there approximately 11,400 households in receipt of universal credit support, including 2810 households with children with income below the free school meal threshold.</w:t>
      </w:r>
    </w:p>
    <w:p w14:paraId="5E7E47CA" w14:textId="77777777" w:rsidR="005F3992" w:rsidRDefault="005F3992" w:rsidP="68D00057">
      <w:pPr>
        <w:pStyle w:val="ListParagraph"/>
        <w:ind w:left="1134" w:hanging="283"/>
        <w:jc w:val="both"/>
        <w:rPr>
          <w:rFonts w:eastAsiaTheme="minorEastAsia" w:cs="Arial"/>
          <w:color w:val="000000" w:themeColor="text1"/>
          <w:kern w:val="24"/>
          <w:lang w:eastAsia="en-GB"/>
        </w:rPr>
      </w:pPr>
    </w:p>
    <w:p w14:paraId="2D94F264" w14:textId="333FE35E" w:rsidR="005F3992" w:rsidRDefault="7941BDF8" w:rsidP="68D00057">
      <w:pPr>
        <w:pStyle w:val="ListParagraph"/>
        <w:numPr>
          <w:ilvl w:val="0"/>
          <w:numId w:val="25"/>
        </w:numPr>
        <w:ind w:left="1134" w:hanging="283"/>
        <w:contextualSpacing/>
        <w:jc w:val="both"/>
        <w:rPr>
          <w:rFonts w:eastAsiaTheme="minorEastAsia" w:cs="Arial"/>
          <w:color w:val="000000" w:themeColor="text1"/>
          <w:kern w:val="24"/>
          <w:lang w:eastAsia="en-GB"/>
        </w:rPr>
      </w:pPr>
      <w:r w:rsidRPr="68D00057">
        <w:rPr>
          <w:rFonts w:eastAsiaTheme="minorEastAsia" w:cs="Arial"/>
          <w:color w:val="000000" w:themeColor="text1"/>
          <w:lang w:eastAsia="en-GB"/>
        </w:rPr>
        <w:t>Food Pantry services are not available to residents in all areas of the borough</w:t>
      </w:r>
      <w:r w:rsidR="4943F0ED" w:rsidRPr="68D00057">
        <w:rPr>
          <w:rFonts w:eastAsiaTheme="minorEastAsia" w:cs="Arial"/>
          <w:color w:val="000000" w:themeColor="text1"/>
          <w:kern w:val="24"/>
          <w:lang w:eastAsia="en-GB"/>
        </w:rPr>
        <w:t>.</w:t>
      </w:r>
    </w:p>
    <w:p w14:paraId="4623B048" w14:textId="77777777" w:rsidR="005F3992" w:rsidRDefault="005F3992" w:rsidP="68D00057">
      <w:pPr>
        <w:ind w:left="1134" w:hanging="283"/>
        <w:contextualSpacing/>
        <w:jc w:val="both"/>
        <w:rPr>
          <w:rFonts w:eastAsiaTheme="minorEastAsia" w:cs="Arial"/>
          <w:color w:val="000000" w:themeColor="text1"/>
          <w:kern w:val="24"/>
          <w:lang w:eastAsia="en-GB"/>
        </w:rPr>
      </w:pPr>
    </w:p>
    <w:p w14:paraId="622E9EB5" w14:textId="77777777" w:rsidR="005F3992" w:rsidRPr="00FD52D7" w:rsidRDefault="7941BDF8" w:rsidP="68D00057">
      <w:pPr>
        <w:pStyle w:val="ListParagraph"/>
        <w:numPr>
          <w:ilvl w:val="0"/>
          <w:numId w:val="25"/>
        </w:numPr>
        <w:ind w:left="1134" w:hanging="283"/>
        <w:contextualSpacing/>
        <w:jc w:val="both"/>
        <w:rPr>
          <w:rFonts w:eastAsiaTheme="minorEastAsia" w:cs="Arial"/>
          <w:color w:val="000000" w:themeColor="text1"/>
          <w:kern w:val="24"/>
          <w:lang w:eastAsia="en-GB"/>
        </w:rPr>
      </w:pPr>
      <w:r w:rsidRPr="68D00057">
        <w:rPr>
          <w:rFonts w:eastAsiaTheme="minorEastAsia" w:cs="Arial"/>
          <w:color w:val="000000" w:themeColor="text1"/>
          <w:lang w:eastAsia="en-GB"/>
        </w:rPr>
        <w:t>Reviewing the current support available to residents within the borough against the seven resilience outcomes within the CRF identified</w:t>
      </w:r>
      <w:r w:rsidRPr="68D00057">
        <w:rPr>
          <w:rFonts w:eastAsiaTheme="minorEastAsia" w:cs="Arial"/>
          <w:color w:val="000000" w:themeColor="text1"/>
          <w:kern w:val="24"/>
          <w:lang w:eastAsia="en-GB"/>
        </w:rPr>
        <w:t xml:space="preserve"> an opportunity to enhance the provision of services to increase savings and reduce priority debt for low-income households.</w:t>
      </w:r>
    </w:p>
    <w:p w14:paraId="6679E5D3" w14:textId="38552F0B" w:rsidR="38E9A49E" w:rsidRDefault="38E9A49E" w:rsidP="68D00057">
      <w:pPr>
        <w:pStyle w:val="ListParagraph"/>
        <w:ind w:left="1134" w:hanging="283"/>
        <w:contextualSpacing/>
        <w:jc w:val="both"/>
        <w:rPr>
          <w:rFonts w:eastAsiaTheme="minorEastAsia" w:cs="Arial"/>
          <w:color w:val="000000" w:themeColor="text1"/>
          <w:lang w:eastAsia="en-GB"/>
        </w:rPr>
      </w:pPr>
    </w:p>
    <w:p w14:paraId="1BC9676C" w14:textId="5151E4C8" w:rsidR="7408296D" w:rsidRDefault="7408296D" w:rsidP="68D00057">
      <w:pPr>
        <w:pStyle w:val="ListParagraph"/>
        <w:numPr>
          <w:ilvl w:val="0"/>
          <w:numId w:val="25"/>
        </w:numPr>
        <w:ind w:left="1134" w:hanging="283"/>
        <w:contextualSpacing/>
        <w:jc w:val="both"/>
        <w:rPr>
          <w:rFonts w:eastAsiaTheme="minorEastAsia" w:cs="Arial"/>
          <w:color w:val="000000" w:themeColor="text1"/>
          <w:lang w:eastAsia="en-GB"/>
        </w:rPr>
      </w:pPr>
      <w:r w:rsidRPr="68D00057">
        <w:rPr>
          <w:rFonts w:eastAsiaTheme="minorEastAsia" w:cs="Arial"/>
          <w:lang w:eastAsia="en-GB"/>
        </w:rPr>
        <w:t>There remain key life events</w:t>
      </w:r>
      <w:r w:rsidR="75EAD0B9" w:rsidRPr="68D00057">
        <w:rPr>
          <w:rFonts w:eastAsiaTheme="minorEastAsia" w:cs="Arial"/>
          <w:lang w:eastAsia="en-GB"/>
        </w:rPr>
        <w:t>/circumstances</w:t>
      </w:r>
      <w:r w:rsidRPr="68D00057">
        <w:rPr>
          <w:rFonts w:eastAsiaTheme="minorEastAsia" w:cs="Arial"/>
          <w:lang w:eastAsia="en-GB"/>
        </w:rPr>
        <w:t xml:space="preserve"> that present a significant risk to the </w:t>
      </w:r>
      <w:r w:rsidR="7FDC5AB2" w:rsidRPr="68D00057">
        <w:rPr>
          <w:rFonts w:eastAsiaTheme="minorEastAsia" w:cs="Arial"/>
          <w:lang w:eastAsia="en-GB"/>
        </w:rPr>
        <w:t>immediate</w:t>
      </w:r>
      <w:r w:rsidRPr="68D00057">
        <w:rPr>
          <w:rFonts w:eastAsiaTheme="minorEastAsia" w:cs="Arial"/>
          <w:lang w:eastAsia="en-GB"/>
        </w:rPr>
        <w:t xml:space="preserve"> and ongoing financial health of a h</w:t>
      </w:r>
      <w:r w:rsidR="653D6F00" w:rsidRPr="68D00057">
        <w:rPr>
          <w:rFonts w:eastAsiaTheme="minorEastAsia" w:cs="Arial"/>
          <w:lang w:eastAsia="en-GB"/>
        </w:rPr>
        <w:t xml:space="preserve">ousehold, including </w:t>
      </w:r>
      <w:r w:rsidR="5094901C" w:rsidRPr="68D00057">
        <w:rPr>
          <w:rFonts w:eastAsiaTheme="minorEastAsia" w:cs="Arial"/>
          <w:lang w:eastAsia="en-GB"/>
        </w:rPr>
        <w:t>becoming a victim of crime / domestic abuse</w:t>
      </w:r>
      <w:r w:rsidR="517F4817" w:rsidRPr="68D00057">
        <w:rPr>
          <w:rFonts w:eastAsiaTheme="minorEastAsia" w:cs="Arial"/>
          <w:lang w:eastAsia="en-GB"/>
        </w:rPr>
        <w:t>.</w:t>
      </w:r>
    </w:p>
    <w:p w14:paraId="725CF3B5" w14:textId="77777777" w:rsidR="005F3992" w:rsidRDefault="005F3992" w:rsidP="68D00057">
      <w:pPr>
        <w:rPr>
          <w:rFonts w:cs="Arial"/>
          <w:b/>
          <w:bCs/>
        </w:rPr>
      </w:pPr>
    </w:p>
    <w:p w14:paraId="26A2BA72" w14:textId="77777777" w:rsidR="00924942" w:rsidRPr="00FF2D53" w:rsidRDefault="58C7F8FD" w:rsidP="68D00057">
      <w:pPr>
        <w:ind w:left="709" w:hanging="709"/>
        <w:jc w:val="both"/>
        <w:rPr>
          <w:rFonts w:cs="Arial"/>
        </w:rPr>
      </w:pPr>
      <w:r w:rsidRPr="68D00057">
        <w:rPr>
          <w:rFonts w:cs="Arial"/>
        </w:rPr>
        <w:t>4.36</w:t>
      </w:r>
      <w:r>
        <w:tab/>
      </w:r>
      <w:r w:rsidR="68BBB01C" w:rsidRPr="68D00057">
        <w:rPr>
          <w:rFonts w:cs="Arial"/>
        </w:rPr>
        <w:t>It is therefore proposed that the initial development of resilience services focus on supporting</w:t>
      </w:r>
      <w:r w:rsidR="00924942" w:rsidRPr="68D00057">
        <w:rPr>
          <w:rFonts w:cs="Arial"/>
        </w:rPr>
        <w:t>:</w:t>
      </w:r>
    </w:p>
    <w:p w14:paraId="21EE95AC" w14:textId="77777777" w:rsidR="00924942" w:rsidRPr="00FF2D53" w:rsidRDefault="00924942" w:rsidP="68D00057">
      <w:pPr>
        <w:rPr>
          <w:rFonts w:cs="Arial"/>
        </w:rPr>
      </w:pPr>
    </w:p>
    <w:p w14:paraId="0DCC15E9" w14:textId="519D5D8A" w:rsidR="00556CE9" w:rsidRPr="00FF2D53" w:rsidRDefault="00556CE9" w:rsidP="68D00057">
      <w:pPr>
        <w:pStyle w:val="ListParagraph"/>
        <w:numPr>
          <w:ilvl w:val="0"/>
          <w:numId w:val="28"/>
        </w:numPr>
        <w:ind w:left="1134" w:hanging="283"/>
        <w:rPr>
          <w:rFonts w:cs="Arial"/>
        </w:rPr>
      </w:pPr>
      <w:r w:rsidRPr="68D00057">
        <w:rPr>
          <w:rFonts w:cs="Arial"/>
        </w:rPr>
        <w:t>enabling residents to access cost-of-living support within their neighbourhoods,</w:t>
      </w:r>
    </w:p>
    <w:p w14:paraId="57D8C5AF" w14:textId="77777777" w:rsidR="00924942" w:rsidRPr="00FF2D53" w:rsidRDefault="68BBB01C" w:rsidP="68D00057">
      <w:pPr>
        <w:pStyle w:val="ListParagraph"/>
        <w:numPr>
          <w:ilvl w:val="0"/>
          <w:numId w:val="28"/>
        </w:numPr>
        <w:ind w:left="1134" w:hanging="283"/>
        <w:rPr>
          <w:rFonts w:cs="Arial"/>
        </w:rPr>
      </w:pPr>
      <w:r w:rsidRPr="68D00057">
        <w:rPr>
          <w:rFonts w:cs="Arial"/>
        </w:rPr>
        <w:t xml:space="preserve">low-income families with children, </w:t>
      </w:r>
    </w:p>
    <w:p w14:paraId="45B8462B" w14:textId="77777777" w:rsidR="00924942" w:rsidRPr="00FF2D53" w:rsidRDefault="68BBB01C" w:rsidP="68D00057">
      <w:pPr>
        <w:pStyle w:val="ListParagraph"/>
        <w:numPr>
          <w:ilvl w:val="0"/>
          <w:numId w:val="28"/>
        </w:numPr>
        <w:ind w:left="1134" w:hanging="283"/>
        <w:rPr>
          <w:rFonts w:cs="Arial"/>
        </w:rPr>
      </w:pPr>
      <w:r w:rsidRPr="68D00057">
        <w:rPr>
          <w:rFonts w:cs="Arial"/>
        </w:rPr>
        <w:t>pens</w:t>
      </w:r>
      <w:r w:rsidR="0C35695D" w:rsidRPr="68D00057">
        <w:rPr>
          <w:rFonts w:cs="Arial"/>
        </w:rPr>
        <w:t xml:space="preserve">ioners experiencing income deprivation, </w:t>
      </w:r>
    </w:p>
    <w:p w14:paraId="501BA6FF" w14:textId="77777777" w:rsidR="00924942" w:rsidRPr="00FF2D53" w:rsidRDefault="0C35695D" w:rsidP="68D00057">
      <w:pPr>
        <w:pStyle w:val="ListParagraph"/>
        <w:numPr>
          <w:ilvl w:val="0"/>
          <w:numId w:val="28"/>
        </w:numPr>
        <w:ind w:left="1134" w:hanging="283"/>
        <w:rPr>
          <w:rFonts w:cs="Arial"/>
        </w:rPr>
      </w:pPr>
      <w:r w:rsidRPr="68D00057">
        <w:rPr>
          <w:rFonts w:cs="Arial"/>
        </w:rPr>
        <w:t xml:space="preserve">creating more opportunities to save and reduce debt, </w:t>
      </w:r>
    </w:p>
    <w:p w14:paraId="3D20BF88" w14:textId="4BD42679" w:rsidR="00924942" w:rsidRPr="00FF2D53" w:rsidRDefault="791210B5" w:rsidP="68D00057">
      <w:pPr>
        <w:pStyle w:val="ListParagraph"/>
        <w:numPr>
          <w:ilvl w:val="0"/>
          <w:numId w:val="28"/>
        </w:numPr>
        <w:ind w:left="1134" w:hanging="283"/>
        <w:rPr>
          <w:rFonts w:cs="Arial"/>
        </w:rPr>
      </w:pPr>
      <w:r w:rsidRPr="68D00057">
        <w:rPr>
          <w:rFonts w:cs="Arial"/>
        </w:rPr>
        <w:t>exp</w:t>
      </w:r>
      <w:r w:rsidR="00543D99">
        <w:rPr>
          <w:rFonts w:cs="Arial"/>
        </w:rPr>
        <w:t>a</w:t>
      </w:r>
      <w:r w:rsidRPr="68D00057">
        <w:rPr>
          <w:rFonts w:cs="Arial"/>
        </w:rPr>
        <w:t xml:space="preserve">nding the food pantry offer within the borough, </w:t>
      </w:r>
    </w:p>
    <w:p w14:paraId="66B9E47B" w14:textId="3C7E9D78" w:rsidR="58C7F8FD" w:rsidRPr="00FF2D53" w:rsidRDefault="791210B5" w:rsidP="68D00057">
      <w:pPr>
        <w:pStyle w:val="ListParagraph"/>
        <w:numPr>
          <w:ilvl w:val="0"/>
          <w:numId w:val="28"/>
        </w:numPr>
        <w:ind w:left="1134" w:hanging="283"/>
        <w:rPr>
          <w:rFonts w:cs="Arial"/>
        </w:rPr>
      </w:pPr>
      <w:r w:rsidRPr="68D00057">
        <w:rPr>
          <w:rFonts w:cs="Arial"/>
        </w:rPr>
        <w:t>protecting residents from the financial harm of unwanted life events.</w:t>
      </w:r>
    </w:p>
    <w:p w14:paraId="1913F1CF" w14:textId="25F08F59" w:rsidR="38E9A49E" w:rsidRDefault="38E9A49E" w:rsidP="68D00057">
      <w:pPr>
        <w:rPr>
          <w:rFonts w:cs="Arial"/>
          <w:b/>
          <w:bCs/>
        </w:rPr>
      </w:pPr>
    </w:p>
    <w:p w14:paraId="30B3B969" w14:textId="24FFB76F" w:rsidR="6915EB21" w:rsidRDefault="6915EB21" w:rsidP="68D00057">
      <w:pPr>
        <w:ind w:left="709" w:hanging="709"/>
        <w:jc w:val="both"/>
        <w:rPr>
          <w:rFonts w:cs="Arial"/>
        </w:rPr>
      </w:pPr>
      <w:r w:rsidRPr="3773F001">
        <w:rPr>
          <w:rFonts w:cs="Arial"/>
        </w:rPr>
        <w:lastRenderedPageBreak/>
        <w:t>4.37</w:t>
      </w:r>
      <w:r>
        <w:tab/>
      </w:r>
      <w:r w:rsidR="517F4817" w:rsidRPr="3773F001">
        <w:rPr>
          <w:rFonts w:cs="Arial"/>
        </w:rPr>
        <w:t>The proposed budget</w:t>
      </w:r>
      <w:r w:rsidR="3B94D8A1" w:rsidRPr="3773F001">
        <w:rPr>
          <w:rFonts w:cs="Arial"/>
        </w:rPr>
        <w:t xml:space="preserve"> allocation of </w:t>
      </w:r>
      <w:r w:rsidR="3B94D8A1" w:rsidRPr="3773F001">
        <w:rPr>
          <w:rFonts w:cs="Arial"/>
          <w:b/>
          <w:bCs/>
        </w:rPr>
        <w:t>£760,126</w:t>
      </w:r>
      <w:r w:rsidR="311AC94F" w:rsidRPr="3773F001">
        <w:rPr>
          <w:rFonts w:cs="Arial"/>
        </w:rPr>
        <w:t xml:space="preserve"> for </w:t>
      </w:r>
      <w:r w:rsidR="41C8AC34" w:rsidRPr="3773F001">
        <w:rPr>
          <w:rFonts w:cs="Arial"/>
        </w:rPr>
        <w:t xml:space="preserve">commissioning </w:t>
      </w:r>
      <w:r w:rsidR="311AC94F" w:rsidRPr="3773F001">
        <w:rPr>
          <w:rFonts w:cs="Arial"/>
        </w:rPr>
        <w:t>resilience services</w:t>
      </w:r>
      <w:r w:rsidR="3B94D8A1" w:rsidRPr="3773F001">
        <w:rPr>
          <w:rFonts w:cs="Arial"/>
        </w:rPr>
        <w:t xml:space="preserve"> represents over 30% of the total</w:t>
      </w:r>
      <w:r w:rsidR="44A68ED8" w:rsidRPr="3773F001">
        <w:rPr>
          <w:rFonts w:cs="Arial"/>
        </w:rPr>
        <w:t xml:space="preserve"> CRF</w:t>
      </w:r>
      <w:r w:rsidR="3B94D8A1" w:rsidRPr="3773F001">
        <w:rPr>
          <w:rFonts w:cs="Arial"/>
        </w:rPr>
        <w:t xml:space="preserve"> f</w:t>
      </w:r>
      <w:r w:rsidR="4F842B61" w:rsidRPr="3773F001">
        <w:rPr>
          <w:rFonts w:cs="Arial"/>
        </w:rPr>
        <w:t xml:space="preserve">unding </w:t>
      </w:r>
      <w:r w:rsidR="3392972E" w:rsidRPr="3773F001">
        <w:rPr>
          <w:rFonts w:cs="Arial"/>
        </w:rPr>
        <w:t>to the borough</w:t>
      </w:r>
      <w:r w:rsidR="1373586C" w:rsidRPr="3773F001">
        <w:rPr>
          <w:rFonts w:cs="Arial"/>
        </w:rPr>
        <w:t>, in addition to the substantial amount of funding that the Council already commits to the provision of local welfare services each year.</w:t>
      </w:r>
    </w:p>
    <w:p w14:paraId="13F7C546" w14:textId="77777777" w:rsidR="00556CE9" w:rsidRDefault="00556CE9" w:rsidP="68D00057">
      <w:pPr>
        <w:rPr>
          <w:rFonts w:cs="Arial"/>
        </w:rPr>
      </w:pPr>
    </w:p>
    <w:p w14:paraId="30681FDC" w14:textId="32E2E780" w:rsidR="643D230C" w:rsidRDefault="643D230C" w:rsidP="68D00057">
      <w:pPr>
        <w:rPr>
          <w:rFonts w:cs="Arial"/>
          <w:b/>
          <w:bCs/>
        </w:rPr>
      </w:pPr>
      <w:r w:rsidRPr="68D00057">
        <w:rPr>
          <w:rFonts w:cs="Arial"/>
          <w:b/>
          <w:bCs/>
        </w:rPr>
        <w:t>Community Coordination</w:t>
      </w:r>
    </w:p>
    <w:p w14:paraId="4AFDC476" w14:textId="1B56614D" w:rsidR="38E9A49E" w:rsidRDefault="38E9A49E" w:rsidP="68D00057">
      <w:pPr>
        <w:rPr>
          <w:rFonts w:cs="Arial"/>
        </w:rPr>
      </w:pPr>
    </w:p>
    <w:p w14:paraId="2C4A7C3B" w14:textId="217FD871" w:rsidR="225A358D" w:rsidRDefault="225A358D" w:rsidP="68D00057">
      <w:pPr>
        <w:ind w:left="709" w:hanging="709"/>
        <w:jc w:val="both"/>
        <w:rPr>
          <w:rFonts w:cs="Arial"/>
        </w:rPr>
      </w:pPr>
      <w:r w:rsidRPr="68D00057">
        <w:rPr>
          <w:rFonts w:cs="Arial"/>
        </w:rPr>
        <w:t>4.38</w:t>
      </w:r>
      <w:r>
        <w:tab/>
      </w:r>
      <w:r w:rsidR="643D230C" w:rsidRPr="68D00057">
        <w:rPr>
          <w:rFonts w:cs="Arial"/>
        </w:rPr>
        <w:t>The Council is required to use part of its CRF allocation to create a more connected local welfare landscape,</w:t>
      </w:r>
      <w:r w:rsidR="5983ECA9" w:rsidRPr="68D00057">
        <w:rPr>
          <w:rFonts w:cs="Arial"/>
        </w:rPr>
        <w:t xml:space="preserve"> with strong</w:t>
      </w:r>
      <w:r w:rsidR="643D230C" w:rsidRPr="68D00057">
        <w:rPr>
          <w:rFonts w:cs="Arial"/>
        </w:rPr>
        <w:t xml:space="preserve"> partnerships and referral pathways that make both immediate crisis responses and longer-term resilience building possible. </w:t>
      </w:r>
    </w:p>
    <w:p w14:paraId="21847BD9" w14:textId="2A82F8A6" w:rsidR="38E9A49E" w:rsidRDefault="38E9A49E" w:rsidP="68D00057">
      <w:pPr>
        <w:ind w:left="709" w:hanging="709"/>
        <w:jc w:val="both"/>
        <w:rPr>
          <w:rFonts w:cs="Arial"/>
        </w:rPr>
      </w:pPr>
    </w:p>
    <w:p w14:paraId="738BBC50" w14:textId="0CDBF12C" w:rsidR="0980C301" w:rsidRDefault="0980C301" w:rsidP="68D00057">
      <w:pPr>
        <w:ind w:left="709" w:hanging="709"/>
        <w:jc w:val="both"/>
        <w:rPr>
          <w:rFonts w:cs="Arial"/>
        </w:rPr>
      </w:pPr>
      <w:r w:rsidRPr="68D00057">
        <w:rPr>
          <w:rFonts w:cs="Arial"/>
        </w:rPr>
        <w:t>4.39</w:t>
      </w:r>
      <w:r>
        <w:tab/>
      </w:r>
      <w:r w:rsidR="643D230C" w:rsidRPr="68D00057">
        <w:rPr>
          <w:rFonts w:cs="Arial"/>
        </w:rPr>
        <w:t>The effective co-ordination of statutory services, voluntary and community sector organisations, grassroots projects and place-based initiatives delivers benefits to both individuals needing support and the professionals involved, creating more financially resilient communities.</w:t>
      </w:r>
    </w:p>
    <w:p w14:paraId="7AB1B9D0" w14:textId="4C6FC72E" w:rsidR="38E9A49E" w:rsidRDefault="38E9A49E" w:rsidP="68D00057">
      <w:pPr>
        <w:ind w:left="709" w:hanging="709"/>
        <w:jc w:val="both"/>
        <w:rPr>
          <w:rFonts w:cs="Arial"/>
        </w:rPr>
      </w:pPr>
    </w:p>
    <w:p w14:paraId="173FD4DD" w14:textId="5BB6C879" w:rsidR="00BF488C" w:rsidRDefault="54367E97" w:rsidP="68D00057">
      <w:pPr>
        <w:ind w:left="709" w:hanging="709"/>
        <w:jc w:val="both"/>
        <w:rPr>
          <w:rFonts w:eastAsia="Arial" w:cs="Arial"/>
        </w:rPr>
      </w:pPr>
      <w:r w:rsidRPr="68D00057">
        <w:rPr>
          <w:rFonts w:eastAsia="Arial" w:cs="Arial"/>
        </w:rPr>
        <w:t>4.40</w:t>
      </w:r>
      <w:r>
        <w:tab/>
      </w:r>
      <w:r w:rsidR="60960B18" w:rsidRPr="68D00057">
        <w:rPr>
          <w:rFonts w:eastAsia="Arial" w:cs="Arial"/>
        </w:rPr>
        <w:t xml:space="preserve">The proposed budget allocation of </w:t>
      </w:r>
      <w:r w:rsidR="60960B18" w:rsidRPr="68D00057">
        <w:rPr>
          <w:rFonts w:eastAsia="Arial" w:cs="Arial"/>
          <w:b/>
          <w:bCs/>
        </w:rPr>
        <w:t>£30,000</w:t>
      </w:r>
      <w:r w:rsidR="60960B18" w:rsidRPr="68D00057">
        <w:rPr>
          <w:rFonts w:eastAsia="Arial" w:cs="Arial"/>
        </w:rPr>
        <w:t xml:space="preserve"> for Community Co-ordination is to </w:t>
      </w:r>
      <w:r w:rsidR="3EF19A3D" w:rsidRPr="68D00057">
        <w:rPr>
          <w:rFonts w:eastAsia="Arial" w:cs="Arial"/>
        </w:rPr>
        <w:t xml:space="preserve">provide </w:t>
      </w:r>
      <w:r w:rsidR="294B038A" w:rsidRPr="68D00057">
        <w:rPr>
          <w:rFonts w:eastAsia="Arial" w:cs="Arial"/>
        </w:rPr>
        <w:t>additional</w:t>
      </w:r>
      <w:r w:rsidR="3EF19A3D" w:rsidRPr="68D00057">
        <w:rPr>
          <w:rFonts w:eastAsia="Arial" w:cs="Arial"/>
        </w:rPr>
        <w:t xml:space="preserve"> capacity for these types of activities, alongside the Council’s existing £</w:t>
      </w:r>
      <w:r w:rsidR="55187149" w:rsidRPr="68D00057">
        <w:rPr>
          <w:rFonts w:eastAsia="Arial" w:cs="Arial"/>
        </w:rPr>
        <w:t>130,000 p.a. commission for VCS Infrastructure Support.</w:t>
      </w:r>
    </w:p>
    <w:p w14:paraId="4A6B203B" w14:textId="77777777" w:rsidR="00C4257A" w:rsidRDefault="00C4257A" w:rsidP="68D00057">
      <w:pPr>
        <w:rPr>
          <w:rFonts w:cs="Arial"/>
        </w:rPr>
      </w:pPr>
    </w:p>
    <w:p w14:paraId="230A209C" w14:textId="02029BE2" w:rsidR="00BE22CD" w:rsidRPr="008D0DE0" w:rsidRDefault="4F28A393" w:rsidP="68D00057">
      <w:pPr>
        <w:rPr>
          <w:rFonts w:cs="Arial"/>
          <w:b/>
          <w:bCs/>
        </w:rPr>
      </w:pPr>
      <w:r w:rsidRPr="68D00057">
        <w:rPr>
          <w:rFonts w:cs="Arial"/>
          <w:b/>
          <w:bCs/>
        </w:rPr>
        <w:t>Allocation of Crisis &amp; Resilience Funding</w:t>
      </w:r>
    </w:p>
    <w:p w14:paraId="08BB2EB4" w14:textId="77777777" w:rsidR="008D0DE0" w:rsidRDefault="008D0DE0" w:rsidP="68D00057">
      <w:pPr>
        <w:rPr>
          <w:rFonts w:cs="Arial"/>
        </w:rPr>
      </w:pPr>
    </w:p>
    <w:p w14:paraId="6336BE94" w14:textId="2AE9767A" w:rsidR="00FF4211" w:rsidRDefault="34D36742" w:rsidP="68D00057">
      <w:pPr>
        <w:ind w:left="709" w:hanging="709"/>
        <w:jc w:val="both"/>
        <w:rPr>
          <w:rFonts w:ascii="Aptos Narrow" w:hAnsi="Aptos Narrow"/>
          <w:lang w:eastAsia="en-GB"/>
        </w:rPr>
      </w:pPr>
      <w:r w:rsidRPr="68D00057">
        <w:rPr>
          <w:rFonts w:cs="Arial"/>
        </w:rPr>
        <w:t>4.41</w:t>
      </w:r>
      <w:r>
        <w:tab/>
      </w:r>
      <w:r w:rsidR="52A7AC6C" w:rsidRPr="68D00057">
        <w:rPr>
          <w:rFonts w:cs="Arial"/>
        </w:rPr>
        <w:t>The table below s</w:t>
      </w:r>
      <w:r w:rsidR="7540FE50" w:rsidRPr="68D00057">
        <w:rPr>
          <w:rFonts w:cs="Arial"/>
        </w:rPr>
        <w:t>um</w:t>
      </w:r>
      <w:r w:rsidR="0B26275E" w:rsidRPr="68D00057">
        <w:rPr>
          <w:rFonts w:cs="Arial"/>
        </w:rPr>
        <w:t>m</w:t>
      </w:r>
      <w:r w:rsidR="7540FE50" w:rsidRPr="68D00057">
        <w:rPr>
          <w:rFonts w:cs="Arial"/>
        </w:rPr>
        <w:t>arises</w:t>
      </w:r>
      <w:r w:rsidR="52A7AC6C" w:rsidRPr="68D00057">
        <w:rPr>
          <w:rFonts w:cs="Arial"/>
        </w:rPr>
        <w:t xml:space="preserve"> the </w:t>
      </w:r>
      <w:r w:rsidR="22E2B92D" w:rsidRPr="68D00057">
        <w:rPr>
          <w:rFonts w:cs="Arial"/>
        </w:rPr>
        <w:t xml:space="preserve">proposed </w:t>
      </w:r>
      <w:r w:rsidR="52A7AC6C" w:rsidRPr="68D00057">
        <w:rPr>
          <w:rFonts w:cs="Arial"/>
        </w:rPr>
        <w:t xml:space="preserve">allocation of the CRF grant </w:t>
      </w:r>
      <w:r w:rsidR="78BCA5D0" w:rsidRPr="68D00057">
        <w:rPr>
          <w:rFonts w:cs="Arial"/>
        </w:rPr>
        <w:t xml:space="preserve">to the four core elements of delivery required by the </w:t>
      </w:r>
      <w:r w:rsidR="4D1D5883" w:rsidRPr="68D00057">
        <w:rPr>
          <w:rFonts w:cs="Arial"/>
        </w:rPr>
        <w:t>statutory guidance</w:t>
      </w:r>
      <w:r w:rsidR="12FF6C04" w:rsidRPr="68D00057">
        <w:rPr>
          <w:rFonts w:cs="Arial"/>
        </w:rPr>
        <w:t xml:space="preserve"> (Crisis Payments, Housing Payments, Resilience</w:t>
      </w:r>
      <w:r w:rsidR="1BBEC6F2" w:rsidRPr="68D00057">
        <w:rPr>
          <w:rFonts w:cs="Arial"/>
        </w:rPr>
        <w:t xml:space="preserve"> Support</w:t>
      </w:r>
      <w:r w:rsidR="12FF6C04" w:rsidRPr="68D00057">
        <w:rPr>
          <w:rFonts w:cs="Arial"/>
        </w:rPr>
        <w:t>, Community Co</w:t>
      </w:r>
      <w:r w:rsidR="1BBEC6F2" w:rsidRPr="68D00057">
        <w:rPr>
          <w:rFonts w:cs="Arial"/>
        </w:rPr>
        <w:t>-ordination</w:t>
      </w:r>
      <w:r w:rsidR="12FF6C04" w:rsidRPr="68D00057">
        <w:rPr>
          <w:rFonts w:cs="Arial"/>
        </w:rPr>
        <w:t>).</w:t>
      </w:r>
      <w:r w:rsidR="0007FB13" w:rsidRPr="68D00057">
        <w:rPr>
          <w:rFonts w:cs="Arial"/>
        </w:rPr>
        <w:t xml:space="preserve"> </w:t>
      </w:r>
    </w:p>
    <w:p w14:paraId="17421759" w14:textId="77777777" w:rsidR="00CA2094" w:rsidRDefault="00CA2094" w:rsidP="68D00057">
      <w:pPr>
        <w:rPr>
          <w:rFonts w:cs="Arial"/>
        </w:rPr>
      </w:pP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2"/>
        <w:gridCol w:w="1985"/>
      </w:tblGrid>
      <w:tr w:rsidR="00EB0A7D" w:rsidRPr="00477AB7" w14:paraId="6017DF65" w14:textId="77777777" w:rsidTr="49EB21CB">
        <w:trPr>
          <w:trHeight w:val="290"/>
        </w:trPr>
        <w:tc>
          <w:tcPr>
            <w:tcW w:w="6662" w:type="dxa"/>
            <w:noWrap/>
            <w:vAlign w:val="bottom"/>
            <w:hideMark/>
          </w:tcPr>
          <w:p w14:paraId="66662F5E" w14:textId="77777777" w:rsidR="00EB0A7D" w:rsidRPr="00C0465F" w:rsidRDefault="1A7ED1D1" w:rsidP="68D00057">
            <w:pPr>
              <w:rPr>
                <w:rFonts w:cs="Arial"/>
                <w:b/>
                <w:bCs/>
                <w:lang w:eastAsia="en-GB"/>
              </w:rPr>
            </w:pPr>
            <w:r w:rsidRPr="68D00057">
              <w:rPr>
                <w:rFonts w:cs="Arial"/>
                <w:b/>
                <w:bCs/>
                <w:lang w:eastAsia="en-GB"/>
              </w:rPr>
              <w:t>Support</w:t>
            </w:r>
          </w:p>
        </w:tc>
        <w:tc>
          <w:tcPr>
            <w:tcW w:w="1985" w:type="dxa"/>
            <w:noWrap/>
            <w:vAlign w:val="bottom"/>
            <w:hideMark/>
          </w:tcPr>
          <w:p w14:paraId="79342261" w14:textId="77777777" w:rsidR="00EB0A7D" w:rsidRPr="00C0465F" w:rsidRDefault="1A7ED1D1" w:rsidP="68D00057">
            <w:pPr>
              <w:rPr>
                <w:rFonts w:cs="Arial"/>
                <w:b/>
                <w:bCs/>
                <w:lang w:eastAsia="en-GB"/>
              </w:rPr>
            </w:pPr>
            <w:r w:rsidRPr="68D00057">
              <w:rPr>
                <w:rFonts w:cs="Arial"/>
                <w:b/>
                <w:bCs/>
                <w:lang w:eastAsia="en-GB"/>
              </w:rPr>
              <w:t>Budget</w:t>
            </w:r>
          </w:p>
        </w:tc>
      </w:tr>
      <w:tr w:rsidR="00EB0A7D" w:rsidRPr="00477AB7" w14:paraId="5EA573BF" w14:textId="77777777" w:rsidTr="49EB21CB">
        <w:trPr>
          <w:trHeight w:val="290"/>
        </w:trPr>
        <w:tc>
          <w:tcPr>
            <w:tcW w:w="6662" w:type="dxa"/>
            <w:noWrap/>
            <w:vAlign w:val="bottom"/>
            <w:hideMark/>
          </w:tcPr>
          <w:p w14:paraId="0EE1FEC9" w14:textId="77777777" w:rsidR="00EB0A7D" w:rsidRPr="00C0465F" w:rsidRDefault="1A7ED1D1" w:rsidP="68D00057">
            <w:pPr>
              <w:rPr>
                <w:rFonts w:cs="Arial"/>
                <w:lang w:eastAsia="en-GB"/>
              </w:rPr>
            </w:pPr>
            <w:r w:rsidRPr="68D00057">
              <w:rPr>
                <w:rFonts w:cs="Arial"/>
                <w:lang w:eastAsia="en-GB"/>
              </w:rPr>
              <w:t>Crisis Payments (including any necessary targeted support)</w:t>
            </w:r>
          </w:p>
        </w:tc>
        <w:tc>
          <w:tcPr>
            <w:tcW w:w="1985" w:type="dxa"/>
            <w:noWrap/>
            <w:vAlign w:val="bottom"/>
            <w:hideMark/>
          </w:tcPr>
          <w:p w14:paraId="0EF81760" w14:textId="77777777" w:rsidR="00EB0A7D" w:rsidRPr="00C0465F" w:rsidRDefault="1A7ED1D1" w:rsidP="68D00057">
            <w:pPr>
              <w:jc w:val="right"/>
              <w:rPr>
                <w:rFonts w:cs="Arial"/>
                <w:lang w:eastAsia="en-GB"/>
              </w:rPr>
            </w:pPr>
            <w:r w:rsidRPr="68D00057">
              <w:rPr>
                <w:rFonts w:cs="Arial"/>
                <w:lang w:eastAsia="en-GB"/>
              </w:rPr>
              <w:t>£900,000</w:t>
            </w:r>
          </w:p>
        </w:tc>
      </w:tr>
      <w:tr w:rsidR="00EB0A7D" w:rsidRPr="00477AB7" w14:paraId="7EAEC8D8" w14:textId="77777777" w:rsidTr="49EB21CB">
        <w:trPr>
          <w:trHeight w:val="290"/>
        </w:trPr>
        <w:tc>
          <w:tcPr>
            <w:tcW w:w="6662" w:type="dxa"/>
            <w:noWrap/>
            <w:vAlign w:val="bottom"/>
            <w:hideMark/>
          </w:tcPr>
          <w:p w14:paraId="0C56573B" w14:textId="77777777" w:rsidR="00EB0A7D" w:rsidRPr="00C0465F" w:rsidRDefault="1A7ED1D1" w:rsidP="68D00057">
            <w:pPr>
              <w:rPr>
                <w:rFonts w:cs="Arial"/>
                <w:lang w:eastAsia="en-GB"/>
              </w:rPr>
            </w:pPr>
            <w:r w:rsidRPr="68D00057">
              <w:rPr>
                <w:rFonts w:cs="Arial"/>
                <w:lang w:eastAsia="en-GB"/>
              </w:rPr>
              <w:t>Housing Payments</w:t>
            </w:r>
          </w:p>
        </w:tc>
        <w:tc>
          <w:tcPr>
            <w:tcW w:w="1985" w:type="dxa"/>
            <w:noWrap/>
            <w:vAlign w:val="bottom"/>
            <w:hideMark/>
          </w:tcPr>
          <w:p w14:paraId="675D3B09" w14:textId="77777777" w:rsidR="00EB0A7D" w:rsidRPr="00C0465F" w:rsidRDefault="1A7ED1D1" w:rsidP="68D00057">
            <w:pPr>
              <w:jc w:val="right"/>
              <w:rPr>
                <w:rFonts w:cs="Arial"/>
                <w:lang w:eastAsia="en-GB"/>
              </w:rPr>
            </w:pPr>
            <w:r w:rsidRPr="68D00057">
              <w:rPr>
                <w:rFonts w:cs="Arial"/>
                <w:lang w:eastAsia="en-GB"/>
              </w:rPr>
              <w:t>£370,000</w:t>
            </w:r>
          </w:p>
        </w:tc>
      </w:tr>
      <w:tr w:rsidR="00EB0A7D" w:rsidRPr="00477AB7" w14:paraId="03E9391A" w14:textId="77777777" w:rsidTr="49EB21CB">
        <w:trPr>
          <w:trHeight w:val="2090"/>
        </w:trPr>
        <w:tc>
          <w:tcPr>
            <w:tcW w:w="6662" w:type="dxa"/>
            <w:noWrap/>
            <w:vAlign w:val="bottom"/>
          </w:tcPr>
          <w:p w14:paraId="6DB85A67" w14:textId="335D0614" w:rsidR="00EB0A7D" w:rsidRPr="00C0465F" w:rsidRDefault="1A7ED1D1" w:rsidP="68D00057">
            <w:pPr>
              <w:rPr>
                <w:rFonts w:cs="Arial"/>
                <w:lang w:eastAsia="en-GB"/>
              </w:rPr>
            </w:pPr>
            <w:r w:rsidRPr="68D00057">
              <w:rPr>
                <w:rFonts w:cs="Arial"/>
                <w:lang w:eastAsia="en-GB"/>
              </w:rPr>
              <w:t>Resilience Support</w:t>
            </w:r>
            <w:r w:rsidR="48D39CFA" w:rsidRPr="68D00057">
              <w:rPr>
                <w:rFonts w:cs="Arial"/>
                <w:lang w:eastAsia="en-GB"/>
              </w:rPr>
              <w:t xml:space="preserve"> – including:</w:t>
            </w:r>
          </w:p>
          <w:p w14:paraId="0A1E2E82" w14:textId="589B210D" w:rsidR="00160A36" w:rsidRPr="00C0465F" w:rsidRDefault="4FEFE287" w:rsidP="68D00057">
            <w:pPr>
              <w:pStyle w:val="ListParagraph"/>
              <w:numPr>
                <w:ilvl w:val="0"/>
                <w:numId w:val="26"/>
              </w:numPr>
              <w:contextualSpacing/>
              <w:rPr>
                <w:rFonts w:cs="Arial"/>
                <w:lang w:eastAsia="en-GB"/>
              </w:rPr>
            </w:pPr>
            <w:r w:rsidRPr="68D00057">
              <w:rPr>
                <w:rFonts w:cs="Arial"/>
                <w:lang w:eastAsia="en-GB"/>
              </w:rPr>
              <w:t>Neighbourhood-</w:t>
            </w:r>
            <w:r w:rsidR="156E0C45" w:rsidRPr="68D00057">
              <w:rPr>
                <w:rFonts w:cs="Arial"/>
                <w:lang w:eastAsia="en-GB"/>
              </w:rPr>
              <w:t>B</w:t>
            </w:r>
            <w:r w:rsidRPr="68D00057">
              <w:rPr>
                <w:rFonts w:cs="Arial"/>
                <w:lang w:eastAsia="en-GB"/>
              </w:rPr>
              <w:t xml:space="preserve">ased </w:t>
            </w:r>
            <w:r w:rsidR="156E0C45" w:rsidRPr="68D00057">
              <w:rPr>
                <w:rFonts w:cs="Arial"/>
                <w:lang w:eastAsia="en-GB"/>
              </w:rPr>
              <w:t>S</w:t>
            </w:r>
            <w:r w:rsidRPr="68D00057">
              <w:rPr>
                <w:rFonts w:cs="Arial"/>
                <w:lang w:eastAsia="en-GB"/>
              </w:rPr>
              <w:t>ervices</w:t>
            </w:r>
          </w:p>
          <w:p w14:paraId="54711ED9" w14:textId="5CE2F6AD" w:rsidR="00EB0A7D" w:rsidRPr="00C0465F" w:rsidRDefault="61A9C88C" w:rsidP="68D00057">
            <w:pPr>
              <w:pStyle w:val="ListParagraph"/>
              <w:numPr>
                <w:ilvl w:val="0"/>
                <w:numId w:val="26"/>
              </w:numPr>
              <w:contextualSpacing/>
              <w:rPr>
                <w:rFonts w:cs="Arial"/>
                <w:lang w:eastAsia="en-GB"/>
              </w:rPr>
            </w:pPr>
            <w:r w:rsidRPr="68D00057">
              <w:rPr>
                <w:rFonts w:cs="Arial"/>
                <w:lang w:eastAsia="en-GB"/>
              </w:rPr>
              <w:t xml:space="preserve">Low-income </w:t>
            </w:r>
            <w:r w:rsidR="1A7ED1D1" w:rsidRPr="68D00057">
              <w:rPr>
                <w:rFonts w:cs="Arial"/>
                <w:lang w:eastAsia="en-GB"/>
              </w:rPr>
              <w:t>Famil</w:t>
            </w:r>
            <w:r w:rsidRPr="68D00057">
              <w:rPr>
                <w:rFonts w:cs="Arial"/>
                <w:lang w:eastAsia="en-GB"/>
              </w:rPr>
              <w:t>ies</w:t>
            </w:r>
            <w:r w:rsidR="05A69887" w:rsidRPr="68D00057">
              <w:rPr>
                <w:rFonts w:cs="Arial"/>
                <w:lang w:eastAsia="en-GB"/>
              </w:rPr>
              <w:t xml:space="preserve"> with Children</w:t>
            </w:r>
          </w:p>
          <w:p w14:paraId="12B9475F" w14:textId="51447F01" w:rsidR="00EB0A7D" w:rsidRPr="00C0465F" w:rsidRDefault="1A7ED1D1" w:rsidP="68D00057">
            <w:pPr>
              <w:pStyle w:val="ListParagraph"/>
              <w:numPr>
                <w:ilvl w:val="0"/>
                <w:numId w:val="26"/>
              </w:numPr>
              <w:contextualSpacing/>
              <w:rPr>
                <w:rFonts w:cs="Arial"/>
                <w:lang w:eastAsia="en-GB"/>
              </w:rPr>
            </w:pPr>
            <w:r w:rsidRPr="68D00057">
              <w:rPr>
                <w:rFonts w:cs="Arial"/>
                <w:lang w:eastAsia="en-GB"/>
              </w:rPr>
              <w:t xml:space="preserve">Food </w:t>
            </w:r>
            <w:r w:rsidR="728B2ABD" w:rsidRPr="68D00057">
              <w:rPr>
                <w:rFonts w:cs="Arial"/>
                <w:lang w:eastAsia="en-GB"/>
              </w:rPr>
              <w:t xml:space="preserve">Pantry </w:t>
            </w:r>
            <w:r w:rsidRPr="68D00057">
              <w:rPr>
                <w:rFonts w:cs="Arial"/>
                <w:lang w:eastAsia="en-GB"/>
              </w:rPr>
              <w:t>Support</w:t>
            </w:r>
          </w:p>
          <w:p w14:paraId="68F3C780" w14:textId="77777777" w:rsidR="00EB0A7D" w:rsidRPr="00C0465F" w:rsidRDefault="1A7ED1D1" w:rsidP="68D00057">
            <w:pPr>
              <w:pStyle w:val="ListParagraph"/>
              <w:numPr>
                <w:ilvl w:val="0"/>
                <w:numId w:val="26"/>
              </w:numPr>
              <w:contextualSpacing/>
              <w:rPr>
                <w:rFonts w:cs="Arial"/>
                <w:lang w:eastAsia="en-GB"/>
              </w:rPr>
            </w:pPr>
            <w:r w:rsidRPr="68D00057">
              <w:rPr>
                <w:rFonts w:cs="Arial"/>
                <w:lang w:eastAsia="en-GB"/>
              </w:rPr>
              <w:t>Community Banking</w:t>
            </w:r>
          </w:p>
          <w:p w14:paraId="6B3957FB" w14:textId="77777777" w:rsidR="00EB0A7D" w:rsidRPr="00C0465F" w:rsidRDefault="1A7ED1D1" w:rsidP="68D00057">
            <w:pPr>
              <w:pStyle w:val="ListParagraph"/>
              <w:numPr>
                <w:ilvl w:val="0"/>
                <w:numId w:val="26"/>
              </w:numPr>
              <w:contextualSpacing/>
              <w:rPr>
                <w:rFonts w:cs="Arial"/>
                <w:lang w:eastAsia="en-GB"/>
              </w:rPr>
            </w:pPr>
            <w:r w:rsidRPr="68D00057">
              <w:rPr>
                <w:rFonts w:cs="Arial"/>
                <w:lang w:eastAsia="en-GB"/>
              </w:rPr>
              <w:t>Priority Debt Reduction</w:t>
            </w:r>
          </w:p>
          <w:p w14:paraId="11F13A43" w14:textId="77777777" w:rsidR="00EB0A7D" w:rsidRPr="00C0465F" w:rsidRDefault="1A7ED1D1" w:rsidP="68D00057">
            <w:pPr>
              <w:pStyle w:val="ListParagraph"/>
              <w:numPr>
                <w:ilvl w:val="0"/>
                <w:numId w:val="26"/>
              </w:numPr>
              <w:contextualSpacing/>
              <w:rPr>
                <w:rFonts w:cs="Arial"/>
                <w:lang w:eastAsia="en-GB"/>
              </w:rPr>
            </w:pPr>
            <w:r w:rsidRPr="68D00057">
              <w:rPr>
                <w:rFonts w:cs="Arial"/>
                <w:lang w:eastAsia="en-GB"/>
              </w:rPr>
              <w:t>Low-Income Pensioner Support</w:t>
            </w:r>
          </w:p>
          <w:p w14:paraId="6E54DC67" w14:textId="77777777" w:rsidR="00EB0A7D" w:rsidRPr="00C0465F" w:rsidRDefault="1A7ED1D1" w:rsidP="68D00057">
            <w:pPr>
              <w:pStyle w:val="ListParagraph"/>
              <w:numPr>
                <w:ilvl w:val="0"/>
                <w:numId w:val="26"/>
              </w:numPr>
              <w:contextualSpacing/>
              <w:rPr>
                <w:rFonts w:cs="Arial"/>
                <w:lang w:eastAsia="en-GB"/>
              </w:rPr>
            </w:pPr>
            <w:r w:rsidRPr="68D00057">
              <w:rPr>
                <w:rFonts w:cs="Arial"/>
                <w:lang w:eastAsia="en-GB"/>
              </w:rPr>
              <w:t>Victims of Domestic Abuse Support</w:t>
            </w:r>
          </w:p>
          <w:p w14:paraId="13FD82C1" w14:textId="77777777" w:rsidR="00EB0A7D" w:rsidRPr="00C0465F" w:rsidRDefault="00EB0A7D" w:rsidP="68D00057">
            <w:pPr>
              <w:rPr>
                <w:rFonts w:cs="Arial"/>
                <w:lang w:eastAsia="en-GB"/>
              </w:rPr>
            </w:pPr>
          </w:p>
        </w:tc>
        <w:tc>
          <w:tcPr>
            <w:tcW w:w="1985" w:type="dxa"/>
            <w:noWrap/>
            <w:vAlign w:val="bottom"/>
          </w:tcPr>
          <w:p w14:paraId="7F8DF47C" w14:textId="5626FC14" w:rsidR="00EB0A7D" w:rsidRPr="00C0465F" w:rsidRDefault="1A7ED1D1" w:rsidP="68D00057">
            <w:pPr>
              <w:jc w:val="right"/>
              <w:rPr>
                <w:rFonts w:cs="Arial"/>
                <w:lang w:eastAsia="en-GB"/>
              </w:rPr>
            </w:pPr>
            <w:r w:rsidRPr="49EB21CB">
              <w:rPr>
                <w:rFonts w:cs="Arial"/>
                <w:lang w:eastAsia="en-GB"/>
              </w:rPr>
              <w:t>£760,1</w:t>
            </w:r>
            <w:r w:rsidR="379FA72F" w:rsidRPr="49EB21CB">
              <w:rPr>
                <w:rFonts w:cs="Arial"/>
                <w:lang w:eastAsia="en-GB"/>
              </w:rPr>
              <w:t>62</w:t>
            </w:r>
          </w:p>
        </w:tc>
      </w:tr>
      <w:tr w:rsidR="00EB0A7D" w:rsidRPr="00477AB7" w14:paraId="35E32356" w14:textId="77777777" w:rsidTr="49EB21CB">
        <w:trPr>
          <w:trHeight w:val="290"/>
        </w:trPr>
        <w:tc>
          <w:tcPr>
            <w:tcW w:w="6662" w:type="dxa"/>
            <w:noWrap/>
            <w:vAlign w:val="bottom"/>
            <w:hideMark/>
          </w:tcPr>
          <w:p w14:paraId="25405E42" w14:textId="77777777" w:rsidR="00EB0A7D" w:rsidRPr="00C0465F" w:rsidRDefault="1A7ED1D1" w:rsidP="68D00057">
            <w:pPr>
              <w:rPr>
                <w:rFonts w:cs="Arial"/>
                <w:lang w:eastAsia="en-GB"/>
              </w:rPr>
            </w:pPr>
            <w:r w:rsidRPr="68D00057">
              <w:rPr>
                <w:rFonts w:cs="Arial"/>
                <w:lang w:eastAsia="en-GB"/>
              </w:rPr>
              <w:t xml:space="preserve">Community Co-ordination </w:t>
            </w:r>
          </w:p>
        </w:tc>
        <w:tc>
          <w:tcPr>
            <w:tcW w:w="1985" w:type="dxa"/>
            <w:noWrap/>
            <w:vAlign w:val="bottom"/>
            <w:hideMark/>
          </w:tcPr>
          <w:p w14:paraId="316CCC37" w14:textId="77777777" w:rsidR="00EB0A7D" w:rsidRPr="00C0465F" w:rsidRDefault="1A7ED1D1" w:rsidP="68D00057">
            <w:pPr>
              <w:jc w:val="right"/>
              <w:rPr>
                <w:rFonts w:cs="Arial"/>
                <w:lang w:eastAsia="en-GB"/>
              </w:rPr>
            </w:pPr>
            <w:r w:rsidRPr="68D00057">
              <w:rPr>
                <w:rFonts w:cs="Arial"/>
                <w:lang w:eastAsia="en-GB"/>
              </w:rPr>
              <w:t>£30,000</w:t>
            </w:r>
          </w:p>
        </w:tc>
      </w:tr>
      <w:tr w:rsidR="00EB0A7D" w:rsidRPr="00477AB7" w14:paraId="1C9A6218" w14:textId="77777777" w:rsidTr="49EB21CB">
        <w:trPr>
          <w:trHeight w:val="290"/>
        </w:trPr>
        <w:tc>
          <w:tcPr>
            <w:tcW w:w="6662" w:type="dxa"/>
            <w:noWrap/>
            <w:vAlign w:val="bottom"/>
          </w:tcPr>
          <w:p w14:paraId="65CF6D69" w14:textId="77777777" w:rsidR="00EB0A7D" w:rsidRPr="00C0465F" w:rsidRDefault="1A7ED1D1" w:rsidP="68D00057">
            <w:pPr>
              <w:rPr>
                <w:rFonts w:cs="Arial"/>
                <w:lang w:eastAsia="en-GB"/>
              </w:rPr>
            </w:pPr>
            <w:r w:rsidRPr="68D00057">
              <w:rPr>
                <w:rFonts w:cs="Arial"/>
                <w:lang w:eastAsia="en-GB"/>
              </w:rPr>
              <w:t>Administration</w:t>
            </w:r>
          </w:p>
        </w:tc>
        <w:tc>
          <w:tcPr>
            <w:tcW w:w="1985" w:type="dxa"/>
            <w:noWrap/>
            <w:vAlign w:val="bottom"/>
          </w:tcPr>
          <w:p w14:paraId="61A546CF" w14:textId="77777777" w:rsidR="00EB0A7D" w:rsidRPr="00C0465F" w:rsidRDefault="1A7ED1D1" w:rsidP="68D00057">
            <w:pPr>
              <w:jc w:val="right"/>
              <w:rPr>
                <w:rFonts w:cs="Arial"/>
                <w:lang w:eastAsia="en-GB"/>
              </w:rPr>
            </w:pPr>
            <w:r w:rsidRPr="68D00057">
              <w:rPr>
                <w:rFonts w:cs="Arial"/>
                <w:lang w:eastAsia="en-GB"/>
              </w:rPr>
              <w:t>£175,145</w:t>
            </w:r>
          </w:p>
        </w:tc>
      </w:tr>
      <w:tr w:rsidR="00EB0A7D" w:rsidRPr="00477AB7" w14:paraId="076295C7" w14:textId="77777777" w:rsidTr="49EB21CB">
        <w:trPr>
          <w:trHeight w:val="290"/>
        </w:trPr>
        <w:tc>
          <w:tcPr>
            <w:tcW w:w="6662" w:type="dxa"/>
            <w:noWrap/>
            <w:vAlign w:val="bottom"/>
          </w:tcPr>
          <w:p w14:paraId="69B205F6" w14:textId="56E9442B" w:rsidR="00EB0A7D" w:rsidRPr="00C0465F" w:rsidRDefault="1A7ED1D1" w:rsidP="68D00057">
            <w:pPr>
              <w:rPr>
                <w:rFonts w:cs="Arial"/>
                <w:lang w:eastAsia="en-GB"/>
              </w:rPr>
            </w:pPr>
            <w:r w:rsidRPr="68D00057">
              <w:rPr>
                <w:rFonts w:cs="Arial"/>
                <w:lang w:eastAsia="en-GB"/>
              </w:rPr>
              <w:t>Contingency</w:t>
            </w:r>
          </w:p>
        </w:tc>
        <w:tc>
          <w:tcPr>
            <w:tcW w:w="1985" w:type="dxa"/>
            <w:noWrap/>
            <w:vAlign w:val="bottom"/>
          </w:tcPr>
          <w:p w14:paraId="6D9BA700" w14:textId="77777777" w:rsidR="00EB0A7D" w:rsidRPr="00C0465F" w:rsidRDefault="1A7ED1D1" w:rsidP="68D00057">
            <w:pPr>
              <w:jc w:val="right"/>
              <w:rPr>
                <w:rFonts w:cs="Arial"/>
                <w:lang w:eastAsia="en-GB"/>
              </w:rPr>
            </w:pPr>
            <w:r w:rsidRPr="68D00057">
              <w:rPr>
                <w:rFonts w:cs="Arial"/>
                <w:lang w:eastAsia="en-GB"/>
              </w:rPr>
              <w:t>£100,000</w:t>
            </w:r>
          </w:p>
        </w:tc>
      </w:tr>
      <w:tr w:rsidR="00EB0A7D" w:rsidRPr="00477AB7" w14:paraId="5BBC0384" w14:textId="77777777" w:rsidTr="49EB21CB">
        <w:trPr>
          <w:trHeight w:val="290"/>
        </w:trPr>
        <w:tc>
          <w:tcPr>
            <w:tcW w:w="6662" w:type="dxa"/>
            <w:noWrap/>
            <w:vAlign w:val="bottom"/>
            <w:hideMark/>
          </w:tcPr>
          <w:p w14:paraId="6C18A09F" w14:textId="77777777" w:rsidR="00EB0A7D" w:rsidRPr="00C0465F" w:rsidRDefault="1A7ED1D1" w:rsidP="68D00057">
            <w:pPr>
              <w:rPr>
                <w:rFonts w:cs="Arial"/>
                <w:b/>
                <w:bCs/>
                <w:lang w:eastAsia="en-GB"/>
              </w:rPr>
            </w:pPr>
            <w:r w:rsidRPr="68D00057">
              <w:rPr>
                <w:rFonts w:cs="Arial"/>
                <w:b/>
                <w:bCs/>
                <w:lang w:eastAsia="en-GB"/>
              </w:rPr>
              <w:t>TOTAL</w:t>
            </w:r>
          </w:p>
        </w:tc>
        <w:tc>
          <w:tcPr>
            <w:tcW w:w="1985" w:type="dxa"/>
            <w:noWrap/>
            <w:vAlign w:val="bottom"/>
            <w:hideMark/>
          </w:tcPr>
          <w:p w14:paraId="07D6EFD9" w14:textId="46A2DB9E" w:rsidR="00EB0A7D" w:rsidRPr="00C0465F" w:rsidRDefault="1A7ED1D1" w:rsidP="68D00057">
            <w:pPr>
              <w:jc w:val="right"/>
              <w:rPr>
                <w:rFonts w:cs="Arial"/>
                <w:b/>
                <w:bCs/>
                <w:lang w:eastAsia="en-GB"/>
              </w:rPr>
            </w:pPr>
            <w:r w:rsidRPr="49EB21CB">
              <w:rPr>
                <w:rFonts w:cs="Arial"/>
                <w:b/>
                <w:bCs/>
                <w:lang w:eastAsia="en-GB"/>
              </w:rPr>
              <w:t>£2,335,</w:t>
            </w:r>
            <w:r w:rsidR="0E5870A2" w:rsidRPr="49EB21CB">
              <w:rPr>
                <w:rFonts w:cs="Arial"/>
                <w:b/>
                <w:bCs/>
                <w:lang w:eastAsia="en-GB"/>
              </w:rPr>
              <w:t>307</w:t>
            </w:r>
          </w:p>
        </w:tc>
      </w:tr>
    </w:tbl>
    <w:p w14:paraId="3004A13C" w14:textId="77777777" w:rsidR="00FF4211" w:rsidRDefault="00FF4211" w:rsidP="68D00057">
      <w:pPr>
        <w:rPr>
          <w:rFonts w:cs="Arial"/>
        </w:rPr>
      </w:pPr>
    </w:p>
    <w:p w14:paraId="3339324E" w14:textId="02572B21" w:rsidR="4CC6B0BA" w:rsidRDefault="4CC6B0BA" w:rsidP="68D00057">
      <w:pPr>
        <w:ind w:left="709" w:hanging="709"/>
        <w:jc w:val="both"/>
        <w:rPr>
          <w:rFonts w:cs="Arial"/>
        </w:rPr>
      </w:pPr>
      <w:r w:rsidRPr="68D00057">
        <w:rPr>
          <w:rFonts w:cs="Arial"/>
        </w:rPr>
        <w:t>4.42</w:t>
      </w:r>
      <w:r>
        <w:tab/>
      </w:r>
      <w:r w:rsidR="3DC19425" w:rsidRPr="68D00057">
        <w:rPr>
          <w:rFonts w:cs="Arial"/>
        </w:rPr>
        <w:t xml:space="preserve">The budget </w:t>
      </w:r>
      <w:r w:rsidR="41EA0DA8" w:rsidRPr="68D00057">
        <w:rPr>
          <w:rFonts w:cs="Arial"/>
        </w:rPr>
        <w:t xml:space="preserve">proposal of </w:t>
      </w:r>
      <w:r w:rsidR="41EA0DA8" w:rsidRPr="68D00057">
        <w:rPr>
          <w:rFonts w:cs="Arial"/>
          <w:b/>
          <w:bCs/>
        </w:rPr>
        <w:t>£175,</w:t>
      </w:r>
      <w:r w:rsidR="00482963" w:rsidRPr="68D00057">
        <w:rPr>
          <w:rFonts w:cs="Arial"/>
          <w:b/>
          <w:bCs/>
        </w:rPr>
        <w:t>1</w:t>
      </w:r>
      <w:r w:rsidR="41EA0DA8" w:rsidRPr="68D00057">
        <w:rPr>
          <w:rFonts w:cs="Arial"/>
          <w:b/>
          <w:bCs/>
        </w:rPr>
        <w:t xml:space="preserve">45 </w:t>
      </w:r>
      <w:r w:rsidR="41EA0DA8" w:rsidRPr="68D00057">
        <w:rPr>
          <w:rFonts w:cs="Arial"/>
        </w:rPr>
        <w:t>for</w:t>
      </w:r>
      <w:r w:rsidR="3DC19425" w:rsidRPr="68D00057">
        <w:rPr>
          <w:rFonts w:cs="Arial"/>
        </w:rPr>
        <w:t xml:space="preserve"> the administration of the CRF is based </w:t>
      </w:r>
      <w:r w:rsidR="7299DB21" w:rsidRPr="68D00057">
        <w:rPr>
          <w:rFonts w:cs="Arial"/>
        </w:rPr>
        <w:t>the costs of delivering the previous HSF and DHP schemes within the borough, and include the costs associated with:</w:t>
      </w:r>
    </w:p>
    <w:p w14:paraId="6C046712" w14:textId="6DEC60BE" w:rsidR="38E9A49E" w:rsidRDefault="38E9A49E" w:rsidP="68D00057">
      <w:pPr>
        <w:rPr>
          <w:rFonts w:cs="Arial"/>
        </w:rPr>
      </w:pPr>
    </w:p>
    <w:p w14:paraId="66E36350" w14:textId="1CD771A4" w:rsidR="52BD55DB" w:rsidRDefault="52BD55DB" w:rsidP="68D00057">
      <w:pPr>
        <w:numPr>
          <w:ilvl w:val="0"/>
          <w:numId w:val="2"/>
        </w:numPr>
        <w:ind w:left="1276" w:hanging="283"/>
        <w:rPr>
          <w:rFonts w:cs="Arial"/>
          <w:color w:val="000000" w:themeColor="text1"/>
        </w:rPr>
      </w:pPr>
      <w:r w:rsidRPr="68D00057">
        <w:rPr>
          <w:rFonts w:cs="Arial"/>
        </w:rPr>
        <w:t>s</w:t>
      </w:r>
      <w:r w:rsidR="7299DB21" w:rsidRPr="68D00057">
        <w:rPr>
          <w:rFonts w:cs="Arial"/>
        </w:rPr>
        <w:t>taff</w:t>
      </w:r>
      <w:r w:rsidR="04E6B6D6" w:rsidRPr="68D00057">
        <w:rPr>
          <w:rFonts w:cs="Arial"/>
        </w:rPr>
        <w:t>ing</w:t>
      </w:r>
    </w:p>
    <w:p w14:paraId="7F0A89CD" w14:textId="32B42732" w:rsidR="3A1BEAA1" w:rsidRDefault="3A1BEAA1" w:rsidP="68D00057">
      <w:pPr>
        <w:numPr>
          <w:ilvl w:val="0"/>
          <w:numId w:val="2"/>
        </w:numPr>
        <w:ind w:left="1276" w:hanging="283"/>
        <w:rPr>
          <w:rFonts w:cs="Arial"/>
          <w:color w:val="000000" w:themeColor="text1"/>
        </w:rPr>
      </w:pPr>
      <w:r w:rsidRPr="68D00057">
        <w:rPr>
          <w:rFonts w:cs="Arial"/>
        </w:rPr>
        <w:t>digital or I.T. costs</w:t>
      </w:r>
    </w:p>
    <w:p w14:paraId="746D00DF" w14:textId="7B52DBE5" w:rsidR="04E6B6D6" w:rsidRDefault="04E6B6D6" w:rsidP="68D00057">
      <w:pPr>
        <w:numPr>
          <w:ilvl w:val="0"/>
          <w:numId w:val="2"/>
        </w:numPr>
        <w:ind w:left="1276" w:hanging="283"/>
        <w:rPr>
          <w:rFonts w:cs="Arial"/>
          <w:color w:val="000000" w:themeColor="text1"/>
        </w:rPr>
      </w:pPr>
      <w:r w:rsidRPr="68D00057">
        <w:rPr>
          <w:rFonts w:cs="Arial"/>
        </w:rPr>
        <w:t>local promotion of the CRF</w:t>
      </w:r>
    </w:p>
    <w:p w14:paraId="210CCB6B" w14:textId="2E5B988F" w:rsidR="7299DB21" w:rsidRDefault="7299DB21" w:rsidP="68D00057">
      <w:pPr>
        <w:numPr>
          <w:ilvl w:val="0"/>
          <w:numId w:val="2"/>
        </w:numPr>
        <w:ind w:left="1276" w:hanging="283"/>
        <w:rPr>
          <w:rFonts w:cs="Arial"/>
          <w:color w:val="000000" w:themeColor="text1"/>
        </w:rPr>
      </w:pPr>
      <w:r w:rsidRPr="68D00057">
        <w:rPr>
          <w:rFonts w:cs="Arial"/>
        </w:rPr>
        <w:t>data and analytics for targeting support</w:t>
      </w:r>
    </w:p>
    <w:p w14:paraId="3DF73726" w14:textId="7BB6D394" w:rsidR="7299DB21" w:rsidRDefault="7299DB21" w:rsidP="68D00057">
      <w:pPr>
        <w:numPr>
          <w:ilvl w:val="0"/>
          <w:numId w:val="2"/>
        </w:numPr>
        <w:ind w:left="1276" w:hanging="283"/>
        <w:rPr>
          <w:rFonts w:cs="Arial"/>
          <w:color w:val="000000" w:themeColor="text1"/>
        </w:rPr>
      </w:pPr>
      <w:r w:rsidRPr="68D00057">
        <w:rPr>
          <w:rFonts w:cs="Arial"/>
        </w:rPr>
        <w:t>webpage design</w:t>
      </w:r>
    </w:p>
    <w:p w14:paraId="47D01CC0" w14:textId="47F3C0AF" w:rsidR="7299DB21" w:rsidRDefault="7299DB21" w:rsidP="68D00057">
      <w:pPr>
        <w:numPr>
          <w:ilvl w:val="0"/>
          <w:numId w:val="2"/>
        </w:numPr>
        <w:ind w:left="1276" w:hanging="283"/>
        <w:rPr>
          <w:rFonts w:cs="Arial"/>
          <w:color w:val="000000" w:themeColor="text1"/>
        </w:rPr>
      </w:pPr>
      <w:r w:rsidRPr="68D00057">
        <w:rPr>
          <w:rFonts w:cs="Arial"/>
        </w:rPr>
        <w:t xml:space="preserve">reporting costs </w:t>
      </w:r>
    </w:p>
    <w:p w14:paraId="10C534EA" w14:textId="68E96977" w:rsidR="38E9A49E" w:rsidRDefault="38E9A49E" w:rsidP="68D00057">
      <w:pPr>
        <w:ind w:left="1276" w:hanging="283"/>
        <w:rPr>
          <w:rFonts w:cs="Arial"/>
        </w:rPr>
      </w:pPr>
    </w:p>
    <w:p w14:paraId="3F44AF15" w14:textId="3C00E10A" w:rsidR="3D9E4885" w:rsidRDefault="3D9E4885" w:rsidP="68D00057">
      <w:pPr>
        <w:ind w:left="709" w:hanging="709"/>
        <w:jc w:val="both"/>
        <w:rPr>
          <w:rFonts w:cs="Arial"/>
        </w:rPr>
      </w:pPr>
      <w:r w:rsidRPr="68D00057">
        <w:rPr>
          <w:rFonts w:cs="Arial"/>
        </w:rPr>
        <w:t>4.43</w:t>
      </w:r>
      <w:r>
        <w:tab/>
      </w:r>
      <w:r w:rsidR="3608D551" w:rsidRPr="68D00057">
        <w:rPr>
          <w:rFonts w:cs="Arial"/>
        </w:rPr>
        <w:t xml:space="preserve">The budget </w:t>
      </w:r>
      <w:r w:rsidR="4766856B" w:rsidRPr="68D00057">
        <w:rPr>
          <w:rFonts w:cs="Arial"/>
        </w:rPr>
        <w:t>propos</w:t>
      </w:r>
      <w:r w:rsidR="09E33E01" w:rsidRPr="68D00057">
        <w:rPr>
          <w:rFonts w:cs="Arial"/>
        </w:rPr>
        <w:t>al</w:t>
      </w:r>
      <w:r w:rsidR="3608D551" w:rsidRPr="68D00057">
        <w:rPr>
          <w:rFonts w:cs="Arial"/>
        </w:rPr>
        <w:t xml:space="preserve"> </w:t>
      </w:r>
      <w:r w:rsidR="4F187A72" w:rsidRPr="68D00057">
        <w:rPr>
          <w:rFonts w:cs="Arial"/>
        </w:rPr>
        <w:t xml:space="preserve">of </w:t>
      </w:r>
      <w:r w:rsidR="4F187A72" w:rsidRPr="68D00057">
        <w:rPr>
          <w:rFonts w:cs="Arial"/>
          <w:b/>
          <w:bCs/>
        </w:rPr>
        <w:t>£100,000</w:t>
      </w:r>
      <w:r w:rsidR="4F187A72" w:rsidRPr="68D00057">
        <w:rPr>
          <w:rFonts w:cs="Arial"/>
        </w:rPr>
        <w:t xml:space="preserve"> for</w:t>
      </w:r>
      <w:r w:rsidR="3608D551" w:rsidRPr="68D00057">
        <w:rPr>
          <w:rFonts w:cs="Arial"/>
        </w:rPr>
        <w:t xml:space="preserve"> providing contingency within the CRF</w:t>
      </w:r>
      <w:r w:rsidR="3BC2095D" w:rsidRPr="68D00057">
        <w:rPr>
          <w:rFonts w:cs="Arial"/>
        </w:rPr>
        <w:t xml:space="preserve"> is slightly less than 5% of the total budget allocation for the borough.  It is felt to be prudent to retain this amount </w:t>
      </w:r>
      <w:r w:rsidR="3CBB6BB5" w:rsidRPr="68D00057">
        <w:rPr>
          <w:rFonts w:cs="Arial"/>
        </w:rPr>
        <w:t xml:space="preserve">of contingency to allow for any additional unfunded expectations from </w:t>
      </w:r>
      <w:r w:rsidR="3CBB6BB5" w:rsidRPr="68D00057">
        <w:rPr>
          <w:rFonts w:cs="Arial"/>
        </w:rPr>
        <w:lastRenderedPageBreak/>
        <w:t>Government on the use of the CRF, and to provide addit</w:t>
      </w:r>
      <w:r w:rsidR="01F831D6" w:rsidRPr="68D00057">
        <w:rPr>
          <w:rFonts w:cs="Arial"/>
        </w:rPr>
        <w:t>ional capacity to respond to unforeseen cost-of-living pressures within the year.</w:t>
      </w:r>
    </w:p>
    <w:p w14:paraId="6421322F" w14:textId="68EEF7BB" w:rsidR="38E9A49E" w:rsidRDefault="38E9A49E" w:rsidP="68D00057">
      <w:pPr>
        <w:ind w:left="709" w:hanging="709"/>
        <w:jc w:val="both"/>
        <w:rPr>
          <w:rFonts w:cs="Arial"/>
        </w:rPr>
      </w:pPr>
    </w:p>
    <w:p w14:paraId="741E4F31" w14:textId="63CE67D1" w:rsidR="00477AB7" w:rsidRDefault="32F4D154" w:rsidP="68D00057">
      <w:pPr>
        <w:ind w:left="709" w:hanging="709"/>
        <w:jc w:val="both"/>
        <w:rPr>
          <w:rFonts w:cs="Arial"/>
        </w:rPr>
      </w:pPr>
      <w:r w:rsidRPr="68D00057">
        <w:rPr>
          <w:rFonts w:cs="Arial"/>
        </w:rPr>
        <w:t>4.44</w:t>
      </w:r>
      <w:r>
        <w:tab/>
      </w:r>
      <w:r w:rsidR="27524333" w:rsidRPr="68D00057">
        <w:rPr>
          <w:rFonts w:cs="Arial"/>
        </w:rPr>
        <w:t xml:space="preserve">If the cost-of-living challenges faced by residents change </w:t>
      </w:r>
      <w:r w:rsidR="13C1BCE4" w:rsidRPr="68D00057">
        <w:rPr>
          <w:rFonts w:cs="Arial"/>
        </w:rPr>
        <w:t>within the year, the amount and type of CRF support made available may also change</w:t>
      </w:r>
      <w:r w:rsidR="395D26C2" w:rsidRPr="68D00057">
        <w:rPr>
          <w:rFonts w:cs="Arial"/>
        </w:rPr>
        <w:t xml:space="preserve"> so that the Council can respond appropriately to emerging needs.</w:t>
      </w:r>
    </w:p>
    <w:p w14:paraId="29FCC047" w14:textId="77777777" w:rsidR="007072A8" w:rsidRPr="00110765" w:rsidRDefault="007072A8" w:rsidP="68D00057">
      <w:pPr>
        <w:ind w:left="709" w:hanging="709"/>
        <w:jc w:val="both"/>
        <w:rPr>
          <w:rFonts w:cs="Arial"/>
        </w:rPr>
      </w:pPr>
    </w:p>
    <w:p w14:paraId="3D1E47AD" w14:textId="76B998CE" w:rsidR="007072A8" w:rsidRDefault="141B2640" w:rsidP="68D00057">
      <w:pPr>
        <w:ind w:left="709" w:hanging="709"/>
        <w:jc w:val="both"/>
        <w:rPr>
          <w:rFonts w:cs="Arial"/>
        </w:rPr>
      </w:pPr>
      <w:r w:rsidRPr="3773F001">
        <w:rPr>
          <w:rFonts w:cs="Arial"/>
        </w:rPr>
        <w:t>4.45</w:t>
      </w:r>
      <w:r>
        <w:tab/>
      </w:r>
      <w:r w:rsidR="395D26C2" w:rsidRPr="3773F001">
        <w:rPr>
          <w:rFonts w:cs="Arial"/>
        </w:rPr>
        <w:t xml:space="preserve">To enable changes to be made promptly, </w:t>
      </w:r>
      <w:r w:rsidR="46433778" w:rsidRPr="3773F001">
        <w:rPr>
          <w:rFonts w:cs="Arial"/>
        </w:rPr>
        <w:t xml:space="preserve">it is proposed that </w:t>
      </w:r>
      <w:r w:rsidR="395D26C2" w:rsidRPr="3773F001">
        <w:rPr>
          <w:rFonts w:cs="Arial"/>
        </w:rPr>
        <w:t xml:space="preserve">authority </w:t>
      </w:r>
      <w:r w:rsidR="5D967EEB" w:rsidRPr="3773F001">
        <w:rPr>
          <w:rFonts w:cs="Arial"/>
        </w:rPr>
        <w:t>for this is</w:t>
      </w:r>
      <w:r w:rsidR="008E7D9C" w:rsidRPr="3773F001">
        <w:rPr>
          <w:rFonts w:cs="Arial"/>
        </w:rPr>
        <w:t>, including the submission of the initial and any subsequent delivery plans,</w:t>
      </w:r>
      <w:r w:rsidR="00312CED" w:rsidRPr="3773F001">
        <w:rPr>
          <w:rFonts w:cs="Arial"/>
        </w:rPr>
        <w:t xml:space="preserve"> be</w:t>
      </w:r>
      <w:r w:rsidR="5D967EEB" w:rsidRPr="3773F001">
        <w:rPr>
          <w:rFonts w:cs="Arial"/>
        </w:rPr>
        <w:t xml:space="preserve"> </w:t>
      </w:r>
      <w:r w:rsidR="395D26C2" w:rsidRPr="3773F001">
        <w:rPr>
          <w:rFonts w:cs="Arial"/>
        </w:rPr>
        <w:t>delegate</w:t>
      </w:r>
      <w:r w:rsidR="5D967EEB" w:rsidRPr="3773F001">
        <w:rPr>
          <w:rFonts w:cs="Arial"/>
        </w:rPr>
        <w:t>d</w:t>
      </w:r>
      <w:r w:rsidR="395D26C2" w:rsidRPr="3773F001">
        <w:rPr>
          <w:rFonts w:cs="Arial"/>
        </w:rPr>
        <w:t xml:space="preserve"> to the </w:t>
      </w:r>
      <w:r w:rsidR="6EF05D22" w:rsidRPr="3773F001">
        <w:rPr>
          <w:rFonts w:cs="Arial"/>
        </w:rPr>
        <w:t xml:space="preserve">Executive </w:t>
      </w:r>
      <w:r w:rsidR="395D26C2" w:rsidRPr="3773F001">
        <w:rPr>
          <w:rFonts w:cs="Arial"/>
        </w:rPr>
        <w:t xml:space="preserve">Director of Resources and </w:t>
      </w:r>
      <w:r w:rsidR="4BAFECED" w:rsidRPr="3773F001">
        <w:rPr>
          <w:rFonts w:cs="Arial"/>
        </w:rPr>
        <w:t xml:space="preserve">Executive </w:t>
      </w:r>
      <w:r w:rsidR="395D26C2">
        <w:t>Director, Communities &amp;</w:t>
      </w:r>
      <w:r w:rsidR="3DE9CCA1">
        <w:t xml:space="preserve"> </w:t>
      </w:r>
      <w:r w:rsidR="395D26C2">
        <w:t>Adult Social Care</w:t>
      </w:r>
      <w:r w:rsidR="395D26C2" w:rsidRPr="3773F001">
        <w:rPr>
          <w:rFonts w:cs="Arial"/>
        </w:rPr>
        <w:t xml:space="preserve">, in consultation with the Leader of the Council, </w:t>
      </w:r>
      <w:r w:rsidR="2475B906" w:rsidRPr="3773F001">
        <w:rPr>
          <w:rFonts w:cs="Arial"/>
        </w:rPr>
        <w:t>whilst</w:t>
      </w:r>
      <w:r w:rsidR="395D26C2" w:rsidRPr="3773F001">
        <w:rPr>
          <w:rFonts w:cs="Arial"/>
        </w:rPr>
        <w:t xml:space="preserve"> maintain</w:t>
      </w:r>
      <w:r w:rsidR="2475B906" w:rsidRPr="3773F001">
        <w:rPr>
          <w:rFonts w:cs="Arial"/>
        </w:rPr>
        <w:t>ing</w:t>
      </w:r>
      <w:r w:rsidR="395D26C2" w:rsidRPr="3773F001">
        <w:rPr>
          <w:rFonts w:cs="Arial"/>
        </w:rPr>
        <w:t xml:space="preserve"> compliance with the funding allocation requirements from DWP</w:t>
      </w:r>
      <w:r w:rsidR="52447B82" w:rsidRPr="3773F001">
        <w:rPr>
          <w:rFonts w:cs="Arial"/>
        </w:rPr>
        <w:t>.</w:t>
      </w:r>
    </w:p>
    <w:p w14:paraId="0CE6F68E" w14:textId="4B8D481B" w:rsidR="38E9A49E" w:rsidRDefault="38E9A49E" w:rsidP="68D00057">
      <w:pPr>
        <w:rPr>
          <w:rFonts w:cs="Arial"/>
        </w:rPr>
      </w:pPr>
    </w:p>
    <w:p w14:paraId="4671983C" w14:textId="77777777" w:rsidR="52447B82" w:rsidRDefault="52447B82" w:rsidP="68D00057">
      <w:pPr>
        <w:rPr>
          <w:rFonts w:cs="Arial"/>
          <w:b/>
          <w:bCs/>
        </w:rPr>
      </w:pPr>
      <w:r w:rsidRPr="68D00057">
        <w:rPr>
          <w:rFonts w:cs="Arial"/>
          <w:b/>
          <w:bCs/>
        </w:rPr>
        <w:t>Oil Heating Support</w:t>
      </w:r>
    </w:p>
    <w:p w14:paraId="10E85C98" w14:textId="77777777" w:rsidR="38E9A49E" w:rsidRDefault="38E9A49E" w:rsidP="68D00057">
      <w:pPr>
        <w:rPr>
          <w:rFonts w:cs="Arial"/>
        </w:rPr>
      </w:pPr>
    </w:p>
    <w:p w14:paraId="50B5E439" w14:textId="521E74E2" w:rsidR="5F50AE6B" w:rsidRDefault="5F50AE6B" w:rsidP="68D00057">
      <w:pPr>
        <w:tabs>
          <w:tab w:val="left" w:pos="709"/>
        </w:tabs>
        <w:ind w:left="709" w:hanging="709"/>
        <w:jc w:val="both"/>
      </w:pPr>
      <w:r w:rsidRPr="68D00057">
        <w:t>4.46</w:t>
      </w:r>
      <w:r>
        <w:tab/>
      </w:r>
      <w:r w:rsidR="52447B82" w:rsidRPr="68D00057">
        <w:t>The Government has announced £27 million in targeted support for low-income households in England who rely on heating oil and who are being impacted by the spike in costs. This funding is being delivered via a top up to the Crisis and Resilience Fund for priority local authorities which have been identified by Government as areas that have higher rates of heating oil.</w:t>
      </w:r>
    </w:p>
    <w:p w14:paraId="2B7511C4" w14:textId="057785C1" w:rsidR="38E9A49E" w:rsidRDefault="38E9A49E" w:rsidP="68D00057">
      <w:pPr>
        <w:tabs>
          <w:tab w:val="left" w:pos="709"/>
        </w:tabs>
        <w:ind w:left="709" w:hanging="709"/>
        <w:jc w:val="both"/>
      </w:pPr>
    </w:p>
    <w:p w14:paraId="3BF5FE83" w14:textId="3153B85C" w:rsidR="5F31B344" w:rsidRDefault="5F31B344" w:rsidP="68D00057">
      <w:pPr>
        <w:tabs>
          <w:tab w:val="left" w:pos="709"/>
        </w:tabs>
        <w:ind w:left="709" w:hanging="709"/>
        <w:jc w:val="both"/>
      </w:pPr>
      <w:r w:rsidRPr="68D00057">
        <w:t>4.47</w:t>
      </w:r>
      <w:r>
        <w:tab/>
      </w:r>
      <w:r w:rsidR="52447B82" w:rsidRPr="68D00057">
        <w:t>Within Berkshire, Wokingham, West Berkshire, and Windsor &amp; Maidenhead councils have been identified as priority local authorities to receive additional funding support.  It is also up to each local authority to determine what specific eligibility criteria to use for the provision of heating oil support in their area.</w:t>
      </w:r>
    </w:p>
    <w:p w14:paraId="5CA47C7A" w14:textId="77777777" w:rsidR="38E9A49E" w:rsidRDefault="38E9A49E" w:rsidP="68D00057">
      <w:pPr>
        <w:tabs>
          <w:tab w:val="left" w:pos="709"/>
        </w:tabs>
        <w:ind w:left="709" w:hanging="709"/>
        <w:jc w:val="both"/>
      </w:pPr>
    </w:p>
    <w:p w14:paraId="59E6578B" w14:textId="05BBE5CB" w:rsidR="0084F2BE" w:rsidRDefault="0084F2BE" w:rsidP="68D00057">
      <w:pPr>
        <w:tabs>
          <w:tab w:val="left" w:pos="709"/>
        </w:tabs>
        <w:ind w:left="709" w:hanging="709"/>
        <w:jc w:val="both"/>
      </w:pPr>
      <w:r w:rsidRPr="68D00057">
        <w:t>4.48</w:t>
      </w:r>
      <w:r>
        <w:tab/>
      </w:r>
      <w:r w:rsidR="52447B82" w:rsidRPr="68D00057">
        <w:t xml:space="preserve">Reading Borough did not receive any additional funding for heating oil support but is expected to meet any demand for support from its existing Crisis and Resilience Fund allocation. Within Reading borough, the latest Census data (which is how Government are identifying eligible authorities) shows that there are just 90 households within the borough who are solely reliant on oil heating for their homes.  </w:t>
      </w:r>
    </w:p>
    <w:p w14:paraId="58CA548A" w14:textId="77777777" w:rsidR="38E9A49E" w:rsidRDefault="38E9A49E" w:rsidP="68D00057">
      <w:pPr>
        <w:tabs>
          <w:tab w:val="left" w:pos="709"/>
        </w:tabs>
        <w:ind w:left="709" w:hanging="709"/>
        <w:jc w:val="both"/>
      </w:pPr>
    </w:p>
    <w:p w14:paraId="0054B063" w14:textId="1E749543" w:rsidR="795629CC" w:rsidRDefault="795629CC" w:rsidP="68D00057">
      <w:pPr>
        <w:ind w:left="709" w:hanging="709"/>
        <w:jc w:val="both"/>
        <w:rPr>
          <w:rFonts w:cs="Arial"/>
        </w:rPr>
      </w:pPr>
      <w:r w:rsidRPr="68D00057">
        <w:t>4.49</w:t>
      </w:r>
      <w:r>
        <w:tab/>
      </w:r>
      <w:r w:rsidR="52447B82" w:rsidRPr="68D00057">
        <w:t>These households, where they need support, will be directed to the Crisis Payments application process (which already includes fuel costs as a category for support), along with referrals to any appropriate Resilience Support.</w:t>
      </w:r>
    </w:p>
    <w:p w14:paraId="086D6AFE" w14:textId="2534A10E" w:rsidR="00BE2F3E" w:rsidRPr="00472DC7" w:rsidRDefault="00BE2F3E" w:rsidP="68D00057">
      <w:pPr>
        <w:rPr>
          <w:rFonts w:cs="Arial"/>
        </w:rPr>
      </w:pPr>
    </w:p>
    <w:p w14:paraId="2A23BB99" w14:textId="54B00E2E" w:rsidR="007F21E4" w:rsidRPr="005B48F3" w:rsidRDefault="4F494407" w:rsidP="68D00057">
      <w:pPr>
        <w:ind w:left="720" w:hanging="720"/>
        <w:rPr>
          <w:rFonts w:cs="Arial"/>
          <w:b/>
          <w:bCs/>
        </w:rPr>
      </w:pPr>
      <w:r w:rsidRPr="68D00057">
        <w:rPr>
          <w:rFonts w:cs="Arial"/>
          <w:b/>
          <w:bCs/>
        </w:rPr>
        <w:t>5.</w:t>
      </w:r>
      <w:r>
        <w:tab/>
      </w:r>
      <w:r w:rsidR="16ED62B3" w:rsidRPr="68D00057">
        <w:rPr>
          <w:rFonts w:cs="Arial"/>
          <w:b/>
          <w:bCs/>
        </w:rPr>
        <w:t xml:space="preserve">Contribution to </w:t>
      </w:r>
      <w:r w:rsidR="3062F994" w:rsidRPr="68D00057">
        <w:rPr>
          <w:rFonts w:cs="Arial"/>
          <w:b/>
          <w:bCs/>
        </w:rPr>
        <w:t>S</w:t>
      </w:r>
      <w:r w:rsidR="16ED62B3" w:rsidRPr="68D00057">
        <w:rPr>
          <w:rFonts w:cs="Arial"/>
          <w:b/>
          <w:bCs/>
        </w:rPr>
        <w:t xml:space="preserve">trategic </w:t>
      </w:r>
      <w:r w:rsidR="3062F994" w:rsidRPr="68D00057">
        <w:rPr>
          <w:rFonts w:cs="Arial"/>
          <w:b/>
          <w:bCs/>
        </w:rPr>
        <w:t>A</w:t>
      </w:r>
      <w:r w:rsidR="16ED62B3" w:rsidRPr="68D00057">
        <w:rPr>
          <w:rFonts w:cs="Arial"/>
          <w:b/>
          <w:bCs/>
        </w:rPr>
        <w:t>ims</w:t>
      </w:r>
    </w:p>
    <w:p w14:paraId="1D4F4A99" w14:textId="77777777" w:rsidR="00406562" w:rsidRDefault="00406562" w:rsidP="68D00057">
      <w:pPr>
        <w:rPr>
          <w:rFonts w:cs="Arial"/>
        </w:rPr>
      </w:pPr>
    </w:p>
    <w:p w14:paraId="5FE4E7F8" w14:textId="49140CB1" w:rsidR="00E00B0E" w:rsidRDefault="07E4CB39" w:rsidP="68D00057">
      <w:pPr>
        <w:ind w:left="709" w:hanging="709"/>
        <w:jc w:val="both"/>
        <w:rPr>
          <w:rFonts w:cs="KMTEYD+ArialMT"/>
        </w:rPr>
      </w:pPr>
      <w:r w:rsidRPr="68D00057">
        <w:rPr>
          <w:rFonts w:cs="Arial"/>
        </w:rPr>
        <w:t>5.1</w:t>
      </w:r>
      <w:r>
        <w:tab/>
      </w:r>
      <w:r w:rsidR="371E715C" w:rsidRPr="68D00057">
        <w:rPr>
          <w:rFonts w:cs="Arial"/>
        </w:rPr>
        <w:t xml:space="preserve">Within the Council Plan priority to Promote more equal communities in Reading, there is a specific objective to </w:t>
      </w:r>
      <w:r w:rsidR="371E715C" w:rsidRPr="68D00057">
        <w:rPr>
          <w:rFonts w:cs="KMTEYD+ArialMT"/>
        </w:rPr>
        <w:t>tackle social and economic inequalities in partnership with the voluntary and community sector</w:t>
      </w:r>
      <w:r w:rsidR="371E715C" w:rsidRPr="68D00057">
        <w:rPr>
          <w:rFonts w:cs="Arial"/>
        </w:rPr>
        <w:t xml:space="preserve">, and a project to </w:t>
      </w:r>
      <w:r w:rsidR="371E715C" w:rsidRPr="68D00057">
        <w:rPr>
          <w:rFonts w:cs="KMTEYD+ArialMT"/>
        </w:rPr>
        <w:t xml:space="preserve">provide advice and guidance to residents regarding the </w:t>
      </w:r>
      <w:r w:rsidR="371E715C" w:rsidRPr="68D00057">
        <w:rPr>
          <w:rFonts w:cs="Arial"/>
        </w:rPr>
        <w:t xml:space="preserve">cost of living and direct financial support through the </w:t>
      </w:r>
      <w:r w:rsidR="371E715C" w:rsidRPr="68D00057">
        <w:rPr>
          <w:rFonts w:cs="KMTEYD+ArialMT"/>
        </w:rPr>
        <w:t xml:space="preserve">Household Support Fund (HSF). </w:t>
      </w:r>
    </w:p>
    <w:p w14:paraId="6BA4040F" w14:textId="77777777" w:rsidR="00E00B0E" w:rsidRPr="00B02B1C" w:rsidRDefault="00E00B0E" w:rsidP="68D00057">
      <w:pPr>
        <w:ind w:left="709" w:hanging="709"/>
        <w:jc w:val="both"/>
        <w:rPr>
          <w:rFonts w:cs="KMTEYD+ArialMT"/>
        </w:rPr>
      </w:pPr>
    </w:p>
    <w:p w14:paraId="0E3CB408" w14:textId="5C862DCE" w:rsidR="00E00B0E" w:rsidRPr="003717E3" w:rsidRDefault="5BB66831" w:rsidP="68D00057">
      <w:pPr>
        <w:ind w:left="709" w:hanging="709"/>
        <w:jc w:val="both"/>
        <w:rPr>
          <w:rFonts w:cs="KMTEYD+ArialMT"/>
        </w:rPr>
      </w:pPr>
      <w:r w:rsidRPr="68D00057">
        <w:rPr>
          <w:rFonts w:cs="Arial"/>
        </w:rPr>
        <w:t>5.2</w:t>
      </w:r>
      <w:r>
        <w:tab/>
      </w:r>
      <w:r w:rsidR="371E715C" w:rsidRPr="68D00057">
        <w:rPr>
          <w:rFonts w:cs="Arial"/>
        </w:rPr>
        <w:t>The creation of the CRF to replace the HSF means that this work is directly contributing to this Council Plan priority.</w:t>
      </w:r>
    </w:p>
    <w:p w14:paraId="01E13B77" w14:textId="77777777" w:rsidR="00E00B0E" w:rsidRPr="00E00B0E" w:rsidRDefault="00E00B0E" w:rsidP="68D00057">
      <w:pPr>
        <w:ind w:left="360"/>
        <w:rPr>
          <w:rFonts w:cs="Arial"/>
        </w:rPr>
      </w:pPr>
    </w:p>
    <w:p w14:paraId="45929E8B" w14:textId="6C008405" w:rsidR="00803E81" w:rsidRPr="005B48F3" w:rsidRDefault="491910D5" w:rsidP="68D00057">
      <w:pPr>
        <w:ind w:left="720" w:hanging="720"/>
        <w:rPr>
          <w:rFonts w:cs="Arial"/>
          <w:b/>
          <w:bCs/>
        </w:rPr>
      </w:pPr>
      <w:bookmarkStart w:id="1" w:name="_Hlk33541639"/>
      <w:r w:rsidRPr="68D00057">
        <w:rPr>
          <w:rFonts w:cs="Arial"/>
          <w:b/>
          <w:bCs/>
        </w:rPr>
        <w:t>6.</w:t>
      </w:r>
      <w:r>
        <w:tab/>
      </w:r>
      <w:r w:rsidR="16ED62B3" w:rsidRPr="68D00057">
        <w:rPr>
          <w:rFonts w:cs="Arial"/>
          <w:b/>
          <w:bCs/>
        </w:rPr>
        <w:t xml:space="preserve">Environmental and </w:t>
      </w:r>
      <w:r w:rsidR="3062F994" w:rsidRPr="68D00057">
        <w:rPr>
          <w:rFonts w:cs="Arial"/>
          <w:b/>
          <w:bCs/>
        </w:rPr>
        <w:t>C</w:t>
      </w:r>
      <w:r w:rsidR="16ED62B3" w:rsidRPr="68D00057">
        <w:rPr>
          <w:rFonts w:cs="Arial"/>
          <w:b/>
          <w:bCs/>
        </w:rPr>
        <w:t xml:space="preserve">limate </w:t>
      </w:r>
      <w:r w:rsidR="3062F994" w:rsidRPr="68D00057">
        <w:rPr>
          <w:rFonts w:cs="Arial"/>
          <w:b/>
          <w:bCs/>
        </w:rPr>
        <w:t>I</w:t>
      </w:r>
      <w:r w:rsidR="16ED62B3" w:rsidRPr="68D00057">
        <w:rPr>
          <w:rFonts w:cs="Arial"/>
          <w:b/>
          <w:bCs/>
        </w:rPr>
        <w:t>mplications</w:t>
      </w:r>
      <w:bookmarkEnd w:id="1"/>
    </w:p>
    <w:p w14:paraId="0033F1CE" w14:textId="77777777" w:rsidR="00406562" w:rsidRDefault="00406562" w:rsidP="68D00057">
      <w:pPr>
        <w:rPr>
          <w:rFonts w:cs="Arial"/>
        </w:rPr>
      </w:pPr>
    </w:p>
    <w:p w14:paraId="6A5D26B7" w14:textId="21B1995D" w:rsidR="00A02929" w:rsidRPr="003717E3" w:rsidRDefault="153671B1" w:rsidP="68D00057">
      <w:pPr>
        <w:rPr>
          <w:rFonts w:cs="Arial"/>
        </w:rPr>
      </w:pPr>
      <w:r w:rsidRPr="68D00057">
        <w:rPr>
          <w:rFonts w:cs="Arial"/>
        </w:rPr>
        <w:t>6.1</w:t>
      </w:r>
      <w:r>
        <w:tab/>
      </w:r>
      <w:r w:rsidR="4244BEDE" w:rsidRPr="68D00057">
        <w:rPr>
          <w:rFonts w:cs="Arial"/>
        </w:rPr>
        <w:t xml:space="preserve">None </w:t>
      </w:r>
      <w:r w:rsidR="5FF10991" w:rsidRPr="68D00057">
        <w:rPr>
          <w:rFonts w:cs="Arial"/>
        </w:rPr>
        <w:t xml:space="preserve">which are </w:t>
      </w:r>
      <w:r w:rsidR="4244BEDE" w:rsidRPr="68D00057">
        <w:rPr>
          <w:rFonts w:cs="Arial"/>
        </w:rPr>
        <w:t>applicable to this report</w:t>
      </w:r>
      <w:r w:rsidR="4244BEDE" w:rsidRPr="68D00057">
        <w:rPr>
          <w:rFonts w:cs="Arial"/>
          <w:lang w:eastAsia="en-GB"/>
        </w:rPr>
        <w:t>.</w:t>
      </w:r>
    </w:p>
    <w:p w14:paraId="1D3553D0" w14:textId="799BBFB3" w:rsidR="00803E81" w:rsidRPr="00472DC7" w:rsidRDefault="00803E81" w:rsidP="68D00057">
      <w:pPr>
        <w:ind w:left="720"/>
        <w:rPr>
          <w:rFonts w:cs="Arial"/>
        </w:rPr>
      </w:pPr>
    </w:p>
    <w:p w14:paraId="21DD13C1" w14:textId="250940D7" w:rsidR="007F21E4" w:rsidRPr="005B48F3" w:rsidRDefault="6FCF9122" w:rsidP="68D00057">
      <w:pPr>
        <w:ind w:left="720" w:hanging="720"/>
        <w:rPr>
          <w:rFonts w:cs="Arial"/>
          <w:b/>
          <w:bCs/>
        </w:rPr>
      </w:pPr>
      <w:r w:rsidRPr="68D00057">
        <w:rPr>
          <w:rFonts w:cs="Arial"/>
          <w:b/>
          <w:bCs/>
        </w:rPr>
        <w:t>7.</w:t>
      </w:r>
      <w:r>
        <w:tab/>
      </w:r>
      <w:r w:rsidR="16ED62B3" w:rsidRPr="68D00057">
        <w:rPr>
          <w:rFonts w:cs="Arial"/>
          <w:b/>
          <w:bCs/>
        </w:rPr>
        <w:t xml:space="preserve">Community </w:t>
      </w:r>
      <w:r w:rsidR="3062F994" w:rsidRPr="68D00057">
        <w:rPr>
          <w:rFonts w:cs="Arial"/>
          <w:b/>
          <w:bCs/>
        </w:rPr>
        <w:t>E</w:t>
      </w:r>
      <w:r w:rsidR="16ED62B3" w:rsidRPr="68D00057">
        <w:rPr>
          <w:rFonts w:cs="Arial"/>
          <w:b/>
          <w:bCs/>
        </w:rPr>
        <w:t>ngagement</w:t>
      </w:r>
    </w:p>
    <w:p w14:paraId="43EBFF1D" w14:textId="77777777" w:rsidR="00406562" w:rsidRDefault="00406562" w:rsidP="68D00057">
      <w:pPr>
        <w:rPr>
          <w:rFonts w:cs="Arial"/>
        </w:rPr>
      </w:pPr>
    </w:p>
    <w:p w14:paraId="7DBF3745" w14:textId="042B22E6" w:rsidR="000079FA" w:rsidRPr="009B35C7" w:rsidRDefault="4FBF5116" w:rsidP="68D00057">
      <w:pPr>
        <w:ind w:left="709" w:hanging="709"/>
        <w:jc w:val="both"/>
        <w:rPr>
          <w:rFonts w:cs="Arial"/>
        </w:rPr>
      </w:pPr>
      <w:r w:rsidRPr="68D00057">
        <w:rPr>
          <w:rFonts w:cs="Arial"/>
        </w:rPr>
        <w:t>7.1</w:t>
      </w:r>
      <w:r>
        <w:tab/>
      </w:r>
      <w:r w:rsidR="2287BE33" w:rsidRPr="68D00057">
        <w:rPr>
          <w:rFonts w:cs="Arial"/>
        </w:rPr>
        <w:t xml:space="preserve">The establishment and delivery of the CRF will require engagement and collaboration with the local voluntary and community sector organisations within the borough who support residents to manage their cost of living. </w:t>
      </w:r>
    </w:p>
    <w:p w14:paraId="266E3764" w14:textId="77777777" w:rsidR="003B33EB" w:rsidRDefault="003B33EB" w:rsidP="68D00057">
      <w:pPr>
        <w:rPr>
          <w:rFonts w:cs="Arial"/>
        </w:rPr>
      </w:pPr>
    </w:p>
    <w:p w14:paraId="6D4FB84A" w14:textId="39F5E583" w:rsidR="006F0633" w:rsidRPr="005B48F3" w:rsidRDefault="61C6DB2F" w:rsidP="68D00057">
      <w:pPr>
        <w:ind w:left="720" w:hanging="720"/>
        <w:rPr>
          <w:rFonts w:cs="Arial"/>
          <w:b/>
          <w:bCs/>
        </w:rPr>
      </w:pPr>
      <w:r w:rsidRPr="68D00057">
        <w:rPr>
          <w:rFonts w:cs="Arial"/>
          <w:b/>
          <w:bCs/>
        </w:rPr>
        <w:t>8.</w:t>
      </w:r>
      <w:r>
        <w:tab/>
      </w:r>
      <w:r w:rsidR="16ED62B3" w:rsidRPr="68D00057">
        <w:rPr>
          <w:rFonts w:cs="Arial"/>
          <w:b/>
          <w:bCs/>
        </w:rPr>
        <w:t xml:space="preserve">Equality </w:t>
      </w:r>
      <w:r w:rsidR="3062F994" w:rsidRPr="68D00057">
        <w:rPr>
          <w:rFonts w:cs="Arial"/>
          <w:b/>
          <w:bCs/>
        </w:rPr>
        <w:t>I</w:t>
      </w:r>
      <w:r w:rsidR="2F07C5C2" w:rsidRPr="68D00057">
        <w:rPr>
          <w:rFonts w:cs="Arial"/>
          <w:b/>
          <w:bCs/>
        </w:rPr>
        <w:t>mplications</w:t>
      </w:r>
    </w:p>
    <w:p w14:paraId="4DB95C88" w14:textId="77777777" w:rsidR="00406562" w:rsidRDefault="00406562" w:rsidP="68D00057">
      <w:pPr>
        <w:rPr>
          <w:rFonts w:cs="Arial"/>
        </w:rPr>
      </w:pPr>
    </w:p>
    <w:p w14:paraId="55D2E9F5" w14:textId="3976D2B8" w:rsidR="0031096F" w:rsidRPr="00472DC7" w:rsidRDefault="2128B162" w:rsidP="68D00057">
      <w:pPr>
        <w:ind w:left="709" w:hanging="709"/>
        <w:jc w:val="both"/>
        <w:rPr>
          <w:rFonts w:cs="Arial"/>
        </w:rPr>
      </w:pPr>
      <w:r w:rsidRPr="68D00057">
        <w:rPr>
          <w:rFonts w:cs="Arial"/>
        </w:rPr>
        <w:lastRenderedPageBreak/>
        <w:t>8.1</w:t>
      </w:r>
      <w:r>
        <w:tab/>
      </w:r>
      <w:r w:rsidR="349527E9" w:rsidRPr="68D00057">
        <w:rPr>
          <w:rFonts w:cs="Arial"/>
        </w:rPr>
        <w:t>Some cost-of-living support provided within the CRF will focus on the risks or experiences of residents with specific protected characteristics within the Equality Act 201</w:t>
      </w:r>
      <w:r w:rsidR="00F03C4C" w:rsidRPr="68D00057">
        <w:rPr>
          <w:rFonts w:cs="Arial"/>
        </w:rPr>
        <w:t>0</w:t>
      </w:r>
      <w:r w:rsidR="349527E9" w:rsidRPr="68D00057">
        <w:rPr>
          <w:rFonts w:cs="Arial"/>
        </w:rPr>
        <w:t xml:space="preserve">.  </w:t>
      </w:r>
    </w:p>
    <w:p w14:paraId="1C5B0A17" w14:textId="77777777" w:rsidR="0031096F" w:rsidRDefault="0031096F" w:rsidP="68D00057">
      <w:pPr>
        <w:rPr>
          <w:rFonts w:cs="Arial"/>
        </w:rPr>
      </w:pPr>
    </w:p>
    <w:p w14:paraId="4D52844C" w14:textId="026C2366" w:rsidR="004B02DC" w:rsidRPr="00D360DC" w:rsidRDefault="3956940F" w:rsidP="68D00057">
      <w:pPr>
        <w:ind w:left="720" w:hanging="720"/>
        <w:rPr>
          <w:rFonts w:cs="Arial"/>
          <w:b/>
          <w:bCs/>
        </w:rPr>
      </w:pPr>
      <w:r w:rsidRPr="68D00057">
        <w:rPr>
          <w:rFonts w:cs="Arial"/>
          <w:b/>
          <w:bCs/>
        </w:rPr>
        <w:t>9.</w:t>
      </w:r>
      <w:r>
        <w:tab/>
      </w:r>
      <w:r w:rsidR="349527E9" w:rsidRPr="68D00057">
        <w:rPr>
          <w:rFonts w:cs="Arial"/>
          <w:b/>
          <w:bCs/>
        </w:rPr>
        <w:t>O</w:t>
      </w:r>
      <w:r w:rsidR="16ED62B3" w:rsidRPr="68D00057">
        <w:rPr>
          <w:rFonts w:cs="Arial"/>
          <w:b/>
          <w:bCs/>
        </w:rPr>
        <w:t xml:space="preserve">ther </w:t>
      </w:r>
      <w:r w:rsidR="3062F994" w:rsidRPr="68D00057">
        <w:rPr>
          <w:rFonts w:cs="Arial"/>
          <w:b/>
          <w:bCs/>
        </w:rPr>
        <w:t>R</w:t>
      </w:r>
      <w:r w:rsidR="16ED62B3" w:rsidRPr="68D00057">
        <w:rPr>
          <w:rFonts w:cs="Arial"/>
          <w:b/>
          <w:bCs/>
        </w:rPr>
        <w:t xml:space="preserve">elevant </w:t>
      </w:r>
      <w:r w:rsidR="3918D4D2" w:rsidRPr="68D00057">
        <w:rPr>
          <w:rFonts w:cs="Arial"/>
          <w:b/>
          <w:bCs/>
        </w:rPr>
        <w:t>C</w:t>
      </w:r>
      <w:r w:rsidR="16ED62B3" w:rsidRPr="68D00057">
        <w:rPr>
          <w:rFonts w:cs="Arial"/>
          <w:b/>
          <w:bCs/>
        </w:rPr>
        <w:t>onsiderations</w:t>
      </w:r>
    </w:p>
    <w:p w14:paraId="0436524C" w14:textId="77777777" w:rsidR="009E3891" w:rsidRPr="00D360DC" w:rsidRDefault="009E3891" w:rsidP="68D00057">
      <w:pPr>
        <w:rPr>
          <w:rFonts w:cs="Arial"/>
          <w:i/>
          <w:iCs/>
        </w:rPr>
      </w:pPr>
    </w:p>
    <w:p w14:paraId="12A504B1" w14:textId="40FBBFC9" w:rsidR="5380ECD4" w:rsidRDefault="5380ECD4" w:rsidP="68D00057">
      <w:pPr>
        <w:ind w:left="709" w:hanging="709"/>
        <w:jc w:val="both"/>
        <w:rPr>
          <w:rFonts w:cs="Arial"/>
        </w:rPr>
      </w:pPr>
      <w:r w:rsidRPr="68D00057">
        <w:rPr>
          <w:rFonts w:cs="Arial"/>
        </w:rPr>
        <w:t>9.1</w:t>
      </w:r>
      <w:r>
        <w:tab/>
      </w:r>
      <w:r w:rsidR="611AA87F" w:rsidRPr="68D00057">
        <w:rPr>
          <w:rFonts w:cs="Arial"/>
        </w:rPr>
        <w:t xml:space="preserve">There are wider Public Health benefits </w:t>
      </w:r>
      <w:r w:rsidR="5AD90809" w:rsidRPr="68D00057">
        <w:rPr>
          <w:rFonts w:cs="Arial"/>
        </w:rPr>
        <w:t>because of the support provided by the CRF.  I</w:t>
      </w:r>
      <w:r w:rsidR="4E5E52EB" w:rsidRPr="68D00057">
        <w:rPr>
          <w:rFonts w:cs="Arial"/>
        </w:rPr>
        <w:t>n providing services which support residents immediate and longer-term financial wellbeing</w:t>
      </w:r>
      <w:r w:rsidR="6C469EC7" w:rsidRPr="68D00057">
        <w:rPr>
          <w:rFonts w:cs="Arial"/>
        </w:rPr>
        <w:t>, t</w:t>
      </w:r>
      <w:r w:rsidR="4E5E52EB" w:rsidRPr="68D00057">
        <w:rPr>
          <w:rFonts w:cs="Arial"/>
        </w:rPr>
        <w:t xml:space="preserve">he CRF will also </w:t>
      </w:r>
      <w:r w:rsidR="46F3E42E" w:rsidRPr="68D00057">
        <w:rPr>
          <w:rFonts w:cs="Arial"/>
        </w:rPr>
        <w:t>be contributing to improving residents physical and mental wellbeing.</w:t>
      </w:r>
      <w:r w:rsidR="5F530851" w:rsidRPr="68D00057">
        <w:rPr>
          <w:rFonts w:cs="Arial"/>
        </w:rPr>
        <w:t xml:space="preserve">  </w:t>
      </w:r>
    </w:p>
    <w:p w14:paraId="7257EC7B" w14:textId="77777777" w:rsidR="004B02DC" w:rsidRPr="00472DC7" w:rsidRDefault="004B02DC" w:rsidP="68D00057">
      <w:pPr>
        <w:ind w:left="720"/>
        <w:rPr>
          <w:rFonts w:cs="Arial"/>
        </w:rPr>
      </w:pPr>
    </w:p>
    <w:p w14:paraId="321830CE" w14:textId="5CD4BDED" w:rsidR="007F21E4" w:rsidRPr="00137CF0" w:rsidRDefault="491A2C3A" w:rsidP="68D00057">
      <w:pPr>
        <w:ind w:left="720" w:hanging="720"/>
        <w:rPr>
          <w:rFonts w:cs="Arial"/>
          <w:b/>
          <w:bCs/>
        </w:rPr>
      </w:pPr>
      <w:r w:rsidRPr="68D00057">
        <w:rPr>
          <w:rFonts w:cs="Arial"/>
          <w:b/>
          <w:bCs/>
        </w:rPr>
        <w:t>10.</w:t>
      </w:r>
      <w:r>
        <w:tab/>
      </w:r>
      <w:r w:rsidR="5701A6CC" w:rsidRPr="68D00057">
        <w:rPr>
          <w:rFonts w:cs="Arial"/>
          <w:b/>
          <w:bCs/>
        </w:rPr>
        <w:t xml:space="preserve">Legal </w:t>
      </w:r>
      <w:r w:rsidR="3918D4D2" w:rsidRPr="68D00057">
        <w:rPr>
          <w:rFonts w:cs="Arial"/>
          <w:b/>
          <w:bCs/>
        </w:rPr>
        <w:t>I</w:t>
      </w:r>
      <w:r w:rsidR="5701A6CC" w:rsidRPr="68D00057">
        <w:rPr>
          <w:rFonts w:cs="Arial"/>
          <w:b/>
          <w:bCs/>
        </w:rPr>
        <w:t>mplications</w:t>
      </w:r>
    </w:p>
    <w:p w14:paraId="1F9E4152" w14:textId="77777777" w:rsidR="009E3891" w:rsidRDefault="009E3891" w:rsidP="68D00057">
      <w:pPr>
        <w:rPr>
          <w:rFonts w:cs="Arial"/>
        </w:rPr>
      </w:pPr>
    </w:p>
    <w:p w14:paraId="1218995B" w14:textId="1B49396A" w:rsidR="00425B9A" w:rsidRDefault="5AC1C084" w:rsidP="68D00057">
      <w:pPr>
        <w:rPr>
          <w:rFonts w:cs="Arial"/>
          <w:lang w:eastAsia="en-GB"/>
        </w:rPr>
      </w:pPr>
      <w:r w:rsidRPr="68D00057">
        <w:rPr>
          <w:rFonts w:cs="Arial"/>
        </w:rPr>
        <w:t>10.1</w:t>
      </w:r>
      <w:r>
        <w:tab/>
      </w:r>
      <w:r w:rsidR="4E17DF10" w:rsidRPr="68D00057">
        <w:rPr>
          <w:rFonts w:cs="Arial"/>
        </w:rPr>
        <w:t xml:space="preserve">None </w:t>
      </w:r>
      <w:r w:rsidR="5FF10991" w:rsidRPr="68D00057">
        <w:rPr>
          <w:rFonts w:cs="Arial"/>
        </w:rPr>
        <w:t xml:space="preserve">which are </w:t>
      </w:r>
      <w:r w:rsidR="4E17DF10" w:rsidRPr="68D00057">
        <w:rPr>
          <w:rFonts w:cs="Arial"/>
        </w:rPr>
        <w:t>applicable to this report</w:t>
      </w:r>
      <w:r w:rsidR="4E17DF10" w:rsidRPr="68D00057">
        <w:rPr>
          <w:rFonts w:cs="Arial"/>
          <w:lang w:eastAsia="en-GB"/>
        </w:rPr>
        <w:t>.</w:t>
      </w:r>
    </w:p>
    <w:p w14:paraId="370616A3" w14:textId="77777777" w:rsidR="00425B9A" w:rsidRPr="00472DC7" w:rsidRDefault="00425B9A" w:rsidP="68D00057">
      <w:pPr>
        <w:rPr>
          <w:rFonts w:cs="Arial"/>
        </w:rPr>
      </w:pPr>
    </w:p>
    <w:p w14:paraId="5AF3EC76" w14:textId="2C4D14E6" w:rsidR="007F21E4" w:rsidRPr="00137CF0" w:rsidRDefault="78D5CAC0" w:rsidP="68D00057">
      <w:pPr>
        <w:ind w:left="720" w:hanging="720"/>
        <w:rPr>
          <w:rFonts w:cs="Arial"/>
          <w:b/>
          <w:bCs/>
        </w:rPr>
      </w:pPr>
      <w:r w:rsidRPr="68D00057">
        <w:rPr>
          <w:rFonts w:cs="Arial"/>
          <w:b/>
          <w:bCs/>
        </w:rPr>
        <w:t>11.</w:t>
      </w:r>
      <w:r>
        <w:tab/>
      </w:r>
      <w:r w:rsidR="4E17DF10" w:rsidRPr="68D00057">
        <w:rPr>
          <w:rFonts w:cs="Arial"/>
          <w:b/>
          <w:bCs/>
        </w:rPr>
        <w:t>F</w:t>
      </w:r>
      <w:r w:rsidR="5701A6CC" w:rsidRPr="68D00057">
        <w:rPr>
          <w:rFonts w:cs="Arial"/>
          <w:b/>
          <w:bCs/>
        </w:rPr>
        <w:t xml:space="preserve">inancial </w:t>
      </w:r>
      <w:r w:rsidR="3918D4D2" w:rsidRPr="68D00057">
        <w:rPr>
          <w:rFonts w:cs="Arial"/>
          <w:b/>
          <w:bCs/>
        </w:rPr>
        <w:t>I</w:t>
      </w:r>
      <w:r w:rsidR="5701A6CC" w:rsidRPr="68D00057">
        <w:rPr>
          <w:rFonts w:cs="Arial"/>
          <w:b/>
          <w:bCs/>
        </w:rPr>
        <w:t>mplications</w:t>
      </w:r>
    </w:p>
    <w:p w14:paraId="509538C5" w14:textId="77777777" w:rsidR="009E3891" w:rsidRDefault="009E3891" w:rsidP="68D00057">
      <w:pPr>
        <w:rPr>
          <w:rFonts w:cs="Arial"/>
        </w:rPr>
      </w:pPr>
    </w:p>
    <w:p w14:paraId="4EFCB89D" w14:textId="48F421CD" w:rsidR="00E47881" w:rsidRDefault="192A4525" w:rsidP="68D00057">
      <w:pPr>
        <w:ind w:left="709" w:hanging="709"/>
        <w:jc w:val="both"/>
        <w:rPr>
          <w:rFonts w:cs="Arial"/>
        </w:rPr>
      </w:pPr>
      <w:r w:rsidRPr="610487CA">
        <w:rPr>
          <w:rFonts w:cs="Arial"/>
        </w:rPr>
        <w:t>11.1</w:t>
      </w:r>
      <w:r>
        <w:tab/>
      </w:r>
      <w:r w:rsidR="02D92028" w:rsidRPr="610487CA">
        <w:rPr>
          <w:rFonts w:cs="Arial"/>
        </w:rPr>
        <w:t xml:space="preserve">The CRF replaces the funding the Council has been receiving for the Household Support Fund and Discretionary Housing Payments.  </w:t>
      </w:r>
      <w:r w:rsidR="2CC6C023" w:rsidRPr="610487CA">
        <w:rPr>
          <w:rFonts w:cs="Arial"/>
        </w:rPr>
        <w:t>The CRF allocation to Reading Borough Council for 2026/7 is £2,335,</w:t>
      </w:r>
      <w:r w:rsidR="270AC430" w:rsidRPr="610487CA">
        <w:rPr>
          <w:rFonts w:cs="Arial"/>
        </w:rPr>
        <w:t>307</w:t>
      </w:r>
      <w:r w:rsidR="2CC6C023" w:rsidRPr="610487CA">
        <w:rPr>
          <w:rFonts w:cs="Arial"/>
        </w:rPr>
        <w:t>.</w:t>
      </w:r>
    </w:p>
    <w:p w14:paraId="7ECAB808" w14:textId="77777777" w:rsidR="009E3891" w:rsidRDefault="009E3891" w:rsidP="68D00057">
      <w:pPr>
        <w:ind w:left="709" w:hanging="709"/>
        <w:jc w:val="both"/>
        <w:rPr>
          <w:rFonts w:eastAsiaTheme="minorEastAsia"/>
          <w:lang w:eastAsia="en-GB"/>
        </w:rPr>
      </w:pPr>
    </w:p>
    <w:p w14:paraId="5B52AB08" w14:textId="07FEFC72" w:rsidR="00EB5121" w:rsidRDefault="5CBA579E" w:rsidP="68D00057">
      <w:pPr>
        <w:ind w:left="709" w:hanging="709"/>
        <w:jc w:val="both"/>
        <w:rPr>
          <w:rFonts w:cs="Arial"/>
        </w:rPr>
      </w:pPr>
      <w:r w:rsidRPr="68D00057">
        <w:rPr>
          <w:rFonts w:eastAsiaTheme="minorEastAsia"/>
          <w:lang w:eastAsia="en-GB"/>
        </w:rPr>
        <w:t>11.2</w:t>
      </w:r>
      <w:r>
        <w:tab/>
      </w:r>
      <w:r w:rsidR="2CC6C023" w:rsidRPr="68D00057">
        <w:rPr>
          <w:rFonts w:eastAsiaTheme="minorEastAsia"/>
          <w:lang w:eastAsia="en-GB"/>
        </w:rPr>
        <w:t>T</w:t>
      </w:r>
      <w:r w:rsidR="02D92028" w:rsidRPr="68D00057">
        <w:rPr>
          <w:rFonts w:eastAsiaTheme="minorEastAsia"/>
          <w:lang w:eastAsia="en-GB"/>
        </w:rPr>
        <w:t>he Council receive</w:t>
      </w:r>
      <w:r w:rsidR="2CC6C023" w:rsidRPr="68D00057">
        <w:rPr>
          <w:rFonts w:eastAsiaTheme="minorEastAsia"/>
          <w:lang w:eastAsia="en-GB"/>
        </w:rPr>
        <w:t>d</w:t>
      </w:r>
      <w:r w:rsidR="02D92028" w:rsidRPr="68D00057">
        <w:rPr>
          <w:rFonts w:eastAsiaTheme="minorEastAsia"/>
          <w:lang w:eastAsia="en-GB"/>
        </w:rPr>
        <w:t xml:space="preserve"> £367,440 p.a. for </w:t>
      </w:r>
      <w:r w:rsidR="02D92028" w:rsidRPr="68D00057">
        <w:rPr>
          <w:rFonts w:cs="Arial"/>
        </w:rPr>
        <w:t>Discretionary Housing Payments and received funding of £1,992,735 for the Household Support Fund for 2025/26.</w:t>
      </w:r>
    </w:p>
    <w:p w14:paraId="57FDBD07" w14:textId="77777777" w:rsidR="00F8173A" w:rsidRDefault="00F8173A" w:rsidP="68D00057">
      <w:pPr>
        <w:ind w:left="709" w:hanging="709"/>
        <w:jc w:val="both"/>
        <w:rPr>
          <w:rFonts w:cs="Arial"/>
        </w:rPr>
      </w:pPr>
    </w:p>
    <w:p w14:paraId="02BF81D4" w14:textId="554A1600" w:rsidR="00F8173A" w:rsidRDefault="13A2E751" w:rsidP="68D00057">
      <w:pPr>
        <w:ind w:left="709" w:hanging="709"/>
        <w:jc w:val="both"/>
        <w:rPr>
          <w:rFonts w:cs="Arial"/>
        </w:rPr>
      </w:pPr>
      <w:r w:rsidRPr="68D00057">
        <w:rPr>
          <w:rFonts w:eastAsiaTheme="minorEastAsia"/>
          <w:lang w:eastAsia="en-GB"/>
        </w:rPr>
        <w:t>11.3</w:t>
      </w:r>
      <w:r>
        <w:tab/>
      </w:r>
      <w:r w:rsidR="52B8AC94" w:rsidRPr="68D00057">
        <w:rPr>
          <w:rFonts w:eastAsiaTheme="minorEastAsia"/>
          <w:lang w:eastAsia="en-GB"/>
        </w:rPr>
        <w:t xml:space="preserve">The CRF has been provided as a ring-fenced grant within the local government finance settlement.  Local authorities have received a three-year settlement for locally delivered crisis support which gives greater certainty when delivering the new scheme.  </w:t>
      </w:r>
    </w:p>
    <w:p w14:paraId="44151F09" w14:textId="77777777" w:rsidR="00425B9A" w:rsidRDefault="00425B9A" w:rsidP="68D00057">
      <w:pPr>
        <w:ind w:left="709" w:hanging="709"/>
        <w:jc w:val="both"/>
        <w:rPr>
          <w:rFonts w:cs="Arial"/>
        </w:rPr>
      </w:pPr>
    </w:p>
    <w:p w14:paraId="23C7C578" w14:textId="2F996CAD" w:rsidR="00BB7712" w:rsidRPr="00E5604D" w:rsidRDefault="00C97950" w:rsidP="68D00057">
      <w:pPr>
        <w:ind w:left="709" w:hanging="709"/>
        <w:jc w:val="both"/>
        <w:rPr>
          <w:rFonts w:cs="Arial"/>
        </w:rPr>
      </w:pPr>
      <w:r w:rsidRPr="68D00057">
        <w:rPr>
          <w:rFonts w:cs="Arial"/>
        </w:rPr>
        <w:t>11.4</w:t>
      </w:r>
      <w:r>
        <w:tab/>
      </w:r>
      <w:r w:rsidR="00E5604D" w:rsidRPr="68D00057">
        <w:rPr>
          <w:rFonts w:cs="Arial"/>
        </w:rPr>
        <w:t xml:space="preserve">Whilst the Council is required to develop and submit plans to utilise </w:t>
      </w:r>
      <w:r w:rsidRPr="68D00057">
        <w:rPr>
          <w:rFonts w:cs="Arial"/>
        </w:rPr>
        <w:t>all</w:t>
      </w:r>
      <w:r w:rsidR="00E5604D" w:rsidRPr="68D00057">
        <w:rPr>
          <w:rFonts w:cs="Arial"/>
        </w:rPr>
        <w:t xml:space="preserve"> the </w:t>
      </w:r>
      <w:r w:rsidR="00B41316" w:rsidRPr="68D00057">
        <w:rPr>
          <w:rFonts w:cs="Arial"/>
        </w:rPr>
        <w:t xml:space="preserve">CRF funding provided each year, the Council </w:t>
      </w:r>
      <w:r w:rsidRPr="68D00057">
        <w:rPr>
          <w:rFonts w:cs="Arial"/>
        </w:rPr>
        <w:t>can</w:t>
      </w:r>
      <w:r w:rsidR="00B41316" w:rsidRPr="68D00057">
        <w:rPr>
          <w:rFonts w:cs="Arial"/>
        </w:rPr>
        <w:t xml:space="preserve"> carry any unused funding </w:t>
      </w:r>
      <w:r w:rsidRPr="68D00057">
        <w:rPr>
          <w:rFonts w:cs="Arial"/>
        </w:rPr>
        <w:t>into the next financial year for years 2026/7 and 2027/8.  All the CRF funding must be spent by 31</w:t>
      </w:r>
      <w:r w:rsidRPr="68D00057">
        <w:rPr>
          <w:rFonts w:cs="Arial"/>
          <w:vertAlign w:val="superscript"/>
        </w:rPr>
        <w:t>st</w:t>
      </w:r>
      <w:r w:rsidRPr="68D00057">
        <w:rPr>
          <w:rFonts w:cs="Arial"/>
        </w:rPr>
        <w:t xml:space="preserve"> March 2029.</w:t>
      </w:r>
    </w:p>
    <w:p w14:paraId="07CAAB64" w14:textId="77777777" w:rsidR="00CA2094" w:rsidRDefault="00CA2094" w:rsidP="00606E1F">
      <w:pPr>
        <w:rPr>
          <w:rFonts w:cs="Arial"/>
          <w:iCs/>
          <w:szCs w:val="22"/>
        </w:rPr>
      </w:pPr>
    </w:p>
    <w:p w14:paraId="65FAAAD4" w14:textId="77777777" w:rsidR="00CA2094" w:rsidRPr="00472DC7" w:rsidRDefault="00CA2094" w:rsidP="00606E1F">
      <w:pPr>
        <w:rPr>
          <w:rFonts w:cs="Arial"/>
          <w:iCs/>
          <w:szCs w:val="22"/>
        </w:rPr>
      </w:pPr>
    </w:p>
    <w:p w14:paraId="5F4B5ADA" w14:textId="4608BE97" w:rsidR="004B02DC" w:rsidRPr="00137CF0" w:rsidRDefault="7D0D6EFB" w:rsidP="38E9A49E">
      <w:pPr>
        <w:ind w:left="720" w:hanging="720"/>
        <w:rPr>
          <w:rFonts w:cs="Arial"/>
          <w:b/>
          <w:bCs/>
        </w:rPr>
      </w:pPr>
      <w:r w:rsidRPr="38E9A49E">
        <w:rPr>
          <w:rFonts w:cs="Arial"/>
          <w:b/>
          <w:bCs/>
        </w:rPr>
        <w:t>12.</w:t>
      </w:r>
      <w:r w:rsidR="004B02DC">
        <w:tab/>
      </w:r>
      <w:r w:rsidR="16ED62B3" w:rsidRPr="38E9A49E">
        <w:rPr>
          <w:rFonts w:cs="Arial"/>
          <w:b/>
          <w:bCs/>
        </w:rPr>
        <w:t>Timetable</w:t>
      </w:r>
      <w:r w:rsidR="017D0100" w:rsidRPr="38E9A49E">
        <w:rPr>
          <w:rFonts w:cs="Arial"/>
          <w:b/>
          <w:bCs/>
        </w:rPr>
        <w:t xml:space="preserve"> for </w:t>
      </w:r>
      <w:r w:rsidR="3918D4D2" w:rsidRPr="38E9A49E">
        <w:rPr>
          <w:rFonts w:cs="Arial"/>
          <w:b/>
          <w:bCs/>
        </w:rPr>
        <w:t>I</w:t>
      </w:r>
      <w:r w:rsidR="017D0100" w:rsidRPr="38E9A49E">
        <w:rPr>
          <w:rFonts w:cs="Arial"/>
          <w:b/>
          <w:bCs/>
        </w:rPr>
        <w:t>mplementation</w:t>
      </w:r>
    </w:p>
    <w:p w14:paraId="0863D338" w14:textId="77777777" w:rsidR="009E3891" w:rsidRDefault="009E3891" w:rsidP="00606E1F">
      <w:pPr>
        <w:rPr>
          <w:rFonts w:cs="Arial"/>
          <w:bCs/>
          <w:szCs w:val="22"/>
        </w:rPr>
      </w:pPr>
    </w:p>
    <w:p w14:paraId="5083E000" w14:textId="586689F0" w:rsidR="003D5BD6" w:rsidRDefault="5D28B96E" w:rsidP="00F03C4C">
      <w:pPr>
        <w:ind w:left="709" w:hanging="709"/>
        <w:jc w:val="both"/>
        <w:rPr>
          <w:rFonts w:cs="Arial"/>
        </w:rPr>
      </w:pPr>
      <w:r w:rsidRPr="68D00057">
        <w:rPr>
          <w:rFonts w:cs="Arial"/>
        </w:rPr>
        <w:t>12.1</w:t>
      </w:r>
      <w:r>
        <w:tab/>
      </w:r>
      <w:r w:rsidR="79BAF830" w:rsidRPr="68D00057">
        <w:rPr>
          <w:rFonts w:cs="Arial"/>
        </w:rPr>
        <w:t xml:space="preserve">CRF </w:t>
      </w:r>
      <w:r w:rsidR="5FF10991" w:rsidRPr="68D00057">
        <w:rPr>
          <w:rFonts w:cs="Arial"/>
        </w:rPr>
        <w:t>delivery commenced</w:t>
      </w:r>
      <w:r w:rsidR="6102EB15" w:rsidRPr="68D00057">
        <w:rPr>
          <w:rFonts w:cs="Arial"/>
        </w:rPr>
        <w:t xml:space="preserve"> on</w:t>
      </w:r>
      <w:r w:rsidR="79BAF830" w:rsidRPr="68D00057">
        <w:rPr>
          <w:rFonts w:cs="Arial"/>
        </w:rPr>
        <w:t xml:space="preserve"> 1 April 2026.  However, there will be an acceptance from Government that some elements of the new CRF provision will </w:t>
      </w:r>
      <w:r w:rsidR="755B8199" w:rsidRPr="68D00057">
        <w:rPr>
          <w:rFonts w:cs="Arial"/>
        </w:rPr>
        <w:t xml:space="preserve">not be implemented immediately </w:t>
      </w:r>
      <w:r w:rsidR="1C0CAFED" w:rsidRPr="68D00057">
        <w:rPr>
          <w:rFonts w:cs="Arial"/>
        </w:rPr>
        <w:t xml:space="preserve">and will become available to residents </w:t>
      </w:r>
      <w:r w:rsidR="2B8C4FDB" w:rsidRPr="68D00057">
        <w:rPr>
          <w:rFonts w:cs="Arial"/>
        </w:rPr>
        <w:t>later within 2026/7</w:t>
      </w:r>
      <w:r w:rsidR="79BAF830" w:rsidRPr="68D00057">
        <w:rPr>
          <w:rFonts w:cs="Arial"/>
        </w:rPr>
        <w:t xml:space="preserve">.  </w:t>
      </w:r>
    </w:p>
    <w:p w14:paraId="0C37D06D" w14:textId="77777777" w:rsidR="003D5BD6" w:rsidRDefault="003D5BD6" w:rsidP="00606E1F">
      <w:pPr>
        <w:rPr>
          <w:rFonts w:cs="Arial"/>
          <w:bCs/>
          <w:szCs w:val="22"/>
        </w:rPr>
      </w:pPr>
    </w:p>
    <w:p w14:paraId="594FA47B" w14:textId="0D95FDD6" w:rsidR="00F227D0" w:rsidRPr="005A75B2" w:rsidRDefault="54C7BF9F" w:rsidP="38E9A49E">
      <w:pPr>
        <w:rPr>
          <w:rFonts w:cs="Arial"/>
        </w:rPr>
      </w:pPr>
      <w:r w:rsidRPr="68D00057">
        <w:rPr>
          <w:rFonts w:cs="Arial"/>
        </w:rPr>
        <w:t>12.2</w:t>
      </w:r>
      <w:r>
        <w:tab/>
      </w:r>
      <w:r w:rsidR="79BAF830" w:rsidRPr="68D00057">
        <w:rPr>
          <w:rFonts w:cs="Arial"/>
        </w:rPr>
        <w:t>A delivery plan is required to be submitted to DWP by 1 July 2026.</w:t>
      </w:r>
    </w:p>
    <w:p w14:paraId="545A879D" w14:textId="120A4F4B" w:rsidR="00F227D0" w:rsidRDefault="00F227D0" w:rsidP="38E9A49E">
      <w:pPr>
        <w:ind w:left="720"/>
        <w:rPr>
          <w:rFonts w:cs="Arial"/>
        </w:rPr>
      </w:pPr>
    </w:p>
    <w:p w14:paraId="1D4366C6" w14:textId="7A95082E" w:rsidR="007F21E4" w:rsidRPr="00C227EB" w:rsidRDefault="74DB6E2D" w:rsidP="38E9A49E">
      <w:pPr>
        <w:spacing w:before="160" w:after="160"/>
        <w:ind w:left="720" w:hanging="720"/>
        <w:rPr>
          <w:rFonts w:cs="Arial"/>
          <w:b/>
          <w:bCs/>
        </w:rPr>
      </w:pPr>
      <w:r w:rsidRPr="38E9A49E">
        <w:rPr>
          <w:rFonts w:cs="Arial"/>
          <w:b/>
          <w:bCs/>
        </w:rPr>
        <w:t>13.</w:t>
      </w:r>
      <w:r w:rsidR="001959A4">
        <w:tab/>
      </w:r>
      <w:r w:rsidR="55A88E34" w:rsidRPr="38E9A49E">
        <w:rPr>
          <w:rFonts w:cs="Arial"/>
          <w:b/>
          <w:bCs/>
        </w:rPr>
        <w:t xml:space="preserve">Background </w:t>
      </w:r>
      <w:r w:rsidR="3918D4D2" w:rsidRPr="38E9A49E">
        <w:rPr>
          <w:rFonts w:cs="Arial"/>
          <w:b/>
          <w:bCs/>
        </w:rPr>
        <w:t>P</w:t>
      </w:r>
      <w:r w:rsidR="55A88E34" w:rsidRPr="38E9A49E">
        <w:rPr>
          <w:rFonts w:cs="Arial"/>
          <w:b/>
          <w:bCs/>
        </w:rPr>
        <w:t>apers</w:t>
      </w:r>
    </w:p>
    <w:p w14:paraId="3DCA6CA8" w14:textId="565C3368" w:rsidR="00132917" w:rsidRPr="00C227EB" w:rsidRDefault="0819CBFF" w:rsidP="38E9A49E">
      <w:pPr>
        <w:spacing w:after="160"/>
        <w:ind w:left="720" w:hanging="720"/>
        <w:rPr>
          <w:rFonts w:cs="Arial"/>
        </w:rPr>
      </w:pPr>
      <w:r w:rsidRPr="68D00057">
        <w:rPr>
          <w:rFonts w:cs="Arial"/>
        </w:rPr>
        <w:t>13.1</w:t>
      </w:r>
      <w:r>
        <w:tab/>
      </w:r>
      <w:r w:rsidR="18EE2634" w:rsidRPr="68D00057">
        <w:rPr>
          <w:rFonts w:cs="Arial"/>
        </w:rPr>
        <w:t xml:space="preserve">There are none.  </w:t>
      </w:r>
    </w:p>
    <w:p w14:paraId="63540EEA" w14:textId="77777777" w:rsidR="00C00B28" w:rsidRPr="00472DC7" w:rsidRDefault="00C00B28" w:rsidP="00F029D3">
      <w:pPr>
        <w:spacing w:before="160" w:after="160"/>
        <w:ind w:left="720" w:hanging="720"/>
        <w:rPr>
          <w:rFonts w:cs="Arial"/>
          <w:bCs/>
        </w:rPr>
      </w:pPr>
    </w:p>
    <w:p w14:paraId="2ACD0139" w14:textId="2772EAEC" w:rsidR="00132917" w:rsidRPr="00472DC7" w:rsidRDefault="00132917" w:rsidP="00F029D3">
      <w:pPr>
        <w:spacing w:before="160" w:after="160"/>
        <w:ind w:left="720" w:hanging="720"/>
        <w:rPr>
          <w:rFonts w:cs="Arial"/>
          <w:b/>
        </w:rPr>
      </w:pPr>
      <w:r w:rsidRPr="00472DC7">
        <w:rPr>
          <w:rFonts w:cs="Arial"/>
          <w:b/>
        </w:rPr>
        <w:t>Appendices</w:t>
      </w:r>
    </w:p>
    <w:p w14:paraId="15B4B5DC" w14:textId="3326F490" w:rsidR="00132917" w:rsidRPr="00472DC7" w:rsidRDefault="005842AC" w:rsidP="00522A3A">
      <w:pPr>
        <w:numPr>
          <w:ilvl w:val="0"/>
          <w:numId w:val="5"/>
        </w:numPr>
        <w:spacing w:after="120"/>
        <w:ind w:hanging="720"/>
        <w:rPr>
          <w:rFonts w:cs="Arial"/>
          <w:b/>
          <w:szCs w:val="22"/>
        </w:rPr>
      </w:pPr>
      <w:r>
        <w:rPr>
          <w:rFonts w:cs="Arial"/>
          <w:b/>
          <w:szCs w:val="22"/>
        </w:rPr>
        <w:t>Crisis &amp; Resilience Fund Summary</w:t>
      </w:r>
    </w:p>
    <w:p w14:paraId="50B17DB5" w14:textId="77777777" w:rsidR="00132917" w:rsidRPr="00472DC7" w:rsidRDefault="00132917" w:rsidP="005842AC">
      <w:pPr>
        <w:spacing w:after="120"/>
        <w:ind w:left="720"/>
        <w:rPr>
          <w:rFonts w:cs="Arial"/>
          <w:b/>
          <w:szCs w:val="22"/>
        </w:rPr>
      </w:pPr>
    </w:p>
    <w:p w14:paraId="443058DA" w14:textId="77777777" w:rsidR="00132917" w:rsidRPr="00472DC7" w:rsidRDefault="00132917" w:rsidP="005842AC">
      <w:pPr>
        <w:spacing w:after="120"/>
        <w:ind w:left="720"/>
        <w:rPr>
          <w:rFonts w:cs="Arial"/>
          <w:b/>
          <w:szCs w:val="22"/>
        </w:rPr>
      </w:pPr>
    </w:p>
    <w:p w14:paraId="0DCD83B5" w14:textId="77777777" w:rsidR="00132917" w:rsidRPr="00472DC7" w:rsidRDefault="00132917" w:rsidP="005842AC">
      <w:pPr>
        <w:spacing w:after="120"/>
        <w:ind w:left="720"/>
        <w:rPr>
          <w:rFonts w:cs="Arial"/>
          <w:b/>
          <w:szCs w:val="22"/>
        </w:rPr>
      </w:pPr>
    </w:p>
    <w:p w14:paraId="51A36E47" w14:textId="77FB3C0D" w:rsidR="005842AC" w:rsidRPr="007042C2" w:rsidRDefault="005842AC" w:rsidP="68D00057">
      <w:pPr>
        <w:jc w:val="center"/>
        <w:rPr>
          <w:rFonts w:cs="Arial"/>
          <w:b/>
          <w:bCs/>
        </w:rPr>
      </w:pPr>
      <w:r w:rsidRPr="68D00057">
        <w:rPr>
          <w:rFonts w:cs="Arial"/>
          <w:b/>
          <w:bCs/>
        </w:rPr>
        <w:t>Appendix 1 – Crisis &amp; Resilience Fund Summary</w:t>
      </w:r>
    </w:p>
    <w:p w14:paraId="05CA83E5" w14:textId="77777777" w:rsidR="005842AC" w:rsidRDefault="005842AC" w:rsidP="005842AC">
      <w:pPr>
        <w:rPr>
          <w:rFonts w:cs="Arial"/>
          <w:bCs/>
          <w:szCs w:val="22"/>
        </w:rPr>
      </w:pPr>
    </w:p>
    <w:p w14:paraId="4532A376" w14:textId="77777777" w:rsidR="005842AC" w:rsidRDefault="005842AC" w:rsidP="005842AC"/>
    <w:p w14:paraId="42B5B358" w14:textId="77777777" w:rsidR="005842AC" w:rsidRPr="000D258D" w:rsidRDefault="005842AC" w:rsidP="00522A3A">
      <w:pPr>
        <w:pStyle w:val="ListParagraph"/>
        <w:numPr>
          <w:ilvl w:val="3"/>
          <w:numId w:val="9"/>
        </w:numPr>
        <w:ind w:hanging="785"/>
        <w:rPr>
          <w:b/>
          <w:bCs/>
        </w:rPr>
      </w:pPr>
      <w:r w:rsidRPr="000D258D">
        <w:rPr>
          <w:b/>
          <w:bCs/>
        </w:rPr>
        <w:t>Crisis Payments</w:t>
      </w:r>
    </w:p>
    <w:p w14:paraId="4FAE09C4" w14:textId="77777777" w:rsidR="005842AC" w:rsidRDefault="005842AC" w:rsidP="005842AC">
      <w:pPr>
        <w:rPr>
          <w:b/>
          <w:bCs/>
        </w:rPr>
      </w:pPr>
    </w:p>
    <w:p w14:paraId="62B97307" w14:textId="77777777" w:rsidR="005842AC" w:rsidRDefault="005842AC" w:rsidP="005842AC">
      <w:r>
        <w:lastRenderedPageBreak/>
        <w:t xml:space="preserve">The Council is </w:t>
      </w:r>
      <w:r w:rsidRPr="00AB7D45">
        <w:t xml:space="preserve">required to offer </w:t>
      </w:r>
      <w:r>
        <w:t>C</w:t>
      </w:r>
      <w:r w:rsidRPr="00AB7D45">
        <w:t xml:space="preserve">risis </w:t>
      </w:r>
      <w:r>
        <w:t>P</w:t>
      </w:r>
      <w:r w:rsidRPr="00AB7D45">
        <w:t>ayments</w:t>
      </w:r>
      <w:r>
        <w:t xml:space="preserve"> throughout the year</w:t>
      </w:r>
      <w:r w:rsidRPr="00AB7D45">
        <w:t xml:space="preserve"> to support those on low income who experience a financial shock. Features of this include:</w:t>
      </w:r>
    </w:p>
    <w:p w14:paraId="7F7EB0AD" w14:textId="77777777" w:rsidR="005842AC" w:rsidRPr="005F16FD" w:rsidRDefault="005842AC" w:rsidP="005842AC">
      <w:pPr>
        <w:ind w:left="720" w:hanging="720"/>
        <w:rPr>
          <w:b/>
          <w:bCs/>
        </w:rPr>
      </w:pPr>
    </w:p>
    <w:p w14:paraId="3A4CD495" w14:textId="77777777" w:rsidR="005842AC" w:rsidRPr="006717AC" w:rsidRDefault="005842AC" w:rsidP="00522A3A">
      <w:pPr>
        <w:pStyle w:val="ListParagraph"/>
        <w:numPr>
          <w:ilvl w:val="0"/>
          <w:numId w:val="13"/>
        </w:numPr>
        <w:ind w:left="1276" w:hanging="426"/>
      </w:pPr>
      <w:r w:rsidRPr="006717AC">
        <w:t>Broad eligibility which maintains local discretion.</w:t>
      </w:r>
    </w:p>
    <w:p w14:paraId="30843C29" w14:textId="77777777" w:rsidR="005842AC" w:rsidRPr="006717AC" w:rsidRDefault="005842AC" w:rsidP="00522A3A">
      <w:pPr>
        <w:pStyle w:val="ListParagraph"/>
        <w:numPr>
          <w:ilvl w:val="0"/>
          <w:numId w:val="13"/>
        </w:numPr>
        <w:ind w:left="1276" w:hanging="426"/>
      </w:pPr>
      <w:r w:rsidRPr="006717AC">
        <w:t>Person-centred and needs-based approach in assessment and award of payments.</w:t>
      </w:r>
    </w:p>
    <w:p w14:paraId="5C04B72D" w14:textId="77777777" w:rsidR="005842AC" w:rsidRPr="006717AC" w:rsidRDefault="005842AC" w:rsidP="00522A3A">
      <w:pPr>
        <w:pStyle w:val="ListParagraph"/>
        <w:numPr>
          <w:ilvl w:val="0"/>
          <w:numId w:val="13"/>
        </w:numPr>
        <w:ind w:left="1276" w:hanging="426"/>
      </w:pPr>
      <w:r w:rsidRPr="006717AC">
        <w:t>Cash first, with vouchers and goods in-kind available as alternatives.</w:t>
      </w:r>
    </w:p>
    <w:p w14:paraId="3BF421B9" w14:textId="77777777" w:rsidR="005842AC" w:rsidRPr="006717AC" w:rsidRDefault="005842AC" w:rsidP="00522A3A">
      <w:pPr>
        <w:pStyle w:val="ListParagraph"/>
        <w:numPr>
          <w:ilvl w:val="0"/>
          <w:numId w:val="13"/>
        </w:numPr>
        <w:ind w:left="1276" w:hanging="426"/>
      </w:pPr>
      <w:r w:rsidRPr="006717AC">
        <w:t>No routine use of FSM vouchers – there will not be special provision for food needs during the holidays, as this should be treated the same as other crises.</w:t>
      </w:r>
    </w:p>
    <w:p w14:paraId="1FBE9106" w14:textId="77777777" w:rsidR="005842AC" w:rsidRPr="006717AC" w:rsidRDefault="005842AC" w:rsidP="00522A3A">
      <w:pPr>
        <w:pStyle w:val="ListParagraph"/>
        <w:numPr>
          <w:ilvl w:val="0"/>
          <w:numId w:val="13"/>
        </w:numPr>
        <w:ind w:left="1276" w:hanging="426"/>
      </w:pPr>
      <w:r w:rsidRPr="006717AC">
        <w:t>Wraparound support – local authorities must use crisis support as a gateway for people to access resilience services, where appropriate.</w:t>
      </w:r>
    </w:p>
    <w:p w14:paraId="6CCE4C59" w14:textId="77777777" w:rsidR="005842AC" w:rsidRPr="006717AC" w:rsidRDefault="005842AC" w:rsidP="00522A3A">
      <w:pPr>
        <w:pStyle w:val="ListParagraph"/>
        <w:numPr>
          <w:ilvl w:val="0"/>
          <w:numId w:val="13"/>
        </w:numPr>
        <w:ind w:left="1276" w:hanging="426"/>
      </w:pPr>
      <w:r w:rsidRPr="006717AC">
        <w:t>Accessible support – range of application methods must be offered (minimum of 2</w:t>
      </w:r>
      <w:proofErr w:type="gramStart"/>
      <w:r w:rsidRPr="006717AC">
        <w:t>)</w:t>
      </w:r>
      <w:proofErr w:type="gramEnd"/>
      <w:r w:rsidRPr="006717AC">
        <w:t xml:space="preserve"> and local support offer should be easy to find and up to date.</w:t>
      </w:r>
    </w:p>
    <w:p w14:paraId="4153E2E0" w14:textId="77777777" w:rsidR="005842AC" w:rsidRPr="00442E78" w:rsidRDefault="005842AC" w:rsidP="00522A3A">
      <w:pPr>
        <w:pStyle w:val="ListParagraph"/>
        <w:numPr>
          <w:ilvl w:val="0"/>
          <w:numId w:val="15"/>
        </w:numPr>
        <w:ind w:left="1276" w:hanging="425"/>
        <w:contextualSpacing/>
        <w:rPr>
          <w:i/>
          <w:iCs/>
        </w:rPr>
      </w:pPr>
      <w:r w:rsidRPr="006717AC">
        <w:t>Expectation that crisis payments will be made within 48 hours</w:t>
      </w:r>
      <w:r>
        <w:t>.</w:t>
      </w:r>
    </w:p>
    <w:p w14:paraId="4A337E9F" w14:textId="77777777" w:rsidR="005842AC" w:rsidRDefault="005842AC" w:rsidP="00522A3A">
      <w:pPr>
        <w:pStyle w:val="ListParagraph"/>
        <w:numPr>
          <w:ilvl w:val="0"/>
          <w:numId w:val="15"/>
        </w:numPr>
        <w:ind w:left="1276" w:hanging="425"/>
        <w:contextualSpacing/>
      </w:pPr>
      <w:r w:rsidRPr="00EA4098">
        <w:t xml:space="preserve">The cause or preventability of the crisis </w:t>
      </w:r>
      <w:r w:rsidRPr="001C479B">
        <w:t xml:space="preserve">is </w:t>
      </w:r>
      <w:r w:rsidRPr="001C479B">
        <w:rPr>
          <w:u w:val="single"/>
        </w:rPr>
        <w:t xml:space="preserve">not </w:t>
      </w:r>
      <w:r w:rsidRPr="001C479B">
        <w:t>considered</w:t>
      </w:r>
      <w:r w:rsidRPr="00EA4098">
        <w:t xml:space="preserve"> a relevant factor</w:t>
      </w:r>
      <w:r>
        <w:t xml:space="preserve"> when determining an application for support.</w:t>
      </w:r>
    </w:p>
    <w:p w14:paraId="348D6C09" w14:textId="77777777" w:rsidR="005842AC" w:rsidRPr="006717AC" w:rsidRDefault="005842AC" w:rsidP="00522A3A">
      <w:pPr>
        <w:pStyle w:val="ListParagraph"/>
        <w:numPr>
          <w:ilvl w:val="0"/>
          <w:numId w:val="15"/>
        </w:numPr>
        <w:ind w:left="1276" w:hanging="425"/>
        <w:contextualSpacing/>
      </w:pPr>
      <w:r>
        <w:t>Applications for support can be made by representatives.</w:t>
      </w:r>
    </w:p>
    <w:p w14:paraId="307659AE" w14:textId="77777777" w:rsidR="005842AC" w:rsidRDefault="005842AC" w:rsidP="005842AC">
      <w:pPr>
        <w:rPr>
          <w:b/>
          <w:bCs/>
        </w:rPr>
      </w:pPr>
    </w:p>
    <w:p w14:paraId="475B3BD5" w14:textId="77777777" w:rsidR="005842AC" w:rsidRPr="000D258D" w:rsidRDefault="005842AC" w:rsidP="00522A3A">
      <w:pPr>
        <w:pStyle w:val="ListParagraph"/>
        <w:numPr>
          <w:ilvl w:val="3"/>
          <w:numId w:val="9"/>
        </w:numPr>
        <w:ind w:hanging="785"/>
        <w:rPr>
          <w:b/>
          <w:bCs/>
        </w:rPr>
      </w:pPr>
      <w:r w:rsidRPr="000D258D">
        <w:rPr>
          <w:b/>
          <w:bCs/>
        </w:rPr>
        <w:t>Housing Payments</w:t>
      </w:r>
    </w:p>
    <w:p w14:paraId="12132922" w14:textId="77777777" w:rsidR="005842AC" w:rsidRDefault="005842AC" w:rsidP="005842AC">
      <w:pPr>
        <w:rPr>
          <w:b/>
          <w:bCs/>
        </w:rPr>
      </w:pPr>
    </w:p>
    <w:p w14:paraId="041DAD29" w14:textId="77777777" w:rsidR="005842AC" w:rsidRDefault="005842AC" w:rsidP="005842AC">
      <w:r w:rsidRPr="00AB7D45">
        <w:t xml:space="preserve">The Housing Payment will replicate </w:t>
      </w:r>
      <w:r>
        <w:t>Discretionary Housing Payments (</w:t>
      </w:r>
      <w:r w:rsidRPr="00AB7D45">
        <w:t>DHPs</w:t>
      </w:r>
      <w:r>
        <w:t>)</w:t>
      </w:r>
      <w:r w:rsidRPr="00AB7D45">
        <w:t xml:space="preserve"> to provide financial support to those in receipt of a qualifying benefit to help with rent or moving costs. The integration of housing support will take place in a phased approach</w:t>
      </w:r>
      <w:r>
        <w:t xml:space="preserve"> over the first two years of the CRF.</w:t>
      </w:r>
    </w:p>
    <w:p w14:paraId="0188AD07" w14:textId="77777777" w:rsidR="005842AC" w:rsidRDefault="005842AC" w:rsidP="005842AC">
      <w:pPr>
        <w:ind w:left="709" w:hanging="709"/>
      </w:pPr>
    </w:p>
    <w:p w14:paraId="7362A2AF" w14:textId="77777777" w:rsidR="005842AC" w:rsidRPr="00C61F3F" w:rsidRDefault="005842AC" w:rsidP="005842AC">
      <w:pPr>
        <w:keepLines/>
      </w:pPr>
      <w:r>
        <w:rPr>
          <w:color w:val="000000"/>
        </w:rPr>
        <w:t>The Council</w:t>
      </w:r>
      <w:r w:rsidRPr="00C61F3F">
        <w:t xml:space="preserve"> must operate </w:t>
      </w:r>
      <w:r w:rsidRPr="00C61F3F">
        <w:rPr>
          <w:rFonts w:eastAsia="Arial"/>
        </w:rPr>
        <w:t xml:space="preserve">a Crisis Payment and Housing Payment scheme </w:t>
      </w:r>
      <w:r w:rsidRPr="00C61F3F">
        <w:t>that accepts applications continuously throughout the year.</w:t>
      </w:r>
    </w:p>
    <w:p w14:paraId="2A07F5CF" w14:textId="77777777" w:rsidR="005842AC" w:rsidRDefault="005842AC" w:rsidP="005842AC"/>
    <w:p w14:paraId="0E6DCA50" w14:textId="77777777" w:rsidR="005842AC" w:rsidRPr="000D258D" w:rsidRDefault="005842AC" w:rsidP="00522A3A">
      <w:pPr>
        <w:pStyle w:val="ListParagraph"/>
        <w:numPr>
          <w:ilvl w:val="0"/>
          <w:numId w:val="17"/>
        </w:numPr>
        <w:ind w:hanging="720"/>
        <w:rPr>
          <w:b/>
          <w:bCs/>
        </w:rPr>
      </w:pPr>
      <w:r w:rsidRPr="000D258D">
        <w:rPr>
          <w:b/>
          <w:bCs/>
        </w:rPr>
        <w:t>Resilience Services</w:t>
      </w:r>
    </w:p>
    <w:p w14:paraId="24F716D0" w14:textId="77777777" w:rsidR="005842AC" w:rsidRDefault="005842AC" w:rsidP="005842AC">
      <w:pPr>
        <w:rPr>
          <w:b/>
          <w:bCs/>
        </w:rPr>
      </w:pPr>
    </w:p>
    <w:p w14:paraId="3632E26F" w14:textId="77777777" w:rsidR="005842AC" w:rsidRDefault="005842AC" w:rsidP="005842AC">
      <w:r>
        <w:t>The Council is</w:t>
      </w:r>
      <w:r w:rsidRPr="00AB7D45">
        <w:t xml:space="preserve"> required to use a significant part of </w:t>
      </w:r>
      <w:r>
        <w:t>its</w:t>
      </w:r>
      <w:r w:rsidRPr="00AB7D45">
        <w:t xml:space="preserve"> funding on services and programmes that increase local financial resilience to enable communities to better deal with crises in the long-term.</w:t>
      </w:r>
    </w:p>
    <w:p w14:paraId="592590FE" w14:textId="77777777" w:rsidR="005842AC" w:rsidRDefault="005842AC" w:rsidP="005842AC">
      <w:pPr>
        <w:ind w:left="709" w:hanging="709"/>
      </w:pPr>
    </w:p>
    <w:p w14:paraId="113843DB" w14:textId="77777777" w:rsidR="005842AC" w:rsidRDefault="005842AC" w:rsidP="005842AC">
      <w:r w:rsidRPr="0F41C11E">
        <w:rPr>
          <w:rFonts w:eastAsia="MS Mincho" w:cs="Arial"/>
          <w:lang w:eastAsia="ja-JP"/>
        </w:rPr>
        <w:t>CRF-funded Resilience Services must positively impact one or more of the following outcomes:</w:t>
      </w:r>
    </w:p>
    <w:p w14:paraId="347CC5D9" w14:textId="49C7E95E" w:rsidR="0F41C11E" w:rsidRDefault="0F41C11E" w:rsidP="0F41C11E">
      <w:pPr>
        <w:rPr>
          <w:rFonts w:eastAsia="MS Mincho" w:cs="Arial"/>
          <w:lang w:eastAsia="ja-JP"/>
        </w:rPr>
      </w:pP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2962"/>
        <w:gridCol w:w="6306"/>
      </w:tblGrid>
      <w:tr w:rsidR="0F41C11E" w14:paraId="579A855D" w14:textId="77777777" w:rsidTr="0F41C11E">
        <w:trPr>
          <w:trHeight w:val="300"/>
        </w:trPr>
        <w:tc>
          <w:tcPr>
            <w:tcW w:w="2967" w:type="dxa"/>
            <w:tcMar>
              <w:top w:w="15" w:type="dxa"/>
              <w:left w:w="15" w:type="dxa"/>
              <w:right w:w="15" w:type="dxa"/>
            </w:tcMar>
            <w:vAlign w:val="bottom"/>
          </w:tcPr>
          <w:p w14:paraId="1918818F" w14:textId="32091627" w:rsidR="0F41C11E" w:rsidRDefault="0F41C11E" w:rsidP="0F41C11E">
            <w:r w:rsidRPr="0F41C11E">
              <w:rPr>
                <w:rFonts w:ascii="Aptos Narrow" w:eastAsia="Aptos Narrow" w:hAnsi="Aptos Narrow" w:cs="Aptos Narrow"/>
                <w:b/>
                <w:bCs/>
                <w:color w:val="000000" w:themeColor="text1"/>
                <w:szCs w:val="22"/>
              </w:rPr>
              <w:t>Outcome</w:t>
            </w:r>
          </w:p>
        </w:tc>
        <w:tc>
          <w:tcPr>
            <w:tcW w:w="6318" w:type="dxa"/>
            <w:tcMar>
              <w:top w:w="15" w:type="dxa"/>
              <w:left w:w="15" w:type="dxa"/>
              <w:right w:w="15" w:type="dxa"/>
            </w:tcMar>
            <w:vAlign w:val="bottom"/>
          </w:tcPr>
          <w:p w14:paraId="3C52EF34" w14:textId="7C7DBB5C" w:rsidR="0F41C11E" w:rsidRDefault="0F41C11E" w:rsidP="0F41C11E">
            <w:r w:rsidRPr="0F41C11E">
              <w:rPr>
                <w:rFonts w:ascii="Aptos Narrow" w:eastAsia="Aptos Narrow" w:hAnsi="Aptos Narrow" w:cs="Aptos Narrow"/>
                <w:b/>
                <w:bCs/>
                <w:color w:val="000000" w:themeColor="text1"/>
                <w:szCs w:val="22"/>
              </w:rPr>
              <w:t>Description</w:t>
            </w:r>
          </w:p>
        </w:tc>
      </w:tr>
      <w:tr w:rsidR="0F41C11E" w14:paraId="3E2C0A54" w14:textId="77777777" w:rsidTr="0F41C11E">
        <w:trPr>
          <w:trHeight w:val="1155"/>
        </w:trPr>
        <w:tc>
          <w:tcPr>
            <w:tcW w:w="2967" w:type="dxa"/>
            <w:tcMar>
              <w:top w:w="15" w:type="dxa"/>
              <w:left w:w="15" w:type="dxa"/>
              <w:right w:w="15" w:type="dxa"/>
            </w:tcMar>
            <w:vAlign w:val="bottom"/>
          </w:tcPr>
          <w:p w14:paraId="43972071" w14:textId="5E70AB3B" w:rsidR="0F41C11E" w:rsidRDefault="0F41C11E" w:rsidP="0F41C11E">
            <w:r w:rsidRPr="0F41C11E">
              <w:rPr>
                <w:rFonts w:ascii="Aptos Narrow" w:eastAsia="Aptos Narrow" w:hAnsi="Aptos Narrow" w:cs="Aptos Narrow"/>
                <w:color w:val="000000" w:themeColor="text1"/>
                <w:szCs w:val="22"/>
              </w:rPr>
              <w:t>Reduced experiences of material deprivation</w:t>
            </w:r>
          </w:p>
        </w:tc>
        <w:tc>
          <w:tcPr>
            <w:tcW w:w="6318" w:type="dxa"/>
            <w:tcMar>
              <w:top w:w="15" w:type="dxa"/>
              <w:left w:w="15" w:type="dxa"/>
              <w:right w:w="15" w:type="dxa"/>
            </w:tcMar>
            <w:vAlign w:val="bottom"/>
          </w:tcPr>
          <w:p w14:paraId="59E7E161" w14:textId="43857D91" w:rsidR="0F41C11E" w:rsidRDefault="0F41C11E" w:rsidP="0F41C11E">
            <w:r w:rsidRPr="0F41C11E">
              <w:rPr>
                <w:rFonts w:ascii="Aptos Narrow" w:eastAsia="Aptos Narrow" w:hAnsi="Aptos Narrow" w:cs="Aptos Narrow"/>
                <w:color w:val="000000" w:themeColor="text1"/>
                <w:szCs w:val="22"/>
              </w:rPr>
              <w:t>Material deprivation captures inability to afford essentials (heating, adequate clothing, basic household goods and food). By tackling the underlying conditions that prevent households from affording essentials, Authorities can support their citizens to build protection to avoid hardship.</w:t>
            </w:r>
          </w:p>
        </w:tc>
      </w:tr>
      <w:tr w:rsidR="0F41C11E" w14:paraId="7EA62F7B" w14:textId="77777777" w:rsidTr="0F41C11E">
        <w:trPr>
          <w:trHeight w:val="870"/>
        </w:trPr>
        <w:tc>
          <w:tcPr>
            <w:tcW w:w="2967" w:type="dxa"/>
            <w:tcMar>
              <w:top w:w="15" w:type="dxa"/>
              <w:left w:w="15" w:type="dxa"/>
              <w:right w:w="15" w:type="dxa"/>
            </w:tcMar>
            <w:vAlign w:val="bottom"/>
          </w:tcPr>
          <w:p w14:paraId="17D33D75" w14:textId="5DC5B327" w:rsidR="0F41C11E" w:rsidRDefault="0F41C11E" w:rsidP="0F41C11E">
            <w:r w:rsidRPr="0F41C11E">
              <w:rPr>
                <w:rFonts w:ascii="Aptos Narrow" w:eastAsia="Aptos Narrow" w:hAnsi="Aptos Narrow" w:cs="Aptos Narrow"/>
                <w:color w:val="000000" w:themeColor="text1"/>
                <w:szCs w:val="22"/>
              </w:rPr>
              <w:t>Reduced need for emergency food parcels</w:t>
            </w:r>
          </w:p>
        </w:tc>
        <w:tc>
          <w:tcPr>
            <w:tcW w:w="6318" w:type="dxa"/>
            <w:tcMar>
              <w:top w:w="15" w:type="dxa"/>
              <w:left w:w="15" w:type="dxa"/>
              <w:right w:w="15" w:type="dxa"/>
            </w:tcMar>
            <w:vAlign w:val="bottom"/>
          </w:tcPr>
          <w:p w14:paraId="2AA51B6E" w14:textId="47FA55FB" w:rsidR="0F41C11E" w:rsidRDefault="0F41C11E" w:rsidP="0F41C11E">
            <w:r w:rsidRPr="0F41C11E">
              <w:rPr>
                <w:rFonts w:ascii="Aptos Narrow" w:eastAsia="Aptos Narrow" w:hAnsi="Aptos Narrow" w:cs="Aptos Narrow"/>
                <w:color w:val="000000" w:themeColor="text1"/>
                <w:szCs w:val="22"/>
              </w:rPr>
              <w:t>Insufficient food is a crisis need negatively effecting health and wellbeing if not addressed. More resilient households are less likely to experience financial crises that lead to emergency food need.</w:t>
            </w:r>
          </w:p>
        </w:tc>
      </w:tr>
      <w:tr w:rsidR="0F41C11E" w14:paraId="43D4A55D" w14:textId="77777777" w:rsidTr="0F41C11E">
        <w:trPr>
          <w:trHeight w:val="2025"/>
        </w:trPr>
        <w:tc>
          <w:tcPr>
            <w:tcW w:w="2967" w:type="dxa"/>
            <w:tcMar>
              <w:top w:w="15" w:type="dxa"/>
              <w:left w:w="15" w:type="dxa"/>
              <w:right w:w="15" w:type="dxa"/>
            </w:tcMar>
            <w:vAlign w:val="bottom"/>
          </w:tcPr>
          <w:p w14:paraId="4BADB51E" w14:textId="66E8B7E3" w:rsidR="0F41C11E" w:rsidRDefault="0F41C11E" w:rsidP="0F41C11E">
            <w:r w:rsidRPr="0F41C11E">
              <w:rPr>
                <w:rFonts w:ascii="Aptos Narrow" w:eastAsia="Aptos Narrow" w:hAnsi="Aptos Narrow" w:cs="Aptos Narrow"/>
                <w:color w:val="000000" w:themeColor="text1"/>
                <w:szCs w:val="22"/>
              </w:rPr>
              <w:t>Increased access to appropriate and quality advice services</w:t>
            </w:r>
          </w:p>
        </w:tc>
        <w:tc>
          <w:tcPr>
            <w:tcW w:w="6318" w:type="dxa"/>
            <w:tcMar>
              <w:top w:w="15" w:type="dxa"/>
              <w:left w:w="15" w:type="dxa"/>
              <w:right w:w="15" w:type="dxa"/>
            </w:tcMar>
            <w:vAlign w:val="bottom"/>
          </w:tcPr>
          <w:p w14:paraId="5DC79DC2" w14:textId="2ECFB5ED" w:rsidR="0F41C11E" w:rsidRDefault="0F41C11E" w:rsidP="0F41C11E">
            <w:r w:rsidRPr="0F41C11E">
              <w:rPr>
                <w:rFonts w:ascii="Aptos Narrow" w:eastAsia="Aptos Narrow" w:hAnsi="Aptos Narrow" w:cs="Aptos Narrow"/>
                <w:color w:val="000000" w:themeColor="text1"/>
                <w:szCs w:val="22"/>
              </w:rPr>
              <w:t>Access to high quality, free-at-the-point-of-use advice is a proven lever for income gains, arrears resolution and improved social wellbeing. Advice should lead to improved understanding of rights/entitlements for individuals, ideally provide individuals with an intention to act on the advice and for the issue to be progressed or resolved. Where appropriate, advice should support early problem resolution. Advice may focus on areas such as debt, welfare, housing and other wider support.</w:t>
            </w:r>
          </w:p>
        </w:tc>
      </w:tr>
      <w:tr w:rsidR="0F41C11E" w14:paraId="3A542489" w14:textId="77777777" w:rsidTr="0F41C11E">
        <w:trPr>
          <w:trHeight w:val="570"/>
        </w:trPr>
        <w:tc>
          <w:tcPr>
            <w:tcW w:w="2967" w:type="dxa"/>
            <w:tcMar>
              <w:top w:w="15" w:type="dxa"/>
              <w:left w:w="15" w:type="dxa"/>
              <w:right w:w="15" w:type="dxa"/>
            </w:tcMar>
            <w:vAlign w:val="bottom"/>
          </w:tcPr>
          <w:p w14:paraId="668DCF2C" w14:textId="5CCA0B62" w:rsidR="0F41C11E" w:rsidRDefault="0F41C11E" w:rsidP="0F41C11E">
            <w:r w:rsidRPr="0F41C11E">
              <w:rPr>
                <w:rFonts w:ascii="Aptos Narrow" w:eastAsia="Aptos Narrow" w:hAnsi="Aptos Narrow" w:cs="Aptos Narrow"/>
                <w:color w:val="000000" w:themeColor="text1"/>
                <w:szCs w:val="22"/>
              </w:rPr>
              <w:t>Increased savings</w:t>
            </w:r>
          </w:p>
        </w:tc>
        <w:tc>
          <w:tcPr>
            <w:tcW w:w="6318" w:type="dxa"/>
            <w:tcMar>
              <w:top w:w="15" w:type="dxa"/>
              <w:left w:w="15" w:type="dxa"/>
              <w:right w:w="15" w:type="dxa"/>
            </w:tcMar>
            <w:vAlign w:val="bottom"/>
          </w:tcPr>
          <w:p w14:paraId="732025A6" w14:textId="4B695872" w:rsidR="0F41C11E" w:rsidRDefault="0F41C11E" w:rsidP="0F41C11E">
            <w:r w:rsidRPr="0F41C11E">
              <w:rPr>
                <w:rFonts w:ascii="Aptos Narrow" w:eastAsia="Aptos Narrow" w:hAnsi="Aptos Narrow" w:cs="Aptos Narrow"/>
                <w:color w:val="000000" w:themeColor="text1"/>
                <w:szCs w:val="22"/>
              </w:rPr>
              <w:t>Encouraging individuals to build buffers that prevent small shocks becoming crises when an unexpected bill or income dip hits.</w:t>
            </w:r>
          </w:p>
        </w:tc>
      </w:tr>
      <w:tr w:rsidR="0F41C11E" w14:paraId="7278E073" w14:textId="77777777" w:rsidTr="0F41C11E">
        <w:trPr>
          <w:trHeight w:val="870"/>
        </w:trPr>
        <w:tc>
          <w:tcPr>
            <w:tcW w:w="2967" w:type="dxa"/>
            <w:tcMar>
              <w:top w:w="15" w:type="dxa"/>
              <w:left w:w="15" w:type="dxa"/>
              <w:right w:w="15" w:type="dxa"/>
            </w:tcMar>
            <w:vAlign w:val="bottom"/>
          </w:tcPr>
          <w:p w14:paraId="23FB6019" w14:textId="2DED4449" w:rsidR="0F41C11E" w:rsidRDefault="0F41C11E" w:rsidP="0F41C11E">
            <w:r w:rsidRPr="0F41C11E">
              <w:rPr>
                <w:rFonts w:ascii="Aptos Narrow" w:eastAsia="Aptos Narrow" w:hAnsi="Aptos Narrow" w:cs="Aptos Narrow"/>
                <w:color w:val="000000" w:themeColor="text1"/>
                <w:szCs w:val="22"/>
              </w:rPr>
              <w:lastRenderedPageBreak/>
              <w:t>Reduction in priority debt</w:t>
            </w:r>
          </w:p>
        </w:tc>
        <w:tc>
          <w:tcPr>
            <w:tcW w:w="6318" w:type="dxa"/>
            <w:tcMar>
              <w:top w:w="15" w:type="dxa"/>
              <w:left w:w="15" w:type="dxa"/>
              <w:right w:w="15" w:type="dxa"/>
            </w:tcMar>
            <w:vAlign w:val="bottom"/>
          </w:tcPr>
          <w:p w14:paraId="7BB7BE14" w14:textId="681FD59D" w:rsidR="0F41C11E" w:rsidRDefault="0F41C11E" w:rsidP="0F41C11E">
            <w:r w:rsidRPr="0F41C11E">
              <w:rPr>
                <w:rFonts w:ascii="Aptos Narrow" w:eastAsia="Aptos Narrow" w:hAnsi="Aptos Narrow" w:cs="Aptos Narrow"/>
                <w:color w:val="000000" w:themeColor="text1"/>
                <w:szCs w:val="22"/>
              </w:rPr>
              <w:t>Rent, council tax and utilities arrears are the debts most likely to tip households into crisis, trigger legal action and increase health and homelessness risks. By supporting citizens to manage or reduce these debts, Authorities create more resilient households.</w:t>
            </w:r>
          </w:p>
        </w:tc>
      </w:tr>
      <w:tr w:rsidR="0F41C11E" w14:paraId="0430D83E" w14:textId="77777777" w:rsidTr="0F41C11E">
        <w:trPr>
          <w:trHeight w:val="870"/>
        </w:trPr>
        <w:tc>
          <w:tcPr>
            <w:tcW w:w="2967" w:type="dxa"/>
            <w:tcMar>
              <w:top w:w="15" w:type="dxa"/>
              <w:left w:w="15" w:type="dxa"/>
              <w:right w:w="15" w:type="dxa"/>
            </w:tcMar>
            <w:vAlign w:val="bottom"/>
          </w:tcPr>
          <w:p w14:paraId="06995CE6" w14:textId="2C35B5A9" w:rsidR="0F41C11E" w:rsidRDefault="0F41C11E" w:rsidP="0F41C11E">
            <w:r w:rsidRPr="0F41C11E">
              <w:rPr>
                <w:rFonts w:ascii="Aptos Narrow" w:eastAsia="Aptos Narrow" w:hAnsi="Aptos Narrow" w:cs="Aptos Narrow"/>
                <w:color w:val="000000" w:themeColor="text1"/>
                <w:szCs w:val="22"/>
              </w:rPr>
              <w:t>Maximisation of individuals’ incomes</w:t>
            </w:r>
          </w:p>
        </w:tc>
        <w:tc>
          <w:tcPr>
            <w:tcW w:w="6318" w:type="dxa"/>
            <w:tcMar>
              <w:top w:w="15" w:type="dxa"/>
              <w:left w:w="15" w:type="dxa"/>
              <w:right w:w="15" w:type="dxa"/>
            </w:tcMar>
            <w:vAlign w:val="bottom"/>
          </w:tcPr>
          <w:p w14:paraId="28CCD79C" w14:textId="6DE1C86A" w:rsidR="0F41C11E" w:rsidRDefault="0F41C11E" w:rsidP="0F41C11E">
            <w:r w:rsidRPr="0F41C11E">
              <w:rPr>
                <w:rFonts w:ascii="Aptos Narrow" w:eastAsia="Aptos Narrow" w:hAnsi="Aptos Narrow" w:cs="Aptos Narrow"/>
                <w:color w:val="000000" w:themeColor="text1"/>
                <w:szCs w:val="22"/>
              </w:rPr>
              <w:t>Authorities can support individuals to increase their household income through a combination of raising income and reducing expenditure. This could include helping individuals identify and claim financial support they are entitled to, identifying savings and building skills to help with employment and in-work progression.</w:t>
            </w:r>
          </w:p>
        </w:tc>
      </w:tr>
      <w:tr w:rsidR="0F41C11E" w14:paraId="141EAC3E" w14:textId="77777777" w:rsidTr="0F41C11E">
        <w:trPr>
          <w:trHeight w:val="570"/>
        </w:trPr>
        <w:tc>
          <w:tcPr>
            <w:tcW w:w="2967" w:type="dxa"/>
            <w:tcMar>
              <w:top w:w="15" w:type="dxa"/>
              <w:left w:w="15" w:type="dxa"/>
              <w:right w:w="15" w:type="dxa"/>
            </w:tcMar>
            <w:vAlign w:val="bottom"/>
          </w:tcPr>
          <w:p w14:paraId="241E32CA" w14:textId="331008DE" w:rsidR="0F41C11E" w:rsidRDefault="0F41C11E" w:rsidP="0F41C11E">
            <w:r w:rsidRPr="0F41C11E">
              <w:rPr>
                <w:rFonts w:ascii="Aptos Narrow" w:eastAsia="Aptos Narrow" w:hAnsi="Aptos Narrow" w:cs="Aptos Narrow"/>
                <w:color w:val="000000" w:themeColor="text1"/>
                <w:szCs w:val="22"/>
              </w:rPr>
              <w:t>Decreased need for Crisis Payments and Housing Payments</w:t>
            </w:r>
          </w:p>
        </w:tc>
        <w:tc>
          <w:tcPr>
            <w:tcW w:w="6318" w:type="dxa"/>
            <w:tcMar>
              <w:top w:w="15" w:type="dxa"/>
              <w:left w:w="15" w:type="dxa"/>
              <w:right w:w="15" w:type="dxa"/>
            </w:tcMar>
            <w:vAlign w:val="bottom"/>
          </w:tcPr>
          <w:p w14:paraId="0005E41F" w14:textId="2077E16C" w:rsidR="0F41C11E" w:rsidRDefault="0F41C11E" w:rsidP="0F41C11E">
            <w:r w:rsidRPr="0F41C11E">
              <w:rPr>
                <w:rFonts w:ascii="Aptos Narrow" w:eastAsia="Aptos Narrow" w:hAnsi="Aptos Narrow" w:cs="Aptos Narrow"/>
                <w:color w:val="000000" w:themeColor="text1"/>
                <w:szCs w:val="22"/>
              </w:rPr>
              <w:t>By building the financial resilience of individuals and enabling effective pathways between crisis support and Resilience Services, Authorities should see reduced crisis need over time.</w:t>
            </w:r>
          </w:p>
        </w:tc>
      </w:tr>
    </w:tbl>
    <w:p w14:paraId="7B5517BF" w14:textId="5DA3A5B1" w:rsidR="0F41C11E" w:rsidRDefault="0F41C11E" w:rsidP="0F41C11E">
      <w:pPr>
        <w:rPr>
          <w:rFonts w:eastAsia="MS Mincho" w:cs="Arial"/>
          <w:lang w:eastAsia="ja-JP"/>
        </w:rPr>
      </w:pPr>
    </w:p>
    <w:p w14:paraId="3438B652" w14:textId="487E69C9" w:rsidR="0F41C11E" w:rsidRDefault="0F41C11E" w:rsidP="0F41C11E">
      <w:pPr>
        <w:rPr>
          <w:rFonts w:eastAsia="MS Mincho" w:cs="Arial"/>
          <w:lang w:eastAsia="ja-JP"/>
        </w:rPr>
      </w:pPr>
    </w:p>
    <w:p w14:paraId="38B0C2B7" w14:textId="77777777" w:rsidR="005842AC" w:rsidRDefault="005842AC" w:rsidP="005842AC">
      <w:r>
        <w:rPr>
          <w:color w:val="000000"/>
        </w:rPr>
        <w:t>The Council</w:t>
      </w:r>
      <w:r w:rsidRPr="003108EF">
        <w:rPr>
          <w:color w:val="000000"/>
        </w:rPr>
        <w:t xml:space="preserve"> can choose to use the Fund to </w:t>
      </w:r>
      <w:r w:rsidRPr="007042C2">
        <w:rPr>
          <w:color w:val="000000"/>
        </w:rPr>
        <w:t>supplement or expand existing provision</w:t>
      </w:r>
      <w:r w:rsidRPr="003108EF">
        <w:rPr>
          <w:color w:val="000000"/>
        </w:rPr>
        <w:t xml:space="preserve"> where it aligns with the CRF policy intent.  </w:t>
      </w:r>
    </w:p>
    <w:p w14:paraId="702ABA66" w14:textId="77777777" w:rsidR="005842AC" w:rsidRDefault="005842AC" w:rsidP="005842AC"/>
    <w:p w14:paraId="323DC5AE" w14:textId="77777777" w:rsidR="005842AC" w:rsidRPr="005434F3" w:rsidRDefault="005842AC" w:rsidP="005842AC">
      <w:r>
        <w:t>The Council will need to be</w:t>
      </w:r>
      <w:r w:rsidRPr="003108EF">
        <w:rPr>
          <w:rFonts w:eastAsia="MS Mincho" w:cs="Arial"/>
          <w:lang w:eastAsia="ja-JP"/>
        </w:rPr>
        <w:t xml:space="preserve"> able to demonstrate a clear rationale for how the CRF investment in their chosen Resilience Services will meet medium and long-term CRF outcomes. Services that only meet short-term outcomes are more aligned with crisis support, rather than increasing financial resilience.</w:t>
      </w:r>
    </w:p>
    <w:p w14:paraId="06D569F9" w14:textId="77777777" w:rsidR="005842AC" w:rsidRDefault="005842AC" w:rsidP="005842AC">
      <w:pPr>
        <w:ind w:left="709"/>
      </w:pPr>
    </w:p>
    <w:p w14:paraId="444F2D0E" w14:textId="77777777" w:rsidR="005842AC" w:rsidRDefault="005842AC" w:rsidP="005842AC">
      <w:r w:rsidRPr="00AB7D45">
        <w:t xml:space="preserve">Resilience services will not be restricted to those who receive crisis payments or the housing element. However, there should be a strong two-way referral pathway between services and grant support, with a no wrong door approach being adopted. </w:t>
      </w:r>
    </w:p>
    <w:p w14:paraId="2C804362" w14:textId="77777777" w:rsidR="005842AC" w:rsidRDefault="005842AC" w:rsidP="005842AC">
      <w:pPr>
        <w:ind w:left="709"/>
      </w:pPr>
    </w:p>
    <w:p w14:paraId="4FA5E383" w14:textId="77777777" w:rsidR="005842AC" w:rsidRPr="00AB7D45" w:rsidRDefault="005842AC" w:rsidP="005842AC">
      <w:r>
        <w:t>The Council needs to</w:t>
      </w:r>
      <w:r w:rsidRPr="00AB7D45">
        <w:t xml:space="preserve"> consider the number of resilience outcomes they can meet, and the impact of the service on the outcome(s).</w:t>
      </w:r>
    </w:p>
    <w:p w14:paraId="2A15FB6C" w14:textId="77777777" w:rsidR="005842AC" w:rsidRDefault="005842AC" w:rsidP="005842AC"/>
    <w:p w14:paraId="285B281E" w14:textId="77777777" w:rsidR="005842AC" w:rsidRPr="00AB7D45" w:rsidRDefault="005842AC" w:rsidP="005842AC">
      <w:r w:rsidRPr="00AB7D45">
        <w:t xml:space="preserve">Examples of resilience services that </w:t>
      </w:r>
      <w:r>
        <w:t xml:space="preserve">the Council </w:t>
      </w:r>
      <w:r w:rsidRPr="00AB7D45">
        <w:t>could fund are:</w:t>
      </w:r>
    </w:p>
    <w:p w14:paraId="4C1EBE1F" w14:textId="77777777" w:rsidR="005842AC" w:rsidRPr="006717AC" w:rsidRDefault="005842AC" w:rsidP="00522A3A">
      <w:pPr>
        <w:pStyle w:val="ListParagraph"/>
        <w:numPr>
          <w:ilvl w:val="0"/>
          <w:numId w:val="14"/>
        </w:numPr>
      </w:pPr>
      <w:r w:rsidRPr="006717AC">
        <w:t xml:space="preserve">Budget maximisation, such as by funding community supermarkets or advice services (debt, energy, housing). Advice services could be in-house or external. </w:t>
      </w:r>
    </w:p>
    <w:p w14:paraId="52708014" w14:textId="77777777" w:rsidR="005842AC" w:rsidRPr="006717AC" w:rsidRDefault="005842AC" w:rsidP="00522A3A">
      <w:pPr>
        <w:pStyle w:val="ListParagraph"/>
        <w:numPr>
          <w:ilvl w:val="0"/>
          <w:numId w:val="14"/>
        </w:numPr>
      </w:pPr>
      <w:r w:rsidRPr="006717AC">
        <w:t>Income maximisation, such as through benefit application support, CV building services, or closer connection with the Jobs and Careers Service.</w:t>
      </w:r>
    </w:p>
    <w:p w14:paraId="40EE70C8" w14:textId="77777777" w:rsidR="005842AC" w:rsidRPr="006717AC" w:rsidRDefault="005842AC" w:rsidP="00522A3A">
      <w:pPr>
        <w:pStyle w:val="ListParagraph"/>
        <w:numPr>
          <w:ilvl w:val="0"/>
          <w:numId w:val="14"/>
        </w:numPr>
      </w:pPr>
      <w:r w:rsidRPr="006717AC">
        <w:t>Income smoothing, such as enabling access to affordable credit or supporting saving behaviours.</w:t>
      </w:r>
    </w:p>
    <w:p w14:paraId="1669899E" w14:textId="77777777" w:rsidR="005842AC" w:rsidRPr="006717AC" w:rsidRDefault="005842AC" w:rsidP="00522A3A">
      <w:pPr>
        <w:pStyle w:val="ListParagraph"/>
        <w:numPr>
          <w:ilvl w:val="0"/>
          <w:numId w:val="14"/>
        </w:numPr>
      </w:pPr>
      <w:r w:rsidRPr="006717AC">
        <w:t>Financial capability, such as supporting future planning services and financial education.</w:t>
      </w:r>
    </w:p>
    <w:p w14:paraId="69D12785" w14:textId="77777777" w:rsidR="005842AC" w:rsidRDefault="005842AC" w:rsidP="005842AC">
      <w:pPr>
        <w:ind w:left="709"/>
      </w:pPr>
    </w:p>
    <w:p w14:paraId="17E61134" w14:textId="77777777" w:rsidR="005842AC" w:rsidRDefault="005842AC" w:rsidP="005842AC">
      <w:r w:rsidRPr="00AB7D45">
        <w:t xml:space="preserve">It is expected </w:t>
      </w:r>
      <w:r>
        <w:t>the Council will</w:t>
      </w:r>
      <w:r w:rsidRPr="00AB7D45">
        <w:t xml:space="preserve"> work closely with the VCS in delivery of resilience services.</w:t>
      </w:r>
    </w:p>
    <w:p w14:paraId="702EC357" w14:textId="77777777" w:rsidR="005842AC" w:rsidRDefault="005842AC" w:rsidP="005842AC">
      <w:pPr>
        <w:ind w:left="709"/>
      </w:pPr>
    </w:p>
    <w:p w14:paraId="4D08DD6F" w14:textId="77777777" w:rsidR="005842AC" w:rsidRDefault="005842AC" w:rsidP="005842AC">
      <w:r>
        <w:t>There is an expectation from Government that the Council</w:t>
      </w:r>
      <w:r w:rsidRPr="00DB6109">
        <w:t xml:space="preserve"> should </w:t>
      </w:r>
      <w:r>
        <w:t xml:space="preserve">also </w:t>
      </w:r>
      <w:r w:rsidRPr="00DB6109">
        <w:t xml:space="preserve">work closely with local Job Centres and DWP Services and actively seek to integrate the delivery of their CRF schemes with other local and national frameworks aligned to building financial resilience. This includes initiatives such as National Strategies on Financial Inclusion, Child Poverty and Homelessness and Rough Sleeping and placed-based initiatives including, but not limited to, Local Get Britain Working Plans, Get Britain Working Trailblazers, Connect to Work and </w:t>
      </w:r>
      <w:proofErr w:type="spellStart"/>
      <w:r w:rsidRPr="00DB6109">
        <w:t>WorkWell</w:t>
      </w:r>
      <w:proofErr w:type="spellEnd"/>
      <w:r w:rsidRPr="00DB6109">
        <w:t>.</w:t>
      </w:r>
    </w:p>
    <w:p w14:paraId="6823DCD7" w14:textId="77777777" w:rsidR="005842AC" w:rsidRPr="00724D76" w:rsidRDefault="005842AC" w:rsidP="005842AC">
      <w:pPr>
        <w:ind w:left="709" w:hanging="709"/>
      </w:pPr>
    </w:p>
    <w:p w14:paraId="42DC0510" w14:textId="77777777" w:rsidR="005842AC" w:rsidRPr="000D258D" w:rsidRDefault="005842AC" w:rsidP="00522A3A">
      <w:pPr>
        <w:pStyle w:val="ListParagraph"/>
        <w:numPr>
          <w:ilvl w:val="0"/>
          <w:numId w:val="7"/>
        </w:numPr>
        <w:ind w:left="709" w:hanging="709"/>
      </w:pPr>
      <w:r w:rsidRPr="000D258D">
        <w:rPr>
          <w:b/>
          <w:bCs/>
        </w:rPr>
        <w:t>Community Co-ordination</w:t>
      </w:r>
      <w:r w:rsidRPr="000D258D">
        <w:rPr>
          <w:bCs/>
        </w:rPr>
        <w:tab/>
      </w:r>
    </w:p>
    <w:p w14:paraId="0DBB124E" w14:textId="77777777" w:rsidR="005842AC" w:rsidRDefault="005842AC" w:rsidP="005842AC">
      <w:pPr>
        <w:rPr>
          <w:bCs/>
        </w:rPr>
      </w:pPr>
    </w:p>
    <w:p w14:paraId="5CB9E57E" w14:textId="77777777" w:rsidR="005842AC" w:rsidRDefault="005842AC" w:rsidP="005842AC">
      <w:r>
        <w:t xml:space="preserve">The Council is required to use part of their funding to create a more connected local welfare landscape. </w:t>
      </w:r>
    </w:p>
    <w:p w14:paraId="62A60496" w14:textId="77777777" w:rsidR="005842AC" w:rsidRDefault="005842AC" w:rsidP="005842AC">
      <w:pPr>
        <w:ind w:left="709"/>
      </w:pPr>
    </w:p>
    <w:p w14:paraId="160AEB53" w14:textId="77777777" w:rsidR="005842AC" w:rsidRPr="00D015CA" w:rsidRDefault="005842AC" w:rsidP="005842AC">
      <w:r w:rsidRPr="00DD4EA8">
        <w:rPr>
          <w:bCs/>
        </w:rPr>
        <w:t xml:space="preserve">The activities that </w:t>
      </w:r>
      <w:r>
        <w:rPr>
          <w:bCs/>
        </w:rPr>
        <w:t>the Council</w:t>
      </w:r>
      <w:r w:rsidRPr="00DD4EA8">
        <w:rPr>
          <w:bCs/>
        </w:rPr>
        <w:t xml:space="preserve"> undertake</w:t>
      </w:r>
      <w:r>
        <w:rPr>
          <w:bCs/>
        </w:rPr>
        <w:t>s</w:t>
      </w:r>
      <w:r w:rsidRPr="00DD4EA8">
        <w:rPr>
          <w:bCs/>
        </w:rPr>
        <w:t xml:space="preserve"> through CRF’s Community Coordination strand will build partnerships and referral pathways that make both immediate crisis responses and longer-term resilience building possible. The effective co-ordination of statutory services, voluntary and community sector organisations, grassroots projects and place-based initiatives </w:t>
      </w:r>
      <w:r w:rsidRPr="00DD4EA8">
        <w:rPr>
          <w:bCs/>
        </w:rPr>
        <w:lastRenderedPageBreak/>
        <w:t>delivers benefits to both individuals needing support and the professionals involved, creating more financially resilient communities.</w:t>
      </w:r>
    </w:p>
    <w:p w14:paraId="67A8F997" w14:textId="77777777" w:rsidR="00A83EAD" w:rsidRPr="00472DC7" w:rsidRDefault="00A83EAD" w:rsidP="0F41C11E">
      <w:pPr>
        <w:rPr>
          <w:rFonts w:cs="Arial"/>
        </w:rPr>
      </w:pPr>
    </w:p>
    <w:p w14:paraId="65A60425" w14:textId="74C0F031" w:rsidR="0F41C11E" w:rsidRDefault="0F41C11E" w:rsidP="0F41C11E">
      <w:pPr>
        <w:rPr>
          <w:rFonts w:cs="Arial"/>
        </w:rPr>
      </w:pPr>
    </w:p>
    <w:p w14:paraId="375B19DB" w14:textId="6042D0DD" w:rsidR="0F41C11E" w:rsidRDefault="0F41C11E" w:rsidP="0F41C11E">
      <w:pPr>
        <w:rPr>
          <w:rFonts w:cs="Arial"/>
        </w:rPr>
      </w:pPr>
    </w:p>
    <w:sectPr w:rsidR="0F41C11E" w:rsidSect="00C046B3">
      <w:pgSz w:w="11906" w:h="16838"/>
      <w:pgMar w:top="899" w:right="1304" w:bottom="851" w:left="130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KMTEYD+ArialMT">
    <w:altName w:val="Calibri"/>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E3A16A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06184E"/>
    <w:multiLevelType w:val="hybridMultilevel"/>
    <w:tmpl w:val="BD6ED6A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8F619F"/>
    <w:multiLevelType w:val="multilevel"/>
    <w:tmpl w:val="A8E049D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12270BCC"/>
    <w:multiLevelType w:val="hybridMultilevel"/>
    <w:tmpl w:val="52969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487613"/>
    <w:multiLevelType w:val="hybridMultilevel"/>
    <w:tmpl w:val="885211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4522F46"/>
    <w:multiLevelType w:val="multilevel"/>
    <w:tmpl w:val="94868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DABAB9"/>
    <w:multiLevelType w:val="hybridMultilevel"/>
    <w:tmpl w:val="1BFCFF74"/>
    <w:lvl w:ilvl="0" w:tplc="A08A7588">
      <w:start w:val="1"/>
      <w:numFmt w:val="bullet"/>
      <w:lvlText w:val="·"/>
      <w:lvlJc w:val="left"/>
      <w:pPr>
        <w:ind w:left="720" w:hanging="360"/>
      </w:pPr>
      <w:rPr>
        <w:rFonts w:ascii="Symbol" w:hAnsi="Symbol" w:hint="default"/>
      </w:rPr>
    </w:lvl>
    <w:lvl w:ilvl="1" w:tplc="868C3F1C">
      <w:start w:val="1"/>
      <w:numFmt w:val="bullet"/>
      <w:lvlText w:val="o"/>
      <w:lvlJc w:val="left"/>
      <w:pPr>
        <w:ind w:left="1440" w:hanging="360"/>
      </w:pPr>
      <w:rPr>
        <w:rFonts w:ascii="Courier New" w:hAnsi="Courier New" w:hint="default"/>
      </w:rPr>
    </w:lvl>
    <w:lvl w:ilvl="2" w:tplc="92AEC12C">
      <w:start w:val="1"/>
      <w:numFmt w:val="bullet"/>
      <w:lvlText w:val=""/>
      <w:lvlJc w:val="left"/>
      <w:pPr>
        <w:ind w:left="2160" w:hanging="360"/>
      </w:pPr>
      <w:rPr>
        <w:rFonts w:ascii="Wingdings" w:hAnsi="Wingdings" w:hint="default"/>
      </w:rPr>
    </w:lvl>
    <w:lvl w:ilvl="3" w:tplc="57F60BDE">
      <w:start w:val="1"/>
      <w:numFmt w:val="bullet"/>
      <w:lvlText w:val=""/>
      <w:lvlJc w:val="left"/>
      <w:pPr>
        <w:ind w:left="2880" w:hanging="360"/>
      </w:pPr>
      <w:rPr>
        <w:rFonts w:ascii="Symbol" w:hAnsi="Symbol" w:hint="default"/>
      </w:rPr>
    </w:lvl>
    <w:lvl w:ilvl="4" w:tplc="ACD858A4">
      <w:start w:val="1"/>
      <w:numFmt w:val="bullet"/>
      <w:lvlText w:val="o"/>
      <w:lvlJc w:val="left"/>
      <w:pPr>
        <w:ind w:left="3600" w:hanging="360"/>
      </w:pPr>
      <w:rPr>
        <w:rFonts w:ascii="Courier New" w:hAnsi="Courier New" w:hint="default"/>
      </w:rPr>
    </w:lvl>
    <w:lvl w:ilvl="5" w:tplc="DD14D9A0">
      <w:start w:val="1"/>
      <w:numFmt w:val="bullet"/>
      <w:lvlText w:val=""/>
      <w:lvlJc w:val="left"/>
      <w:pPr>
        <w:ind w:left="4320" w:hanging="360"/>
      </w:pPr>
      <w:rPr>
        <w:rFonts w:ascii="Wingdings" w:hAnsi="Wingdings" w:hint="default"/>
      </w:rPr>
    </w:lvl>
    <w:lvl w:ilvl="6" w:tplc="8174AC44">
      <w:start w:val="1"/>
      <w:numFmt w:val="bullet"/>
      <w:lvlText w:val=""/>
      <w:lvlJc w:val="left"/>
      <w:pPr>
        <w:ind w:left="5040" w:hanging="360"/>
      </w:pPr>
      <w:rPr>
        <w:rFonts w:ascii="Symbol" w:hAnsi="Symbol" w:hint="default"/>
      </w:rPr>
    </w:lvl>
    <w:lvl w:ilvl="7" w:tplc="352E9B14">
      <w:start w:val="1"/>
      <w:numFmt w:val="bullet"/>
      <w:lvlText w:val="o"/>
      <w:lvlJc w:val="left"/>
      <w:pPr>
        <w:ind w:left="5760" w:hanging="360"/>
      </w:pPr>
      <w:rPr>
        <w:rFonts w:ascii="Courier New" w:hAnsi="Courier New" w:hint="default"/>
      </w:rPr>
    </w:lvl>
    <w:lvl w:ilvl="8" w:tplc="DE1ECCD2">
      <w:start w:val="1"/>
      <w:numFmt w:val="bullet"/>
      <w:lvlText w:val=""/>
      <w:lvlJc w:val="left"/>
      <w:pPr>
        <w:ind w:left="6480" w:hanging="360"/>
      </w:pPr>
      <w:rPr>
        <w:rFonts w:ascii="Wingdings" w:hAnsi="Wingdings" w:hint="default"/>
      </w:rPr>
    </w:lvl>
  </w:abstractNum>
  <w:abstractNum w:abstractNumId="7" w15:restartNumberingAfterBreak="0">
    <w:nsid w:val="15854C23"/>
    <w:multiLevelType w:val="hybridMultilevel"/>
    <w:tmpl w:val="5D1087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D4E107"/>
    <w:multiLevelType w:val="hybridMultilevel"/>
    <w:tmpl w:val="43BCE404"/>
    <w:lvl w:ilvl="0" w:tplc="024A4488">
      <w:start w:val="1"/>
      <w:numFmt w:val="decimal"/>
      <w:lvlText w:val="%1."/>
      <w:lvlJc w:val="left"/>
      <w:pPr>
        <w:ind w:left="720" w:hanging="360"/>
      </w:pPr>
    </w:lvl>
    <w:lvl w:ilvl="1" w:tplc="766C6A2E">
      <w:start w:val="1"/>
      <w:numFmt w:val="lowerLetter"/>
      <w:lvlText w:val="%2."/>
      <w:lvlJc w:val="left"/>
      <w:pPr>
        <w:ind w:left="1440" w:hanging="360"/>
      </w:pPr>
    </w:lvl>
    <w:lvl w:ilvl="2" w:tplc="D7A09464">
      <w:start w:val="1"/>
      <w:numFmt w:val="lowerRoman"/>
      <w:lvlText w:val="%3."/>
      <w:lvlJc w:val="right"/>
      <w:pPr>
        <w:ind w:left="2160" w:hanging="180"/>
      </w:pPr>
    </w:lvl>
    <w:lvl w:ilvl="3" w:tplc="33BE5F60">
      <w:start w:val="1"/>
      <w:numFmt w:val="decimal"/>
      <w:lvlText w:val="%4."/>
      <w:lvlJc w:val="left"/>
      <w:pPr>
        <w:ind w:left="2880" w:hanging="360"/>
      </w:pPr>
    </w:lvl>
    <w:lvl w:ilvl="4" w:tplc="5B28A83A">
      <w:start w:val="1"/>
      <w:numFmt w:val="lowerLetter"/>
      <w:lvlText w:val="%5."/>
      <w:lvlJc w:val="left"/>
      <w:pPr>
        <w:ind w:left="3600" w:hanging="360"/>
      </w:pPr>
    </w:lvl>
    <w:lvl w:ilvl="5" w:tplc="26DADAFC">
      <w:start w:val="1"/>
      <w:numFmt w:val="lowerRoman"/>
      <w:lvlText w:val="%6."/>
      <w:lvlJc w:val="right"/>
      <w:pPr>
        <w:ind w:left="4320" w:hanging="180"/>
      </w:pPr>
    </w:lvl>
    <w:lvl w:ilvl="6" w:tplc="AEF09E40">
      <w:start w:val="1"/>
      <w:numFmt w:val="decimal"/>
      <w:lvlText w:val="%7."/>
      <w:lvlJc w:val="left"/>
      <w:pPr>
        <w:ind w:left="5040" w:hanging="360"/>
      </w:pPr>
    </w:lvl>
    <w:lvl w:ilvl="7" w:tplc="7B1C8396">
      <w:start w:val="1"/>
      <w:numFmt w:val="lowerLetter"/>
      <w:lvlText w:val="%8."/>
      <w:lvlJc w:val="left"/>
      <w:pPr>
        <w:ind w:left="5760" w:hanging="360"/>
      </w:pPr>
    </w:lvl>
    <w:lvl w:ilvl="8" w:tplc="96F0EEB4">
      <w:start w:val="1"/>
      <w:numFmt w:val="lowerRoman"/>
      <w:lvlText w:val="%9."/>
      <w:lvlJc w:val="right"/>
      <w:pPr>
        <w:ind w:left="6480" w:hanging="180"/>
      </w:pPr>
    </w:lvl>
  </w:abstractNum>
  <w:abstractNum w:abstractNumId="9" w15:restartNumberingAfterBreak="0">
    <w:nsid w:val="1BA82D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B14195"/>
    <w:multiLevelType w:val="hybridMultilevel"/>
    <w:tmpl w:val="865E6400"/>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650C66"/>
    <w:multiLevelType w:val="multilevel"/>
    <w:tmpl w:val="9B50D9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FD42F64"/>
    <w:multiLevelType w:val="hybridMultilevel"/>
    <w:tmpl w:val="7F7AE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A56259"/>
    <w:multiLevelType w:val="hybridMultilevel"/>
    <w:tmpl w:val="8938C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BF189D"/>
    <w:multiLevelType w:val="hybridMultilevel"/>
    <w:tmpl w:val="07A24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EF63D1F"/>
    <w:multiLevelType w:val="hybridMultilevel"/>
    <w:tmpl w:val="3CDC4C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404BBA"/>
    <w:multiLevelType w:val="multilevel"/>
    <w:tmpl w:val="A720DFF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0CA3BFE"/>
    <w:multiLevelType w:val="hybridMultilevel"/>
    <w:tmpl w:val="7B2E339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 w15:restartNumberingAfterBreak="0">
    <w:nsid w:val="42865ABD"/>
    <w:multiLevelType w:val="multilevel"/>
    <w:tmpl w:val="9ED4A4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9CC54A"/>
    <w:multiLevelType w:val="hybridMultilevel"/>
    <w:tmpl w:val="0C740080"/>
    <w:lvl w:ilvl="0" w:tplc="B10220F2">
      <w:start w:val="1"/>
      <w:numFmt w:val="bullet"/>
      <w:lvlText w:val=""/>
      <w:lvlJc w:val="left"/>
      <w:pPr>
        <w:ind w:left="720" w:hanging="360"/>
      </w:pPr>
      <w:rPr>
        <w:rFonts w:ascii="Symbol" w:hAnsi="Symbol" w:hint="default"/>
      </w:rPr>
    </w:lvl>
    <w:lvl w:ilvl="1" w:tplc="3AEA9FA6">
      <w:start w:val="1"/>
      <w:numFmt w:val="bullet"/>
      <w:lvlText w:val="o"/>
      <w:lvlJc w:val="left"/>
      <w:pPr>
        <w:ind w:left="1440" w:hanging="360"/>
      </w:pPr>
      <w:rPr>
        <w:rFonts w:ascii="Courier New" w:hAnsi="Courier New" w:hint="default"/>
      </w:rPr>
    </w:lvl>
    <w:lvl w:ilvl="2" w:tplc="4B4E61F4">
      <w:start w:val="1"/>
      <w:numFmt w:val="bullet"/>
      <w:lvlText w:val=""/>
      <w:lvlJc w:val="left"/>
      <w:pPr>
        <w:ind w:left="2160" w:hanging="360"/>
      </w:pPr>
      <w:rPr>
        <w:rFonts w:ascii="Wingdings" w:hAnsi="Wingdings" w:hint="default"/>
      </w:rPr>
    </w:lvl>
    <w:lvl w:ilvl="3" w:tplc="6A98DE66">
      <w:start w:val="1"/>
      <w:numFmt w:val="bullet"/>
      <w:lvlText w:val=""/>
      <w:lvlJc w:val="left"/>
      <w:pPr>
        <w:ind w:left="2880" w:hanging="360"/>
      </w:pPr>
      <w:rPr>
        <w:rFonts w:ascii="Symbol" w:hAnsi="Symbol" w:hint="default"/>
      </w:rPr>
    </w:lvl>
    <w:lvl w:ilvl="4" w:tplc="67F23188">
      <w:start w:val="1"/>
      <w:numFmt w:val="bullet"/>
      <w:lvlText w:val="o"/>
      <w:lvlJc w:val="left"/>
      <w:pPr>
        <w:ind w:left="3600" w:hanging="360"/>
      </w:pPr>
      <w:rPr>
        <w:rFonts w:ascii="Courier New" w:hAnsi="Courier New" w:hint="default"/>
      </w:rPr>
    </w:lvl>
    <w:lvl w:ilvl="5" w:tplc="765ACF2E">
      <w:start w:val="1"/>
      <w:numFmt w:val="bullet"/>
      <w:lvlText w:val=""/>
      <w:lvlJc w:val="left"/>
      <w:pPr>
        <w:ind w:left="4320" w:hanging="360"/>
      </w:pPr>
      <w:rPr>
        <w:rFonts w:ascii="Wingdings" w:hAnsi="Wingdings" w:hint="default"/>
      </w:rPr>
    </w:lvl>
    <w:lvl w:ilvl="6" w:tplc="CD3E66D6">
      <w:start w:val="1"/>
      <w:numFmt w:val="bullet"/>
      <w:lvlText w:val=""/>
      <w:lvlJc w:val="left"/>
      <w:pPr>
        <w:ind w:left="5040" w:hanging="360"/>
      </w:pPr>
      <w:rPr>
        <w:rFonts w:ascii="Symbol" w:hAnsi="Symbol" w:hint="default"/>
      </w:rPr>
    </w:lvl>
    <w:lvl w:ilvl="7" w:tplc="94DC3F40">
      <w:start w:val="1"/>
      <w:numFmt w:val="bullet"/>
      <w:lvlText w:val="o"/>
      <w:lvlJc w:val="left"/>
      <w:pPr>
        <w:ind w:left="5760" w:hanging="360"/>
      </w:pPr>
      <w:rPr>
        <w:rFonts w:ascii="Courier New" w:hAnsi="Courier New" w:hint="default"/>
      </w:rPr>
    </w:lvl>
    <w:lvl w:ilvl="8" w:tplc="0674E9B2">
      <w:start w:val="1"/>
      <w:numFmt w:val="bullet"/>
      <w:lvlText w:val=""/>
      <w:lvlJc w:val="left"/>
      <w:pPr>
        <w:ind w:left="6480" w:hanging="360"/>
      </w:pPr>
      <w:rPr>
        <w:rFonts w:ascii="Wingdings" w:hAnsi="Wingdings" w:hint="default"/>
      </w:rPr>
    </w:lvl>
  </w:abstractNum>
  <w:abstractNum w:abstractNumId="20" w15:restartNumberingAfterBreak="0">
    <w:nsid w:val="498003EB"/>
    <w:multiLevelType w:val="hybridMultilevel"/>
    <w:tmpl w:val="1E0AD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EB7062"/>
    <w:multiLevelType w:val="hybridMultilevel"/>
    <w:tmpl w:val="558EAE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DF202F5"/>
    <w:multiLevelType w:val="hybridMultilevel"/>
    <w:tmpl w:val="4A80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DFF3CBC"/>
    <w:multiLevelType w:val="multilevel"/>
    <w:tmpl w:val="52C6E3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304F1B7"/>
    <w:multiLevelType w:val="hybridMultilevel"/>
    <w:tmpl w:val="80A6C786"/>
    <w:lvl w:ilvl="0" w:tplc="1DE06142">
      <w:start w:val="1"/>
      <w:numFmt w:val="decimal"/>
      <w:lvlText w:val="%1."/>
      <w:lvlJc w:val="left"/>
      <w:pPr>
        <w:ind w:left="720" w:hanging="360"/>
      </w:pPr>
    </w:lvl>
    <w:lvl w:ilvl="1" w:tplc="A5787BCA">
      <w:start w:val="1"/>
      <w:numFmt w:val="lowerLetter"/>
      <w:lvlText w:val="%2."/>
      <w:lvlJc w:val="left"/>
      <w:pPr>
        <w:ind w:left="1440" w:hanging="360"/>
      </w:pPr>
    </w:lvl>
    <w:lvl w:ilvl="2" w:tplc="91C851C8">
      <w:start w:val="1"/>
      <w:numFmt w:val="lowerRoman"/>
      <w:lvlText w:val="%3."/>
      <w:lvlJc w:val="right"/>
      <w:pPr>
        <w:ind w:left="2160" w:hanging="180"/>
      </w:pPr>
    </w:lvl>
    <w:lvl w:ilvl="3" w:tplc="E6609FA6">
      <w:start w:val="1"/>
      <w:numFmt w:val="decimal"/>
      <w:lvlText w:val="%4."/>
      <w:lvlJc w:val="left"/>
      <w:pPr>
        <w:ind w:left="2880" w:hanging="360"/>
      </w:pPr>
    </w:lvl>
    <w:lvl w:ilvl="4" w:tplc="162AA774">
      <w:start w:val="1"/>
      <w:numFmt w:val="lowerLetter"/>
      <w:lvlText w:val="%5."/>
      <w:lvlJc w:val="left"/>
      <w:pPr>
        <w:ind w:left="3600" w:hanging="360"/>
      </w:pPr>
    </w:lvl>
    <w:lvl w:ilvl="5" w:tplc="9B1AB3AE">
      <w:start w:val="1"/>
      <w:numFmt w:val="lowerRoman"/>
      <w:lvlText w:val="%6."/>
      <w:lvlJc w:val="right"/>
      <w:pPr>
        <w:ind w:left="4320" w:hanging="180"/>
      </w:pPr>
    </w:lvl>
    <w:lvl w:ilvl="6" w:tplc="D0C00340">
      <w:start w:val="1"/>
      <w:numFmt w:val="decimal"/>
      <w:lvlText w:val="%7."/>
      <w:lvlJc w:val="left"/>
      <w:pPr>
        <w:ind w:left="5040" w:hanging="360"/>
      </w:pPr>
    </w:lvl>
    <w:lvl w:ilvl="7" w:tplc="0F9C4D26">
      <w:start w:val="1"/>
      <w:numFmt w:val="lowerLetter"/>
      <w:lvlText w:val="%8."/>
      <w:lvlJc w:val="left"/>
      <w:pPr>
        <w:ind w:left="5760" w:hanging="360"/>
      </w:pPr>
    </w:lvl>
    <w:lvl w:ilvl="8" w:tplc="2E7A4BC2">
      <w:start w:val="1"/>
      <w:numFmt w:val="lowerRoman"/>
      <w:lvlText w:val="%9."/>
      <w:lvlJc w:val="right"/>
      <w:pPr>
        <w:ind w:left="6480" w:hanging="180"/>
      </w:pPr>
    </w:lvl>
  </w:abstractNum>
  <w:abstractNum w:abstractNumId="25" w15:restartNumberingAfterBreak="0">
    <w:nsid w:val="690E0687"/>
    <w:multiLevelType w:val="hybridMultilevel"/>
    <w:tmpl w:val="A3C42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E6652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6236286"/>
    <w:multiLevelType w:val="hybridMultilevel"/>
    <w:tmpl w:val="F2F8B1BE"/>
    <w:lvl w:ilvl="0" w:tplc="08090001">
      <w:start w:val="1"/>
      <w:numFmt w:val="bullet"/>
      <w:lvlText w:val=""/>
      <w:lvlJc w:val="left"/>
      <w:pPr>
        <w:ind w:left="927" w:hanging="360"/>
      </w:pPr>
      <w:rPr>
        <w:rFonts w:ascii="Symbol" w:hAnsi="Symbol" w:hint="default"/>
      </w:rPr>
    </w:lvl>
    <w:lvl w:ilvl="1" w:tplc="FFFFFFFF">
      <w:start w:val="1"/>
      <w:numFmt w:val="bullet"/>
      <w:lvlText w:val=""/>
      <w:lvlJc w:val="left"/>
      <w:pPr>
        <w:ind w:left="1210" w:hanging="360"/>
      </w:pPr>
      <w:rPr>
        <w:rFonts w:ascii="Symbol" w:hAnsi="Symbol" w:hint="default"/>
      </w:rPr>
    </w:lvl>
    <w:lvl w:ilvl="2" w:tplc="FFFFFFFF">
      <w:start w:val="1"/>
      <w:numFmt w:val="bullet"/>
      <w:lvlText w:val="o"/>
      <w:lvlJc w:val="left"/>
      <w:pPr>
        <w:ind w:left="1069" w:hanging="360"/>
      </w:pPr>
      <w:rPr>
        <w:rFonts w:ascii="Courier New" w:hAnsi="Courier New" w:cs="Courier New" w:hint="default"/>
      </w:rPr>
    </w:lvl>
    <w:lvl w:ilvl="3" w:tplc="FFFFFFFF">
      <w:start w:val="1"/>
      <w:numFmt w:val="decimal"/>
      <w:lvlText w:val="%4."/>
      <w:lvlJc w:val="left"/>
      <w:pPr>
        <w:ind w:left="785" w:hanging="360"/>
      </w:pPr>
    </w:lvl>
    <w:lvl w:ilvl="4" w:tplc="FFFFFFFF" w:tentative="1">
      <w:start w:val="1"/>
      <w:numFmt w:val="lowerLetter"/>
      <w:lvlText w:val="%5."/>
      <w:lvlJc w:val="left"/>
      <w:pPr>
        <w:ind w:left="3730" w:hanging="360"/>
      </w:pPr>
    </w:lvl>
    <w:lvl w:ilvl="5" w:tplc="FFFFFFFF" w:tentative="1">
      <w:start w:val="1"/>
      <w:numFmt w:val="lowerRoman"/>
      <w:lvlText w:val="%6."/>
      <w:lvlJc w:val="right"/>
      <w:pPr>
        <w:ind w:left="4450" w:hanging="180"/>
      </w:pPr>
    </w:lvl>
    <w:lvl w:ilvl="6" w:tplc="FFFFFFFF" w:tentative="1">
      <w:start w:val="1"/>
      <w:numFmt w:val="decimal"/>
      <w:lvlText w:val="%7."/>
      <w:lvlJc w:val="left"/>
      <w:pPr>
        <w:ind w:left="5170" w:hanging="360"/>
      </w:pPr>
    </w:lvl>
    <w:lvl w:ilvl="7" w:tplc="FFFFFFFF" w:tentative="1">
      <w:start w:val="1"/>
      <w:numFmt w:val="lowerLetter"/>
      <w:lvlText w:val="%8."/>
      <w:lvlJc w:val="left"/>
      <w:pPr>
        <w:ind w:left="5890" w:hanging="360"/>
      </w:pPr>
    </w:lvl>
    <w:lvl w:ilvl="8" w:tplc="FFFFFFFF" w:tentative="1">
      <w:start w:val="1"/>
      <w:numFmt w:val="lowerRoman"/>
      <w:lvlText w:val="%9."/>
      <w:lvlJc w:val="right"/>
      <w:pPr>
        <w:ind w:left="6610" w:hanging="180"/>
      </w:pPr>
    </w:lvl>
  </w:abstractNum>
  <w:num w:numId="1" w16cid:durableId="2029794427">
    <w:abstractNumId w:val="24"/>
  </w:num>
  <w:num w:numId="2" w16cid:durableId="1328827419">
    <w:abstractNumId w:val="6"/>
  </w:num>
  <w:num w:numId="3" w16cid:durableId="2066444455">
    <w:abstractNumId w:val="8"/>
  </w:num>
  <w:num w:numId="4" w16cid:durableId="1906144574">
    <w:abstractNumId w:val="19"/>
  </w:num>
  <w:num w:numId="5" w16cid:durableId="1652758416">
    <w:abstractNumId w:val="4"/>
  </w:num>
  <w:num w:numId="6" w16cid:durableId="300773945">
    <w:abstractNumId w:val="26"/>
  </w:num>
  <w:num w:numId="7" w16cid:durableId="58868965">
    <w:abstractNumId w:val="9"/>
  </w:num>
  <w:num w:numId="8" w16cid:durableId="1236626304">
    <w:abstractNumId w:val="7"/>
  </w:num>
  <w:num w:numId="9" w16cid:durableId="1955091197">
    <w:abstractNumId w:val="27"/>
  </w:num>
  <w:num w:numId="10" w16cid:durableId="1506674795">
    <w:abstractNumId w:val="13"/>
  </w:num>
  <w:num w:numId="11" w16cid:durableId="270935750">
    <w:abstractNumId w:val="14"/>
  </w:num>
  <w:num w:numId="12" w16cid:durableId="189689734">
    <w:abstractNumId w:val="20"/>
  </w:num>
  <w:num w:numId="13" w16cid:durableId="1921212867">
    <w:abstractNumId w:val="21"/>
  </w:num>
  <w:num w:numId="14" w16cid:durableId="334068418">
    <w:abstractNumId w:val="17"/>
  </w:num>
  <w:num w:numId="15" w16cid:durableId="678433988">
    <w:abstractNumId w:val="25"/>
  </w:num>
  <w:num w:numId="16" w16cid:durableId="290786951">
    <w:abstractNumId w:val="3"/>
  </w:num>
  <w:num w:numId="17" w16cid:durableId="1446971577">
    <w:abstractNumId w:val="10"/>
  </w:num>
  <w:num w:numId="18" w16cid:durableId="815222724">
    <w:abstractNumId w:val="0"/>
  </w:num>
  <w:num w:numId="19" w16cid:durableId="1318653237">
    <w:abstractNumId w:val="23"/>
  </w:num>
  <w:num w:numId="20" w16cid:durableId="1225483026">
    <w:abstractNumId w:val="5"/>
  </w:num>
  <w:num w:numId="21" w16cid:durableId="1435247045">
    <w:abstractNumId w:val="11"/>
  </w:num>
  <w:num w:numId="22" w16cid:durableId="2036928215">
    <w:abstractNumId w:val="18"/>
  </w:num>
  <w:num w:numId="23" w16cid:durableId="1894850530">
    <w:abstractNumId w:val="16"/>
  </w:num>
  <w:num w:numId="24" w16cid:durableId="252515674">
    <w:abstractNumId w:val="1"/>
  </w:num>
  <w:num w:numId="25" w16cid:durableId="1844003225">
    <w:abstractNumId w:val="22"/>
  </w:num>
  <w:num w:numId="26" w16cid:durableId="79762814">
    <w:abstractNumId w:val="15"/>
  </w:num>
  <w:num w:numId="27" w16cid:durableId="83694447">
    <w:abstractNumId w:val="2"/>
  </w:num>
  <w:num w:numId="28" w16cid:durableId="142738291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1E"/>
    <w:rsid w:val="00000471"/>
    <w:rsid w:val="00002450"/>
    <w:rsid w:val="00003D0A"/>
    <w:rsid w:val="0000419A"/>
    <w:rsid w:val="00006F7D"/>
    <w:rsid w:val="000079FA"/>
    <w:rsid w:val="00011A0A"/>
    <w:rsid w:val="00012E13"/>
    <w:rsid w:val="000162B7"/>
    <w:rsid w:val="00020081"/>
    <w:rsid w:val="000226AC"/>
    <w:rsid w:val="0002573C"/>
    <w:rsid w:val="00025B35"/>
    <w:rsid w:val="0002681D"/>
    <w:rsid w:val="00030041"/>
    <w:rsid w:val="00031DB9"/>
    <w:rsid w:val="00032E13"/>
    <w:rsid w:val="00033264"/>
    <w:rsid w:val="00034F37"/>
    <w:rsid w:val="00040A93"/>
    <w:rsid w:val="00045DDD"/>
    <w:rsid w:val="00052A18"/>
    <w:rsid w:val="00052ECF"/>
    <w:rsid w:val="000547F6"/>
    <w:rsid w:val="000548C3"/>
    <w:rsid w:val="00057199"/>
    <w:rsid w:val="00057342"/>
    <w:rsid w:val="0006198A"/>
    <w:rsid w:val="00063C10"/>
    <w:rsid w:val="00074C1C"/>
    <w:rsid w:val="00077C71"/>
    <w:rsid w:val="0007FB13"/>
    <w:rsid w:val="000839A6"/>
    <w:rsid w:val="00085DD7"/>
    <w:rsid w:val="00090296"/>
    <w:rsid w:val="0009108C"/>
    <w:rsid w:val="00091254"/>
    <w:rsid w:val="000916FC"/>
    <w:rsid w:val="000935CD"/>
    <w:rsid w:val="00095A12"/>
    <w:rsid w:val="00095EFF"/>
    <w:rsid w:val="000965DA"/>
    <w:rsid w:val="000A06E0"/>
    <w:rsid w:val="000A117B"/>
    <w:rsid w:val="000A2D9B"/>
    <w:rsid w:val="000A5198"/>
    <w:rsid w:val="000B0311"/>
    <w:rsid w:val="000B2E87"/>
    <w:rsid w:val="000B3930"/>
    <w:rsid w:val="000B3CBB"/>
    <w:rsid w:val="000B3D8E"/>
    <w:rsid w:val="000C152A"/>
    <w:rsid w:val="000C6C8E"/>
    <w:rsid w:val="000C6F0C"/>
    <w:rsid w:val="000C7AFA"/>
    <w:rsid w:val="000C7F10"/>
    <w:rsid w:val="000D3FA2"/>
    <w:rsid w:val="000D6042"/>
    <w:rsid w:val="000D7AB9"/>
    <w:rsid w:val="000E3D85"/>
    <w:rsid w:val="000E4FDD"/>
    <w:rsid w:val="000F2F1F"/>
    <w:rsid w:val="000F41A6"/>
    <w:rsid w:val="000F5F7F"/>
    <w:rsid w:val="000F63BC"/>
    <w:rsid w:val="00100FBE"/>
    <w:rsid w:val="0010605E"/>
    <w:rsid w:val="0010633A"/>
    <w:rsid w:val="001064A3"/>
    <w:rsid w:val="001105B6"/>
    <w:rsid w:val="00110765"/>
    <w:rsid w:val="00112011"/>
    <w:rsid w:val="001127CF"/>
    <w:rsid w:val="001174DD"/>
    <w:rsid w:val="001226C6"/>
    <w:rsid w:val="00123979"/>
    <w:rsid w:val="0012431D"/>
    <w:rsid w:val="001263E2"/>
    <w:rsid w:val="001268D2"/>
    <w:rsid w:val="001278ED"/>
    <w:rsid w:val="00132917"/>
    <w:rsid w:val="00134B3D"/>
    <w:rsid w:val="001374B6"/>
    <w:rsid w:val="00137CF0"/>
    <w:rsid w:val="001430EB"/>
    <w:rsid w:val="0014445E"/>
    <w:rsid w:val="001447DF"/>
    <w:rsid w:val="001463F0"/>
    <w:rsid w:val="00152238"/>
    <w:rsid w:val="00160A23"/>
    <w:rsid w:val="00160A36"/>
    <w:rsid w:val="001612E7"/>
    <w:rsid w:val="001614CC"/>
    <w:rsid w:val="00163693"/>
    <w:rsid w:val="00174602"/>
    <w:rsid w:val="00175D81"/>
    <w:rsid w:val="00183A2F"/>
    <w:rsid w:val="00187B09"/>
    <w:rsid w:val="001927FB"/>
    <w:rsid w:val="00193113"/>
    <w:rsid w:val="001942BD"/>
    <w:rsid w:val="0019563C"/>
    <w:rsid w:val="001959A4"/>
    <w:rsid w:val="00195D23"/>
    <w:rsid w:val="00197053"/>
    <w:rsid w:val="001A2784"/>
    <w:rsid w:val="001A2CEC"/>
    <w:rsid w:val="001A5CC9"/>
    <w:rsid w:val="001A667C"/>
    <w:rsid w:val="001B014E"/>
    <w:rsid w:val="001B2CC3"/>
    <w:rsid w:val="001B3720"/>
    <w:rsid w:val="001B50E3"/>
    <w:rsid w:val="001B6090"/>
    <w:rsid w:val="001B62C4"/>
    <w:rsid w:val="001C1FB1"/>
    <w:rsid w:val="001C2410"/>
    <w:rsid w:val="001C42E8"/>
    <w:rsid w:val="001C65DF"/>
    <w:rsid w:val="001C6F3A"/>
    <w:rsid w:val="001D0FEB"/>
    <w:rsid w:val="001D1F84"/>
    <w:rsid w:val="001D52CE"/>
    <w:rsid w:val="001E54EB"/>
    <w:rsid w:val="001E5960"/>
    <w:rsid w:val="001E64B7"/>
    <w:rsid w:val="001E7295"/>
    <w:rsid w:val="001F7D8E"/>
    <w:rsid w:val="00200BFC"/>
    <w:rsid w:val="00201346"/>
    <w:rsid w:val="002047D5"/>
    <w:rsid w:val="00205ACC"/>
    <w:rsid w:val="00207032"/>
    <w:rsid w:val="00207C99"/>
    <w:rsid w:val="002114C1"/>
    <w:rsid w:val="00211C6F"/>
    <w:rsid w:val="00212304"/>
    <w:rsid w:val="00212819"/>
    <w:rsid w:val="00212EBD"/>
    <w:rsid w:val="00213A3D"/>
    <w:rsid w:val="00215819"/>
    <w:rsid w:val="002166C6"/>
    <w:rsid w:val="0022017B"/>
    <w:rsid w:val="00221C4C"/>
    <w:rsid w:val="0022340C"/>
    <w:rsid w:val="00224559"/>
    <w:rsid w:val="00224881"/>
    <w:rsid w:val="00224EDA"/>
    <w:rsid w:val="0022549F"/>
    <w:rsid w:val="002256D0"/>
    <w:rsid w:val="00225F06"/>
    <w:rsid w:val="00231D79"/>
    <w:rsid w:val="00231F4B"/>
    <w:rsid w:val="00234B83"/>
    <w:rsid w:val="002412E7"/>
    <w:rsid w:val="002437D2"/>
    <w:rsid w:val="002446A2"/>
    <w:rsid w:val="002462DC"/>
    <w:rsid w:val="00252514"/>
    <w:rsid w:val="00254C75"/>
    <w:rsid w:val="00257693"/>
    <w:rsid w:val="00261DF8"/>
    <w:rsid w:val="002637C4"/>
    <w:rsid w:val="00266C9A"/>
    <w:rsid w:val="00270ACC"/>
    <w:rsid w:val="00271191"/>
    <w:rsid w:val="002713D2"/>
    <w:rsid w:val="0027609E"/>
    <w:rsid w:val="00276F21"/>
    <w:rsid w:val="002820FB"/>
    <w:rsid w:val="002843D6"/>
    <w:rsid w:val="002848A6"/>
    <w:rsid w:val="00285B47"/>
    <w:rsid w:val="00286E66"/>
    <w:rsid w:val="002924AE"/>
    <w:rsid w:val="002A0E49"/>
    <w:rsid w:val="002A2BB8"/>
    <w:rsid w:val="002A3148"/>
    <w:rsid w:val="002B2D5E"/>
    <w:rsid w:val="002B6102"/>
    <w:rsid w:val="002B7512"/>
    <w:rsid w:val="002C2D64"/>
    <w:rsid w:val="002D0968"/>
    <w:rsid w:val="002D15E3"/>
    <w:rsid w:val="002D186F"/>
    <w:rsid w:val="002D1C3C"/>
    <w:rsid w:val="002D26C8"/>
    <w:rsid w:val="002E25B6"/>
    <w:rsid w:val="002E5172"/>
    <w:rsid w:val="002E5D90"/>
    <w:rsid w:val="002F03D2"/>
    <w:rsid w:val="002F2A81"/>
    <w:rsid w:val="002F3764"/>
    <w:rsid w:val="002F37B1"/>
    <w:rsid w:val="002F465E"/>
    <w:rsid w:val="002F6AB3"/>
    <w:rsid w:val="00301AD0"/>
    <w:rsid w:val="003020A6"/>
    <w:rsid w:val="00302F27"/>
    <w:rsid w:val="003033DB"/>
    <w:rsid w:val="00307948"/>
    <w:rsid w:val="0031096F"/>
    <w:rsid w:val="0031206A"/>
    <w:rsid w:val="00312CED"/>
    <w:rsid w:val="00315C93"/>
    <w:rsid w:val="00317556"/>
    <w:rsid w:val="00322A21"/>
    <w:rsid w:val="003230F2"/>
    <w:rsid w:val="00334527"/>
    <w:rsid w:val="003348BE"/>
    <w:rsid w:val="00336328"/>
    <w:rsid w:val="00340DCC"/>
    <w:rsid w:val="00344613"/>
    <w:rsid w:val="0035159C"/>
    <w:rsid w:val="0035320C"/>
    <w:rsid w:val="00353F7E"/>
    <w:rsid w:val="00356A7D"/>
    <w:rsid w:val="00357526"/>
    <w:rsid w:val="003606F1"/>
    <w:rsid w:val="003607CF"/>
    <w:rsid w:val="0036154B"/>
    <w:rsid w:val="00361F3A"/>
    <w:rsid w:val="0036323E"/>
    <w:rsid w:val="00363737"/>
    <w:rsid w:val="0036497E"/>
    <w:rsid w:val="00370608"/>
    <w:rsid w:val="003732EE"/>
    <w:rsid w:val="00374791"/>
    <w:rsid w:val="003768F0"/>
    <w:rsid w:val="00377CC9"/>
    <w:rsid w:val="00380301"/>
    <w:rsid w:val="00381CA7"/>
    <w:rsid w:val="00390E7C"/>
    <w:rsid w:val="00392DBB"/>
    <w:rsid w:val="00397399"/>
    <w:rsid w:val="003A0220"/>
    <w:rsid w:val="003A6EA0"/>
    <w:rsid w:val="003B0548"/>
    <w:rsid w:val="003B1C1F"/>
    <w:rsid w:val="003B2326"/>
    <w:rsid w:val="003B33EB"/>
    <w:rsid w:val="003B5C18"/>
    <w:rsid w:val="003C0705"/>
    <w:rsid w:val="003C0ACA"/>
    <w:rsid w:val="003C1B2E"/>
    <w:rsid w:val="003D2510"/>
    <w:rsid w:val="003D280C"/>
    <w:rsid w:val="003D5BD6"/>
    <w:rsid w:val="003D7993"/>
    <w:rsid w:val="003E4362"/>
    <w:rsid w:val="003F265B"/>
    <w:rsid w:val="004013E3"/>
    <w:rsid w:val="00402145"/>
    <w:rsid w:val="00406562"/>
    <w:rsid w:val="00412C05"/>
    <w:rsid w:val="00412C9A"/>
    <w:rsid w:val="00414A2B"/>
    <w:rsid w:val="0042111F"/>
    <w:rsid w:val="00422A45"/>
    <w:rsid w:val="00425B9A"/>
    <w:rsid w:val="0042705E"/>
    <w:rsid w:val="00430053"/>
    <w:rsid w:val="00432CDC"/>
    <w:rsid w:val="004362C6"/>
    <w:rsid w:val="00437B37"/>
    <w:rsid w:val="00442823"/>
    <w:rsid w:val="004524CE"/>
    <w:rsid w:val="00452FBF"/>
    <w:rsid w:val="00453A32"/>
    <w:rsid w:val="004640ED"/>
    <w:rsid w:val="0046460B"/>
    <w:rsid w:val="0046717F"/>
    <w:rsid w:val="004712AA"/>
    <w:rsid w:val="00472DC7"/>
    <w:rsid w:val="004750D7"/>
    <w:rsid w:val="00475C15"/>
    <w:rsid w:val="004776CB"/>
    <w:rsid w:val="00477AB7"/>
    <w:rsid w:val="0048232F"/>
    <w:rsid w:val="00482963"/>
    <w:rsid w:val="00482B6E"/>
    <w:rsid w:val="004838E1"/>
    <w:rsid w:val="00483BB6"/>
    <w:rsid w:val="0049185E"/>
    <w:rsid w:val="004A1011"/>
    <w:rsid w:val="004A283F"/>
    <w:rsid w:val="004A44A3"/>
    <w:rsid w:val="004A7D43"/>
    <w:rsid w:val="004A7EE0"/>
    <w:rsid w:val="004B02DC"/>
    <w:rsid w:val="004B0796"/>
    <w:rsid w:val="004C005D"/>
    <w:rsid w:val="004C2308"/>
    <w:rsid w:val="004C25D0"/>
    <w:rsid w:val="004C2D0E"/>
    <w:rsid w:val="004C31B3"/>
    <w:rsid w:val="004C3EF7"/>
    <w:rsid w:val="004D2AF1"/>
    <w:rsid w:val="004D3A3A"/>
    <w:rsid w:val="004D65D6"/>
    <w:rsid w:val="004E0D8E"/>
    <w:rsid w:val="004E3269"/>
    <w:rsid w:val="004E32B2"/>
    <w:rsid w:val="004E3A1F"/>
    <w:rsid w:val="004E3E54"/>
    <w:rsid w:val="004F6034"/>
    <w:rsid w:val="00502ADD"/>
    <w:rsid w:val="00504687"/>
    <w:rsid w:val="0051202B"/>
    <w:rsid w:val="00514970"/>
    <w:rsid w:val="00514C9D"/>
    <w:rsid w:val="00517564"/>
    <w:rsid w:val="00520A74"/>
    <w:rsid w:val="00521B99"/>
    <w:rsid w:val="00522A3A"/>
    <w:rsid w:val="00524F2C"/>
    <w:rsid w:val="005267E8"/>
    <w:rsid w:val="00531D81"/>
    <w:rsid w:val="00534C4A"/>
    <w:rsid w:val="00536E57"/>
    <w:rsid w:val="00543D99"/>
    <w:rsid w:val="00546EAE"/>
    <w:rsid w:val="00552366"/>
    <w:rsid w:val="00552558"/>
    <w:rsid w:val="00554DBA"/>
    <w:rsid w:val="00555CE2"/>
    <w:rsid w:val="00556CE9"/>
    <w:rsid w:val="005608F1"/>
    <w:rsid w:val="00561460"/>
    <w:rsid w:val="00564735"/>
    <w:rsid w:val="00570748"/>
    <w:rsid w:val="00571980"/>
    <w:rsid w:val="00576764"/>
    <w:rsid w:val="00580921"/>
    <w:rsid w:val="0058238A"/>
    <w:rsid w:val="00582FEC"/>
    <w:rsid w:val="005842AC"/>
    <w:rsid w:val="00584C4F"/>
    <w:rsid w:val="005954F1"/>
    <w:rsid w:val="00596361"/>
    <w:rsid w:val="0059710A"/>
    <w:rsid w:val="005A129A"/>
    <w:rsid w:val="005A1459"/>
    <w:rsid w:val="005A1469"/>
    <w:rsid w:val="005A1EF6"/>
    <w:rsid w:val="005A2A78"/>
    <w:rsid w:val="005A332F"/>
    <w:rsid w:val="005A4B43"/>
    <w:rsid w:val="005B1486"/>
    <w:rsid w:val="005B180A"/>
    <w:rsid w:val="005B48F3"/>
    <w:rsid w:val="005B4FBE"/>
    <w:rsid w:val="005C1336"/>
    <w:rsid w:val="005C194A"/>
    <w:rsid w:val="005C30DC"/>
    <w:rsid w:val="005D0188"/>
    <w:rsid w:val="005E1473"/>
    <w:rsid w:val="005E6D5B"/>
    <w:rsid w:val="005E7E58"/>
    <w:rsid w:val="005F0A35"/>
    <w:rsid w:val="005F1A9A"/>
    <w:rsid w:val="005F25F5"/>
    <w:rsid w:val="005F2731"/>
    <w:rsid w:val="005F3992"/>
    <w:rsid w:val="005F4844"/>
    <w:rsid w:val="00603FA1"/>
    <w:rsid w:val="006046AA"/>
    <w:rsid w:val="00606E1F"/>
    <w:rsid w:val="0061126C"/>
    <w:rsid w:val="00615571"/>
    <w:rsid w:val="00615F25"/>
    <w:rsid w:val="00620566"/>
    <w:rsid w:val="00620B44"/>
    <w:rsid w:val="006218D8"/>
    <w:rsid w:val="006220C8"/>
    <w:rsid w:val="006224FF"/>
    <w:rsid w:val="0062475E"/>
    <w:rsid w:val="0062520D"/>
    <w:rsid w:val="006275EF"/>
    <w:rsid w:val="00630753"/>
    <w:rsid w:val="00631940"/>
    <w:rsid w:val="006322CC"/>
    <w:rsid w:val="006328CB"/>
    <w:rsid w:val="00637246"/>
    <w:rsid w:val="00642880"/>
    <w:rsid w:val="006463DE"/>
    <w:rsid w:val="0065018B"/>
    <w:rsid w:val="006509F1"/>
    <w:rsid w:val="00657866"/>
    <w:rsid w:val="00660ED3"/>
    <w:rsid w:val="00664939"/>
    <w:rsid w:val="00665804"/>
    <w:rsid w:val="00673457"/>
    <w:rsid w:val="006826BE"/>
    <w:rsid w:val="0068508D"/>
    <w:rsid w:val="0068623D"/>
    <w:rsid w:val="0069241E"/>
    <w:rsid w:val="006949A8"/>
    <w:rsid w:val="00695A07"/>
    <w:rsid w:val="00695AAD"/>
    <w:rsid w:val="0069661C"/>
    <w:rsid w:val="006B2288"/>
    <w:rsid w:val="006B2623"/>
    <w:rsid w:val="006B3A7C"/>
    <w:rsid w:val="006B49D3"/>
    <w:rsid w:val="006B5964"/>
    <w:rsid w:val="006B69A8"/>
    <w:rsid w:val="006C0AF7"/>
    <w:rsid w:val="006C44C5"/>
    <w:rsid w:val="006C64DE"/>
    <w:rsid w:val="006C7600"/>
    <w:rsid w:val="006D20AB"/>
    <w:rsid w:val="006D3261"/>
    <w:rsid w:val="006D3821"/>
    <w:rsid w:val="006D44A6"/>
    <w:rsid w:val="006D5772"/>
    <w:rsid w:val="006E0B8A"/>
    <w:rsid w:val="006E3A99"/>
    <w:rsid w:val="006E55C1"/>
    <w:rsid w:val="006F0633"/>
    <w:rsid w:val="006F1EFF"/>
    <w:rsid w:val="00704CDC"/>
    <w:rsid w:val="00704EAE"/>
    <w:rsid w:val="00704EF8"/>
    <w:rsid w:val="00705B87"/>
    <w:rsid w:val="00706A6E"/>
    <w:rsid w:val="007072A8"/>
    <w:rsid w:val="007077E5"/>
    <w:rsid w:val="00710EE0"/>
    <w:rsid w:val="007114A7"/>
    <w:rsid w:val="00714EA2"/>
    <w:rsid w:val="00727BD0"/>
    <w:rsid w:val="00731B26"/>
    <w:rsid w:val="007320B1"/>
    <w:rsid w:val="00736CE2"/>
    <w:rsid w:val="00740FB0"/>
    <w:rsid w:val="00741760"/>
    <w:rsid w:val="007420CD"/>
    <w:rsid w:val="0074426A"/>
    <w:rsid w:val="0074489F"/>
    <w:rsid w:val="00744BB9"/>
    <w:rsid w:val="007469B9"/>
    <w:rsid w:val="00751B73"/>
    <w:rsid w:val="007522A5"/>
    <w:rsid w:val="0075233F"/>
    <w:rsid w:val="007539C6"/>
    <w:rsid w:val="007562F9"/>
    <w:rsid w:val="00762DB2"/>
    <w:rsid w:val="00763CE4"/>
    <w:rsid w:val="00764438"/>
    <w:rsid w:val="0076705E"/>
    <w:rsid w:val="00782E93"/>
    <w:rsid w:val="007830DD"/>
    <w:rsid w:val="00787E18"/>
    <w:rsid w:val="00792262"/>
    <w:rsid w:val="00792C3A"/>
    <w:rsid w:val="0079403C"/>
    <w:rsid w:val="007A20C9"/>
    <w:rsid w:val="007A5A0B"/>
    <w:rsid w:val="007A6B70"/>
    <w:rsid w:val="007A6F40"/>
    <w:rsid w:val="007B20F9"/>
    <w:rsid w:val="007B5096"/>
    <w:rsid w:val="007C02CF"/>
    <w:rsid w:val="007C3D62"/>
    <w:rsid w:val="007D0705"/>
    <w:rsid w:val="007D2CCD"/>
    <w:rsid w:val="007D4CC9"/>
    <w:rsid w:val="007D5E9A"/>
    <w:rsid w:val="007E3E41"/>
    <w:rsid w:val="007E4AA8"/>
    <w:rsid w:val="007E533F"/>
    <w:rsid w:val="007E5869"/>
    <w:rsid w:val="007E66EE"/>
    <w:rsid w:val="007E71DC"/>
    <w:rsid w:val="007E73CF"/>
    <w:rsid w:val="007F21E4"/>
    <w:rsid w:val="007F6295"/>
    <w:rsid w:val="007F7765"/>
    <w:rsid w:val="00803143"/>
    <w:rsid w:val="00803E81"/>
    <w:rsid w:val="00805EE5"/>
    <w:rsid w:val="008060D6"/>
    <w:rsid w:val="00807CB3"/>
    <w:rsid w:val="00811CEE"/>
    <w:rsid w:val="008123B3"/>
    <w:rsid w:val="008153A5"/>
    <w:rsid w:val="00816A34"/>
    <w:rsid w:val="00821F09"/>
    <w:rsid w:val="00825189"/>
    <w:rsid w:val="00827DE2"/>
    <w:rsid w:val="00831BD3"/>
    <w:rsid w:val="0084010A"/>
    <w:rsid w:val="008412A4"/>
    <w:rsid w:val="00841804"/>
    <w:rsid w:val="008434A9"/>
    <w:rsid w:val="0084620C"/>
    <w:rsid w:val="00847634"/>
    <w:rsid w:val="00847818"/>
    <w:rsid w:val="0084F2BE"/>
    <w:rsid w:val="0085047D"/>
    <w:rsid w:val="0085194B"/>
    <w:rsid w:val="0085235E"/>
    <w:rsid w:val="00852D66"/>
    <w:rsid w:val="00854B8B"/>
    <w:rsid w:val="00855DD7"/>
    <w:rsid w:val="00863070"/>
    <w:rsid w:val="0087034F"/>
    <w:rsid w:val="0087156D"/>
    <w:rsid w:val="008715F4"/>
    <w:rsid w:val="00876B3D"/>
    <w:rsid w:val="0088122B"/>
    <w:rsid w:val="0088482B"/>
    <w:rsid w:val="00885CC2"/>
    <w:rsid w:val="00892460"/>
    <w:rsid w:val="0089432F"/>
    <w:rsid w:val="0089526B"/>
    <w:rsid w:val="00896270"/>
    <w:rsid w:val="008A08D2"/>
    <w:rsid w:val="008A4478"/>
    <w:rsid w:val="008A60DA"/>
    <w:rsid w:val="008A7854"/>
    <w:rsid w:val="008B16D0"/>
    <w:rsid w:val="008B3C35"/>
    <w:rsid w:val="008B65E3"/>
    <w:rsid w:val="008BB42F"/>
    <w:rsid w:val="008C01F5"/>
    <w:rsid w:val="008C0610"/>
    <w:rsid w:val="008C52E6"/>
    <w:rsid w:val="008C5A6A"/>
    <w:rsid w:val="008C7BBB"/>
    <w:rsid w:val="008D0DE0"/>
    <w:rsid w:val="008D2F58"/>
    <w:rsid w:val="008D4A4E"/>
    <w:rsid w:val="008D70B9"/>
    <w:rsid w:val="008D756B"/>
    <w:rsid w:val="008E6FED"/>
    <w:rsid w:val="008E7D9C"/>
    <w:rsid w:val="008F1EC6"/>
    <w:rsid w:val="00904E29"/>
    <w:rsid w:val="0090729F"/>
    <w:rsid w:val="00913948"/>
    <w:rsid w:val="00914BE6"/>
    <w:rsid w:val="00924942"/>
    <w:rsid w:val="0092644F"/>
    <w:rsid w:val="009266EA"/>
    <w:rsid w:val="00927552"/>
    <w:rsid w:val="009318F3"/>
    <w:rsid w:val="00933AEB"/>
    <w:rsid w:val="00935382"/>
    <w:rsid w:val="00935430"/>
    <w:rsid w:val="00942B61"/>
    <w:rsid w:val="00943D3D"/>
    <w:rsid w:val="009442CF"/>
    <w:rsid w:val="0094672D"/>
    <w:rsid w:val="00951369"/>
    <w:rsid w:val="00953682"/>
    <w:rsid w:val="009545D7"/>
    <w:rsid w:val="00960FE9"/>
    <w:rsid w:val="00962FCF"/>
    <w:rsid w:val="009659FD"/>
    <w:rsid w:val="00977DD9"/>
    <w:rsid w:val="00985563"/>
    <w:rsid w:val="00985E3D"/>
    <w:rsid w:val="0099319D"/>
    <w:rsid w:val="0099651E"/>
    <w:rsid w:val="009A2B3F"/>
    <w:rsid w:val="009A350D"/>
    <w:rsid w:val="009A38CB"/>
    <w:rsid w:val="009A3945"/>
    <w:rsid w:val="009A3B8E"/>
    <w:rsid w:val="009A4432"/>
    <w:rsid w:val="009A48EE"/>
    <w:rsid w:val="009A4975"/>
    <w:rsid w:val="009A613D"/>
    <w:rsid w:val="009A6A75"/>
    <w:rsid w:val="009A73C9"/>
    <w:rsid w:val="009B0E33"/>
    <w:rsid w:val="009B5DEB"/>
    <w:rsid w:val="009B6C8B"/>
    <w:rsid w:val="009B6CDB"/>
    <w:rsid w:val="009C0A92"/>
    <w:rsid w:val="009C2934"/>
    <w:rsid w:val="009C2941"/>
    <w:rsid w:val="009C3BB4"/>
    <w:rsid w:val="009C7332"/>
    <w:rsid w:val="009D0D30"/>
    <w:rsid w:val="009D1340"/>
    <w:rsid w:val="009D2DE1"/>
    <w:rsid w:val="009D5F5B"/>
    <w:rsid w:val="009E0472"/>
    <w:rsid w:val="009E13F6"/>
    <w:rsid w:val="009E3891"/>
    <w:rsid w:val="009E4137"/>
    <w:rsid w:val="009E50BA"/>
    <w:rsid w:val="009F0EAA"/>
    <w:rsid w:val="009F2EC4"/>
    <w:rsid w:val="009F2EDF"/>
    <w:rsid w:val="009F516C"/>
    <w:rsid w:val="009F67D7"/>
    <w:rsid w:val="009F720E"/>
    <w:rsid w:val="00A0042E"/>
    <w:rsid w:val="00A02929"/>
    <w:rsid w:val="00A04983"/>
    <w:rsid w:val="00A07D3F"/>
    <w:rsid w:val="00A11F0A"/>
    <w:rsid w:val="00A21001"/>
    <w:rsid w:val="00A23F9F"/>
    <w:rsid w:val="00A24FC2"/>
    <w:rsid w:val="00A25075"/>
    <w:rsid w:val="00A3689A"/>
    <w:rsid w:val="00A3695E"/>
    <w:rsid w:val="00A3727D"/>
    <w:rsid w:val="00A37CD7"/>
    <w:rsid w:val="00A43692"/>
    <w:rsid w:val="00A45F40"/>
    <w:rsid w:val="00A465D0"/>
    <w:rsid w:val="00A51F46"/>
    <w:rsid w:val="00A57541"/>
    <w:rsid w:val="00A577AE"/>
    <w:rsid w:val="00A670FB"/>
    <w:rsid w:val="00A678A3"/>
    <w:rsid w:val="00A71894"/>
    <w:rsid w:val="00A77C21"/>
    <w:rsid w:val="00A8006B"/>
    <w:rsid w:val="00A820AD"/>
    <w:rsid w:val="00A83CBD"/>
    <w:rsid w:val="00A83EAD"/>
    <w:rsid w:val="00A946C9"/>
    <w:rsid w:val="00A9500C"/>
    <w:rsid w:val="00AA1609"/>
    <w:rsid w:val="00AA38F4"/>
    <w:rsid w:val="00AA40B8"/>
    <w:rsid w:val="00AA534A"/>
    <w:rsid w:val="00AB0218"/>
    <w:rsid w:val="00AB2A51"/>
    <w:rsid w:val="00AB3C41"/>
    <w:rsid w:val="00AB66FE"/>
    <w:rsid w:val="00AC0BC9"/>
    <w:rsid w:val="00AC1E08"/>
    <w:rsid w:val="00AC3B7A"/>
    <w:rsid w:val="00AC43C2"/>
    <w:rsid w:val="00AC6FF1"/>
    <w:rsid w:val="00AD1EDB"/>
    <w:rsid w:val="00AD2588"/>
    <w:rsid w:val="00AD277C"/>
    <w:rsid w:val="00AD5264"/>
    <w:rsid w:val="00AF03B3"/>
    <w:rsid w:val="00AF5B29"/>
    <w:rsid w:val="00AF617D"/>
    <w:rsid w:val="00B0142E"/>
    <w:rsid w:val="00B01CFD"/>
    <w:rsid w:val="00B02467"/>
    <w:rsid w:val="00B0740E"/>
    <w:rsid w:val="00B10246"/>
    <w:rsid w:val="00B14288"/>
    <w:rsid w:val="00B14662"/>
    <w:rsid w:val="00B149F9"/>
    <w:rsid w:val="00B2552E"/>
    <w:rsid w:val="00B26A75"/>
    <w:rsid w:val="00B335C1"/>
    <w:rsid w:val="00B344F7"/>
    <w:rsid w:val="00B41316"/>
    <w:rsid w:val="00B4180D"/>
    <w:rsid w:val="00B41A6B"/>
    <w:rsid w:val="00B44A03"/>
    <w:rsid w:val="00B53938"/>
    <w:rsid w:val="00B54D9A"/>
    <w:rsid w:val="00B6037D"/>
    <w:rsid w:val="00B6390F"/>
    <w:rsid w:val="00B6661A"/>
    <w:rsid w:val="00B709FE"/>
    <w:rsid w:val="00B7221E"/>
    <w:rsid w:val="00B73AE7"/>
    <w:rsid w:val="00B73AE9"/>
    <w:rsid w:val="00B74901"/>
    <w:rsid w:val="00B75EE5"/>
    <w:rsid w:val="00B777D4"/>
    <w:rsid w:val="00B80285"/>
    <w:rsid w:val="00B81CC6"/>
    <w:rsid w:val="00B90346"/>
    <w:rsid w:val="00B97DCE"/>
    <w:rsid w:val="00BA274F"/>
    <w:rsid w:val="00BB0D79"/>
    <w:rsid w:val="00BB15E8"/>
    <w:rsid w:val="00BB2A04"/>
    <w:rsid w:val="00BB2C14"/>
    <w:rsid w:val="00BB3D1E"/>
    <w:rsid w:val="00BB5B75"/>
    <w:rsid w:val="00BB7712"/>
    <w:rsid w:val="00BC3A4C"/>
    <w:rsid w:val="00BC4492"/>
    <w:rsid w:val="00BC6466"/>
    <w:rsid w:val="00BD09B9"/>
    <w:rsid w:val="00BE22CD"/>
    <w:rsid w:val="00BE2318"/>
    <w:rsid w:val="00BE2F3E"/>
    <w:rsid w:val="00BF0FFF"/>
    <w:rsid w:val="00BF488C"/>
    <w:rsid w:val="00BF7092"/>
    <w:rsid w:val="00BF72BA"/>
    <w:rsid w:val="00C00B28"/>
    <w:rsid w:val="00C04177"/>
    <w:rsid w:val="00C04584"/>
    <w:rsid w:val="00C0465F"/>
    <w:rsid w:val="00C046B3"/>
    <w:rsid w:val="00C04D7C"/>
    <w:rsid w:val="00C12992"/>
    <w:rsid w:val="00C1570C"/>
    <w:rsid w:val="00C2163C"/>
    <w:rsid w:val="00C2233A"/>
    <w:rsid w:val="00C227EB"/>
    <w:rsid w:val="00C24035"/>
    <w:rsid w:val="00C24145"/>
    <w:rsid w:val="00C313F8"/>
    <w:rsid w:val="00C329A7"/>
    <w:rsid w:val="00C338DE"/>
    <w:rsid w:val="00C34C50"/>
    <w:rsid w:val="00C37F7C"/>
    <w:rsid w:val="00C416BA"/>
    <w:rsid w:val="00C4257A"/>
    <w:rsid w:val="00C439AB"/>
    <w:rsid w:val="00C44AED"/>
    <w:rsid w:val="00C46B04"/>
    <w:rsid w:val="00C506E7"/>
    <w:rsid w:val="00C50DF7"/>
    <w:rsid w:val="00C529A7"/>
    <w:rsid w:val="00C53B1E"/>
    <w:rsid w:val="00C53EA1"/>
    <w:rsid w:val="00C5442A"/>
    <w:rsid w:val="00C56748"/>
    <w:rsid w:val="00C61571"/>
    <w:rsid w:val="00C61B6D"/>
    <w:rsid w:val="00C6303D"/>
    <w:rsid w:val="00C63391"/>
    <w:rsid w:val="00C63C87"/>
    <w:rsid w:val="00C64EE1"/>
    <w:rsid w:val="00C706AF"/>
    <w:rsid w:val="00C73569"/>
    <w:rsid w:val="00C73CB0"/>
    <w:rsid w:val="00C74D23"/>
    <w:rsid w:val="00C756F5"/>
    <w:rsid w:val="00C75867"/>
    <w:rsid w:val="00C838A2"/>
    <w:rsid w:val="00C8495A"/>
    <w:rsid w:val="00C84FC8"/>
    <w:rsid w:val="00C857E2"/>
    <w:rsid w:val="00C86B68"/>
    <w:rsid w:val="00C86D10"/>
    <w:rsid w:val="00C87B70"/>
    <w:rsid w:val="00C93210"/>
    <w:rsid w:val="00C934DA"/>
    <w:rsid w:val="00C97950"/>
    <w:rsid w:val="00CA2094"/>
    <w:rsid w:val="00CA3010"/>
    <w:rsid w:val="00CA74BB"/>
    <w:rsid w:val="00CB54A3"/>
    <w:rsid w:val="00CB652A"/>
    <w:rsid w:val="00CC4F52"/>
    <w:rsid w:val="00CC6F2F"/>
    <w:rsid w:val="00CC704F"/>
    <w:rsid w:val="00CC791A"/>
    <w:rsid w:val="00CD2240"/>
    <w:rsid w:val="00CD28ED"/>
    <w:rsid w:val="00CD3800"/>
    <w:rsid w:val="00CD46AF"/>
    <w:rsid w:val="00CD6F4C"/>
    <w:rsid w:val="00CE30F0"/>
    <w:rsid w:val="00CF0AC8"/>
    <w:rsid w:val="00CF1BA1"/>
    <w:rsid w:val="00CF1CD8"/>
    <w:rsid w:val="00D0090D"/>
    <w:rsid w:val="00D03545"/>
    <w:rsid w:val="00D055A7"/>
    <w:rsid w:val="00D07E26"/>
    <w:rsid w:val="00D13853"/>
    <w:rsid w:val="00D14A46"/>
    <w:rsid w:val="00D205B1"/>
    <w:rsid w:val="00D21BAD"/>
    <w:rsid w:val="00D24851"/>
    <w:rsid w:val="00D2594C"/>
    <w:rsid w:val="00D31473"/>
    <w:rsid w:val="00D33592"/>
    <w:rsid w:val="00D342E8"/>
    <w:rsid w:val="00D360DC"/>
    <w:rsid w:val="00D37D76"/>
    <w:rsid w:val="00D446F9"/>
    <w:rsid w:val="00D47014"/>
    <w:rsid w:val="00D500AC"/>
    <w:rsid w:val="00D51E7D"/>
    <w:rsid w:val="00D525EE"/>
    <w:rsid w:val="00D551D3"/>
    <w:rsid w:val="00D561E7"/>
    <w:rsid w:val="00D61C38"/>
    <w:rsid w:val="00D61E0B"/>
    <w:rsid w:val="00D6212A"/>
    <w:rsid w:val="00D633A9"/>
    <w:rsid w:val="00D661CD"/>
    <w:rsid w:val="00D73C1C"/>
    <w:rsid w:val="00D7522D"/>
    <w:rsid w:val="00D7544E"/>
    <w:rsid w:val="00D84888"/>
    <w:rsid w:val="00D8521C"/>
    <w:rsid w:val="00D87239"/>
    <w:rsid w:val="00D8732F"/>
    <w:rsid w:val="00D87FC4"/>
    <w:rsid w:val="00D9018F"/>
    <w:rsid w:val="00D90234"/>
    <w:rsid w:val="00D90AAF"/>
    <w:rsid w:val="00D9261E"/>
    <w:rsid w:val="00D9351A"/>
    <w:rsid w:val="00D9352F"/>
    <w:rsid w:val="00D93F1D"/>
    <w:rsid w:val="00D94ADC"/>
    <w:rsid w:val="00D9577A"/>
    <w:rsid w:val="00D95AAA"/>
    <w:rsid w:val="00D97422"/>
    <w:rsid w:val="00D9AFA1"/>
    <w:rsid w:val="00DA31FB"/>
    <w:rsid w:val="00DA32B6"/>
    <w:rsid w:val="00DA4547"/>
    <w:rsid w:val="00DA52A9"/>
    <w:rsid w:val="00DB41C4"/>
    <w:rsid w:val="00DB7689"/>
    <w:rsid w:val="00DC5A81"/>
    <w:rsid w:val="00DE11CA"/>
    <w:rsid w:val="00DE6232"/>
    <w:rsid w:val="00DF773C"/>
    <w:rsid w:val="00E00B0E"/>
    <w:rsid w:val="00E028AC"/>
    <w:rsid w:val="00E04003"/>
    <w:rsid w:val="00E0439D"/>
    <w:rsid w:val="00E11AD5"/>
    <w:rsid w:val="00E12859"/>
    <w:rsid w:val="00E138B0"/>
    <w:rsid w:val="00E149F7"/>
    <w:rsid w:val="00E16BD3"/>
    <w:rsid w:val="00E241F2"/>
    <w:rsid w:val="00E2772E"/>
    <w:rsid w:val="00E3176D"/>
    <w:rsid w:val="00E32428"/>
    <w:rsid w:val="00E328D0"/>
    <w:rsid w:val="00E32DC5"/>
    <w:rsid w:val="00E34A1D"/>
    <w:rsid w:val="00E372E4"/>
    <w:rsid w:val="00E43028"/>
    <w:rsid w:val="00E47881"/>
    <w:rsid w:val="00E50566"/>
    <w:rsid w:val="00E5512D"/>
    <w:rsid w:val="00E5604D"/>
    <w:rsid w:val="00E56FDA"/>
    <w:rsid w:val="00E62F74"/>
    <w:rsid w:val="00E644AB"/>
    <w:rsid w:val="00E674BB"/>
    <w:rsid w:val="00E712DE"/>
    <w:rsid w:val="00E720B2"/>
    <w:rsid w:val="00E7258A"/>
    <w:rsid w:val="00E76071"/>
    <w:rsid w:val="00E76306"/>
    <w:rsid w:val="00E76DED"/>
    <w:rsid w:val="00E838DD"/>
    <w:rsid w:val="00E84E6B"/>
    <w:rsid w:val="00E910FA"/>
    <w:rsid w:val="00E94B9B"/>
    <w:rsid w:val="00E963BA"/>
    <w:rsid w:val="00EA27E2"/>
    <w:rsid w:val="00EA3EED"/>
    <w:rsid w:val="00EA7712"/>
    <w:rsid w:val="00EB0A7D"/>
    <w:rsid w:val="00EB28B9"/>
    <w:rsid w:val="00EB42AA"/>
    <w:rsid w:val="00EB4392"/>
    <w:rsid w:val="00EB5121"/>
    <w:rsid w:val="00EC5419"/>
    <w:rsid w:val="00EC5BB1"/>
    <w:rsid w:val="00EC7324"/>
    <w:rsid w:val="00ED6F82"/>
    <w:rsid w:val="00ED75D6"/>
    <w:rsid w:val="00EE1795"/>
    <w:rsid w:val="00EE36AE"/>
    <w:rsid w:val="00EE54B5"/>
    <w:rsid w:val="00EE681F"/>
    <w:rsid w:val="00EE73F0"/>
    <w:rsid w:val="00EF0746"/>
    <w:rsid w:val="00EF0786"/>
    <w:rsid w:val="00EF0792"/>
    <w:rsid w:val="00EF12CD"/>
    <w:rsid w:val="00EF34B7"/>
    <w:rsid w:val="00EF365B"/>
    <w:rsid w:val="00EF61D8"/>
    <w:rsid w:val="00EF79C9"/>
    <w:rsid w:val="00F021B0"/>
    <w:rsid w:val="00F021D3"/>
    <w:rsid w:val="00F029D3"/>
    <w:rsid w:val="00F038A6"/>
    <w:rsid w:val="00F03C4C"/>
    <w:rsid w:val="00F0432D"/>
    <w:rsid w:val="00F126AA"/>
    <w:rsid w:val="00F13B31"/>
    <w:rsid w:val="00F15BCA"/>
    <w:rsid w:val="00F209B9"/>
    <w:rsid w:val="00F210E7"/>
    <w:rsid w:val="00F21694"/>
    <w:rsid w:val="00F227D0"/>
    <w:rsid w:val="00F242ED"/>
    <w:rsid w:val="00F244E1"/>
    <w:rsid w:val="00F27C9B"/>
    <w:rsid w:val="00F27CE9"/>
    <w:rsid w:val="00F27DFD"/>
    <w:rsid w:val="00F304F6"/>
    <w:rsid w:val="00F31977"/>
    <w:rsid w:val="00F3228C"/>
    <w:rsid w:val="00F342D4"/>
    <w:rsid w:val="00F35A6A"/>
    <w:rsid w:val="00F37A5F"/>
    <w:rsid w:val="00F40E64"/>
    <w:rsid w:val="00F41A33"/>
    <w:rsid w:val="00F42BB8"/>
    <w:rsid w:val="00F46282"/>
    <w:rsid w:val="00F46BBA"/>
    <w:rsid w:val="00F47C01"/>
    <w:rsid w:val="00F50F58"/>
    <w:rsid w:val="00F57A0E"/>
    <w:rsid w:val="00F57DF7"/>
    <w:rsid w:val="00F616F6"/>
    <w:rsid w:val="00F652C8"/>
    <w:rsid w:val="00F65E00"/>
    <w:rsid w:val="00F71B9D"/>
    <w:rsid w:val="00F73CE8"/>
    <w:rsid w:val="00F76937"/>
    <w:rsid w:val="00F76CC3"/>
    <w:rsid w:val="00F76CE8"/>
    <w:rsid w:val="00F8173A"/>
    <w:rsid w:val="00F81F20"/>
    <w:rsid w:val="00F849F7"/>
    <w:rsid w:val="00F90FE3"/>
    <w:rsid w:val="00F911DF"/>
    <w:rsid w:val="00FA1F0D"/>
    <w:rsid w:val="00FA27CF"/>
    <w:rsid w:val="00FA2838"/>
    <w:rsid w:val="00FA2FAF"/>
    <w:rsid w:val="00FB12DC"/>
    <w:rsid w:val="00FB20BC"/>
    <w:rsid w:val="00FB61DE"/>
    <w:rsid w:val="00FC09E7"/>
    <w:rsid w:val="00FC0EAA"/>
    <w:rsid w:val="00FC419E"/>
    <w:rsid w:val="00FC4D69"/>
    <w:rsid w:val="00FC5054"/>
    <w:rsid w:val="00FC5B96"/>
    <w:rsid w:val="00FC6304"/>
    <w:rsid w:val="00FD24B7"/>
    <w:rsid w:val="00FD28F6"/>
    <w:rsid w:val="00FD5286"/>
    <w:rsid w:val="00FD54B1"/>
    <w:rsid w:val="00FE5C36"/>
    <w:rsid w:val="00FE6251"/>
    <w:rsid w:val="00FE73EA"/>
    <w:rsid w:val="00FF2D53"/>
    <w:rsid w:val="00FF4211"/>
    <w:rsid w:val="00FF71DF"/>
    <w:rsid w:val="00FF7DC7"/>
    <w:rsid w:val="017D0100"/>
    <w:rsid w:val="01A9DBAD"/>
    <w:rsid w:val="01F831D6"/>
    <w:rsid w:val="01FC562A"/>
    <w:rsid w:val="0241986C"/>
    <w:rsid w:val="025B31FD"/>
    <w:rsid w:val="026B0A8E"/>
    <w:rsid w:val="02D92028"/>
    <w:rsid w:val="031841C6"/>
    <w:rsid w:val="03589B04"/>
    <w:rsid w:val="03C3C119"/>
    <w:rsid w:val="03E3922D"/>
    <w:rsid w:val="03F188D3"/>
    <w:rsid w:val="04911B21"/>
    <w:rsid w:val="04B4CFCA"/>
    <w:rsid w:val="04DD9F93"/>
    <w:rsid w:val="04E6B6D6"/>
    <w:rsid w:val="05178795"/>
    <w:rsid w:val="051CE7CA"/>
    <w:rsid w:val="053D585C"/>
    <w:rsid w:val="053E3BED"/>
    <w:rsid w:val="054243AE"/>
    <w:rsid w:val="055EEE68"/>
    <w:rsid w:val="056E54F3"/>
    <w:rsid w:val="05A69887"/>
    <w:rsid w:val="05C4510A"/>
    <w:rsid w:val="061E5C52"/>
    <w:rsid w:val="0620161E"/>
    <w:rsid w:val="069EBF39"/>
    <w:rsid w:val="06C69C6D"/>
    <w:rsid w:val="071097FD"/>
    <w:rsid w:val="0723E26B"/>
    <w:rsid w:val="0733145F"/>
    <w:rsid w:val="0742B9A8"/>
    <w:rsid w:val="0788D991"/>
    <w:rsid w:val="07C08335"/>
    <w:rsid w:val="07DC176C"/>
    <w:rsid w:val="07E4CB39"/>
    <w:rsid w:val="080456CD"/>
    <w:rsid w:val="0819CBFF"/>
    <w:rsid w:val="081C8B0B"/>
    <w:rsid w:val="081CAD52"/>
    <w:rsid w:val="082651E7"/>
    <w:rsid w:val="082FFA4F"/>
    <w:rsid w:val="0881DCDE"/>
    <w:rsid w:val="088A978C"/>
    <w:rsid w:val="0932B9CF"/>
    <w:rsid w:val="0980C301"/>
    <w:rsid w:val="09A7C850"/>
    <w:rsid w:val="09C62F75"/>
    <w:rsid w:val="09E33E01"/>
    <w:rsid w:val="0A468FB2"/>
    <w:rsid w:val="0AD70A81"/>
    <w:rsid w:val="0ADF754F"/>
    <w:rsid w:val="0B0DE59E"/>
    <w:rsid w:val="0B1FAC7B"/>
    <w:rsid w:val="0B26275E"/>
    <w:rsid w:val="0B3485E5"/>
    <w:rsid w:val="0B63D49E"/>
    <w:rsid w:val="0B92E21B"/>
    <w:rsid w:val="0C35695D"/>
    <w:rsid w:val="0CC905DF"/>
    <w:rsid w:val="0D02F1A4"/>
    <w:rsid w:val="0D15ED89"/>
    <w:rsid w:val="0D781318"/>
    <w:rsid w:val="0D7B5FCB"/>
    <w:rsid w:val="0DB74055"/>
    <w:rsid w:val="0DCB1C2B"/>
    <w:rsid w:val="0DEAE885"/>
    <w:rsid w:val="0DFB7143"/>
    <w:rsid w:val="0E5870A2"/>
    <w:rsid w:val="0E66A4B0"/>
    <w:rsid w:val="0E834BB1"/>
    <w:rsid w:val="0F13C198"/>
    <w:rsid w:val="0F14AC7A"/>
    <w:rsid w:val="0F41C11E"/>
    <w:rsid w:val="0F49057C"/>
    <w:rsid w:val="0F6D0DB1"/>
    <w:rsid w:val="0F7FF989"/>
    <w:rsid w:val="0F90878D"/>
    <w:rsid w:val="0F9205A6"/>
    <w:rsid w:val="10257155"/>
    <w:rsid w:val="1026073A"/>
    <w:rsid w:val="102DDB0C"/>
    <w:rsid w:val="10712D39"/>
    <w:rsid w:val="1094910C"/>
    <w:rsid w:val="10A95198"/>
    <w:rsid w:val="10B868B4"/>
    <w:rsid w:val="10ED4B1B"/>
    <w:rsid w:val="10EFBA41"/>
    <w:rsid w:val="1133EEB2"/>
    <w:rsid w:val="116B252E"/>
    <w:rsid w:val="117A184D"/>
    <w:rsid w:val="11B76120"/>
    <w:rsid w:val="11E466B4"/>
    <w:rsid w:val="12679E5B"/>
    <w:rsid w:val="12714A1F"/>
    <w:rsid w:val="12B153E5"/>
    <w:rsid w:val="12C0548E"/>
    <w:rsid w:val="12CC9943"/>
    <w:rsid w:val="12D60861"/>
    <w:rsid w:val="12FF6C04"/>
    <w:rsid w:val="132737B3"/>
    <w:rsid w:val="13283503"/>
    <w:rsid w:val="1373586C"/>
    <w:rsid w:val="13776F6F"/>
    <w:rsid w:val="138CB23A"/>
    <w:rsid w:val="1398D4C6"/>
    <w:rsid w:val="13A2E751"/>
    <w:rsid w:val="13ACB9D3"/>
    <w:rsid w:val="13C1BCE4"/>
    <w:rsid w:val="141B2640"/>
    <w:rsid w:val="14A3612A"/>
    <w:rsid w:val="14B0E4E9"/>
    <w:rsid w:val="14B31C71"/>
    <w:rsid w:val="153671B1"/>
    <w:rsid w:val="15583F98"/>
    <w:rsid w:val="156E0C45"/>
    <w:rsid w:val="157CA1A8"/>
    <w:rsid w:val="159CDAF8"/>
    <w:rsid w:val="15B4A7B5"/>
    <w:rsid w:val="16668146"/>
    <w:rsid w:val="169E7EDC"/>
    <w:rsid w:val="16A4650B"/>
    <w:rsid w:val="16C92092"/>
    <w:rsid w:val="16CFC602"/>
    <w:rsid w:val="16ED62B3"/>
    <w:rsid w:val="17F9888E"/>
    <w:rsid w:val="1874E699"/>
    <w:rsid w:val="18864144"/>
    <w:rsid w:val="18946205"/>
    <w:rsid w:val="18C3CB2D"/>
    <w:rsid w:val="18EE2634"/>
    <w:rsid w:val="191BB22C"/>
    <w:rsid w:val="19290080"/>
    <w:rsid w:val="192A4525"/>
    <w:rsid w:val="19302FD2"/>
    <w:rsid w:val="196CAA4C"/>
    <w:rsid w:val="1982285C"/>
    <w:rsid w:val="19B7972E"/>
    <w:rsid w:val="19CB0A5A"/>
    <w:rsid w:val="19E1CBB7"/>
    <w:rsid w:val="1A3167D6"/>
    <w:rsid w:val="1A6151A0"/>
    <w:rsid w:val="1A6580D1"/>
    <w:rsid w:val="1A66D63A"/>
    <w:rsid w:val="1A7ED1D1"/>
    <w:rsid w:val="1AA4BFF1"/>
    <w:rsid w:val="1AB17DE9"/>
    <w:rsid w:val="1AC5B701"/>
    <w:rsid w:val="1B114023"/>
    <w:rsid w:val="1BACBC83"/>
    <w:rsid w:val="1BBEC6F2"/>
    <w:rsid w:val="1BC12A1D"/>
    <w:rsid w:val="1C0CAFED"/>
    <w:rsid w:val="1C3F3819"/>
    <w:rsid w:val="1C46BA85"/>
    <w:rsid w:val="1CA2F8EE"/>
    <w:rsid w:val="1CC81D49"/>
    <w:rsid w:val="1CD0437C"/>
    <w:rsid w:val="1D590DD9"/>
    <w:rsid w:val="1D85E064"/>
    <w:rsid w:val="1E0E38C5"/>
    <w:rsid w:val="1E3F3051"/>
    <w:rsid w:val="1E79E402"/>
    <w:rsid w:val="1EBB94CC"/>
    <w:rsid w:val="1F15E98D"/>
    <w:rsid w:val="1FC7E680"/>
    <w:rsid w:val="2112EABD"/>
    <w:rsid w:val="2128B162"/>
    <w:rsid w:val="2135EA20"/>
    <w:rsid w:val="2147705E"/>
    <w:rsid w:val="220105E8"/>
    <w:rsid w:val="222663E4"/>
    <w:rsid w:val="2230DF20"/>
    <w:rsid w:val="225A358D"/>
    <w:rsid w:val="2287BE33"/>
    <w:rsid w:val="22AA141C"/>
    <w:rsid w:val="22E2B92D"/>
    <w:rsid w:val="2335103D"/>
    <w:rsid w:val="235E0191"/>
    <w:rsid w:val="237D51A5"/>
    <w:rsid w:val="23894578"/>
    <w:rsid w:val="2397B113"/>
    <w:rsid w:val="23B6258B"/>
    <w:rsid w:val="23BF354A"/>
    <w:rsid w:val="23CEBB02"/>
    <w:rsid w:val="23DA477F"/>
    <w:rsid w:val="240CFB0A"/>
    <w:rsid w:val="24314716"/>
    <w:rsid w:val="2431B099"/>
    <w:rsid w:val="244031AE"/>
    <w:rsid w:val="2475B906"/>
    <w:rsid w:val="249B50CE"/>
    <w:rsid w:val="24CD4186"/>
    <w:rsid w:val="25AE2CE3"/>
    <w:rsid w:val="25F558DA"/>
    <w:rsid w:val="25F8B740"/>
    <w:rsid w:val="260C14A1"/>
    <w:rsid w:val="263472D3"/>
    <w:rsid w:val="2650F733"/>
    <w:rsid w:val="26D9631D"/>
    <w:rsid w:val="270AC430"/>
    <w:rsid w:val="2745C881"/>
    <w:rsid w:val="27524333"/>
    <w:rsid w:val="27B76A13"/>
    <w:rsid w:val="27BE9CA8"/>
    <w:rsid w:val="27C0B733"/>
    <w:rsid w:val="27FC4346"/>
    <w:rsid w:val="281EF4A0"/>
    <w:rsid w:val="286F33A5"/>
    <w:rsid w:val="2883E456"/>
    <w:rsid w:val="28C42096"/>
    <w:rsid w:val="29159FF5"/>
    <w:rsid w:val="294B038A"/>
    <w:rsid w:val="298F47A1"/>
    <w:rsid w:val="299C6C83"/>
    <w:rsid w:val="29DD3AB9"/>
    <w:rsid w:val="2ABDAE24"/>
    <w:rsid w:val="2ACDA191"/>
    <w:rsid w:val="2AE2F511"/>
    <w:rsid w:val="2B1E45B8"/>
    <w:rsid w:val="2B4C3547"/>
    <w:rsid w:val="2B8C4FDB"/>
    <w:rsid w:val="2BA11700"/>
    <w:rsid w:val="2BA3F4B6"/>
    <w:rsid w:val="2C0D13EA"/>
    <w:rsid w:val="2C1BB294"/>
    <w:rsid w:val="2C2164DC"/>
    <w:rsid w:val="2C51D2DB"/>
    <w:rsid w:val="2C5D146D"/>
    <w:rsid w:val="2CC621CB"/>
    <w:rsid w:val="2CC6C023"/>
    <w:rsid w:val="2CD69010"/>
    <w:rsid w:val="2D85F717"/>
    <w:rsid w:val="2D9FFA8A"/>
    <w:rsid w:val="2DB6FF6E"/>
    <w:rsid w:val="2E049188"/>
    <w:rsid w:val="2E815C5F"/>
    <w:rsid w:val="2EDD9408"/>
    <w:rsid w:val="2EEB5E20"/>
    <w:rsid w:val="2F07C5C2"/>
    <w:rsid w:val="2F0BDA39"/>
    <w:rsid w:val="2F157ECA"/>
    <w:rsid w:val="2F4BD981"/>
    <w:rsid w:val="2F794299"/>
    <w:rsid w:val="2FD264FD"/>
    <w:rsid w:val="30084538"/>
    <w:rsid w:val="30494DF3"/>
    <w:rsid w:val="3062F994"/>
    <w:rsid w:val="3066B2FD"/>
    <w:rsid w:val="30DB0289"/>
    <w:rsid w:val="30E1A8BC"/>
    <w:rsid w:val="311AC94F"/>
    <w:rsid w:val="3133FAD2"/>
    <w:rsid w:val="317BD7E2"/>
    <w:rsid w:val="31A3E949"/>
    <w:rsid w:val="31A8EF4D"/>
    <w:rsid w:val="31BDE8F4"/>
    <w:rsid w:val="31F65291"/>
    <w:rsid w:val="32264569"/>
    <w:rsid w:val="325D7C93"/>
    <w:rsid w:val="3266F403"/>
    <w:rsid w:val="3277773F"/>
    <w:rsid w:val="32C8327E"/>
    <w:rsid w:val="32CDD84B"/>
    <w:rsid w:val="32D70358"/>
    <w:rsid w:val="32E32195"/>
    <w:rsid w:val="32F4D154"/>
    <w:rsid w:val="32F734FD"/>
    <w:rsid w:val="3349AD76"/>
    <w:rsid w:val="338F1DB7"/>
    <w:rsid w:val="3392972E"/>
    <w:rsid w:val="33B2609C"/>
    <w:rsid w:val="341A06BD"/>
    <w:rsid w:val="345862C9"/>
    <w:rsid w:val="345F0EF6"/>
    <w:rsid w:val="349527E9"/>
    <w:rsid w:val="34D1CA18"/>
    <w:rsid w:val="34D36742"/>
    <w:rsid w:val="34E4457B"/>
    <w:rsid w:val="358E672F"/>
    <w:rsid w:val="35A234D0"/>
    <w:rsid w:val="35C968B5"/>
    <w:rsid w:val="3608D551"/>
    <w:rsid w:val="3639CFBE"/>
    <w:rsid w:val="368E303E"/>
    <w:rsid w:val="36C4325C"/>
    <w:rsid w:val="3708B509"/>
    <w:rsid w:val="371E715C"/>
    <w:rsid w:val="37656EF7"/>
    <w:rsid w:val="3773F001"/>
    <w:rsid w:val="379FA72F"/>
    <w:rsid w:val="37E54F81"/>
    <w:rsid w:val="3820B93F"/>
    <w:rsid w:val="38E9A49E"/>
    <w:rsid w:val="3910F779"/>
    <w:rsid w:val="3918D4D2"/>
    <w:rsid w:val="39207C27"/>
    <w:rsid w:val="3956940F"/>
    <w:rsid w:val="395D26C2"/>
    <w:rsid w:val="3A041100"/>
    <w:rsid w:val="3A146CF2"/>
    <w:rsid w:val="3A1BEAA1"/>
    <w:rsid w:val="3A589F86"/>
    <w:rsid w:val="3AB14861"/>
    <w:rsid w:val="3ACB7F6C"/>
    <w:rsid w:val="3AF032C9"/>
    <w:rsid w:val="3B94D8A1"/>
    <w:rsid w:val="3BC2095D"/>
    <w:rsid w:val="3C3C8626"/>
    <w:rsid w:val="3C685905"/>
    <w:rsid w:val="3C69F366"/>
    <w:rsid w:val="3C8321CF"/>
    <w:rsid w:val="3C93B7AE"/>
    <w:rsid w:val="3CBB6BB5"/>
    <w:rsid w:val="3CC80897"/>
    <w:rsid w:val="3CD0E074"/>
    <w:rsid w:val="3CDA15ED"/>
    <w:rsid w:val="3D470543"/>
    <w:rsid w:val="3D531314"/>
    <w:rsid w:val="3D9E4885"/>
    <w:rsid w:val="3DC19425"/>
    <w:rsid w:val="3DE9CCA1"/>
    <w:rsid w:val="3E091237"/>
    <w:rsid w:val="3E36FD84"/>
    <w:rsid w:val="3E78E4B5"/>
    <w:rsid w:val="3E8D4DBC"/>
    <w:rsid w:val="3E964394"/>
    <w:rsid w:val="3EBFF44D"/>
    <w:rsid w:val="3EF19A3D"/>
    <w:rsid w:val="3EF70158"/>
    <w:rsid w:val="3F086E64"/>
    <w:rsid w:val="3F19FD2C"/>
    <w:rsid w:val="3F318C17"/>
    <w:rsid w:val="3F3AA759"/>
    <w:rsid w:val="3F85F5D1"/>
    <w:rsid w:val="3FCFA71B"/>
    <w:rsid w:val="401836AE"/>
    <w:rsid w:val="4054E696"/>
    <w:rsid w:val="407DAC88"/>
    <w:rsid w:val="4086F3CF"/>
    <w:rsid w:val="40AC86FB"/>
    <w:rsid w:val="40BB0E96"/>
    <w:rsid w:val="40D9E9BA"/>
    <w:rsid w:val="41567917"/>
    <w:rsid w:val="41C8AC34"/>
    <w:rsid w:val="41D1D6EA"/>
    <w:rsid w:val="41EA0DA8"/>
    <w:rsid w:val="4244BEDE"/>
    <w:rsid w:val="4266CAFF"/>
    <w:rsid w:val="427A7A99"/>
    <w:rsid w:val="428972E4"/>
    <w:rsid w:val="42A5EAA7"/>
    <w:rsid w:val="42B60093"/>
    <w:rsid w:val="42F10050"/>
    <w:rsid w:val="4370F407"/>
    <w:rsid w:val="43A456EA"/>
    <w:rsid w:val="43B59757"/>
    <w:rsid w:val="43D9B61C"/>
    <w:rsid w:val="43DD97CA"/>
    <w:rsid w:val="440FFC02"/>
    <w:rsid w:val="444A86E8"/>
    <w:rsid w:val="447F11CD"/>
    <w:rsid w:val="44A53D0E"/>
    <w:rsid w:val="44A68ED8"/>
    <w:rsid w:val="44CC0D7F"/>
    <w:rsid w:val="451A39F3"/>
    <w:rsid w:val="451B1C4B"/>
    <w:rsid w:val="4556AAD0"/>
    <w:rsid w:val="45807AF5"/>
    <w:rsid w:val="45B6AF99"/>
    <w:rsid w:val="45C2E539"/>
    <w:rsid w:val="45E74200"/>
    <w:rsid w:val="460DDB0F"/>
    <w:rsid w:val="461EB249"/>
    <w:rsid w:val="46433778"/>
    <w:rsid w:val="4687089E"/>
    <w:rsid w:val="468B517B"/>
    <w:rsid w:val="46A655E9"/>
    <w:rsid w:val="46F20F8B"/>
    <w:rsid w:val="46F3E42E"/>
    <w:rsid w:val="47066EAF"/>
    <w:rsid w:val="470BBFC1"/>
    <w:rsid w:val="4733EA29"/>
    <w:rsid w:val="474CB96E"/>
    <w:rsid w:val="4766856B"/>
    <w:rsid w:val="47C5026E"/>
    <w:rsid w:val="47E1144A"/>
    <w:rsid w:val="47E37798"/>
    <w:rsid w:val="4801CF49"/>
    <w:rsid w:val="483FD20A"/>
    <w:rsid w:val="486D28BB"/>
    <w:rsid w:val="488CA216"/>
    <w:rsid w:val="48D39CFA"/>
    <w:rsid w:val="48EDC74E"/>
    <w:rsid w:val="491910D5"/>
    <w:rsid w:val="49192B15"/>
    <w:rsid w:val="491A2C3A"/>
    <w:rsid w:val="494325BA"/>
    <w:rsid w:val="4943F0ED"/>
    <w:rsid w:val="495F6408"/>
    <w:rsid w:val="49EA5BE8"/>
    <w:rsid w:val="49EB21CB"/>
    <w:rsid w:val="4A203DE2"/>
    <w:rsid w:val="4A230DE6"/>
    <w:rsid w:val="4B2E9D05"/>
    <w:rsid w:val="4B499115"/>
    <w:rsid w:val="4BAFECED"/>
    <w:rsid w:val="4BF08EA0"/>
    <w:rsid w:val="4C1EEFF7"/>
    <w:rsid w:val="4C49109B"/>
    <w:rsid w:val="4C55C184"/>
    <w:rsid w:val="4C6DA5F9"/>
    <w:rsid w:val="4C7CE445"/>
    <w:rsid w:val="4C7E93A3"/>
    <w:rsid w:val="4CC6B0BA"/>
    <w:rsid w:val="4CE794A4"/>
    <w:rsid w:val="4D1D5883"/>
    <w:rsid w:val="4D381313"/>
    <w:rsid w:val="4DBA762B"/>
    <w:rsid w:val="4DFEF028"/>
    <w:rsid w:val="4E17DF10"/>
    <w:rsid w:val="4E2472E9"/>
    <w:rsid w:val="4E3F5A5C"/>
    <w:rsid w:val="4E5E52EB"/>
    <w:rsid w:val="4E868FC1"/>
    <w:rsid w:val="4E873149"/>
    <w:rsid w:val="4EF7057A"/>
    <w:rsid w:val="4F15276E"/>
    <w:rsid w:val="4F1595B5"/>
    <w:rsid w:val="4F168989"/>
    <w:rsid w:val="4F187A72"/>
    <w:rsid w:val="4F28A393"/>
    <w:rsid w:val="4F494407"/>
    <w:rsid w:val="4F61C9C9"/>
    <w:rsid w:val="4F842B61"/>
    <w:rsid w:val="4F88FE19"/>
    <w:rsid w:val="4FA3B8CF"/>
    <w:rsid w:val="4FBF5116"/>
    <w:rsid w:val="4FEFE287"/>
    <w:rsid w:val="5030CEE6"/>
    <w:rsid w:val="5094901C"/>
    <w:rsid w:val="50C365BC"/>
    <w:rsid w:val="50E4F4B4"/>
    <w:rsid w:val="50F81929"/>
    <w:rsid w:val="51324E83"/>
    <w:rsid w:val="517F4817"/>
    <w:rsid w:val="51843131"/>
    <w:rsid w:val="51BA986E"/>
    <w:rsid w:val="51BDF53E"/>
    <w:rsid w:val="5224CF71"/>
    <w:rsid w:val="5227C4D0"/>
    <w:rsid w:val="522ACD08"/>
    <w:rsid w:val="52447B82"/>
    <w:rsid w:val="5271C5A3"/>
    <w:rsid w:val="5281B18E"/>
    <w:rsid w:val="52A7AC6C"/>
    <w:rsid w:val="52A943DD"/>
    <w:rsid w:val="52AF57E2"/>
    <w:rsid w:val="52B8AC94"/>
    <w:rsid w:val="52BD55DB"/>
    <w:rsid w:val="530C06C0"/>
    <w:rsid w:val="5335F0D8"/>
    <w:rsid w:val="5380ECD4"/>
    <w:rsid w:val="538A38F2"/>
    <w:rsid w:val="53B22BB0"/>
    <w:rsid w:val="53EEC8A0"/>
    <w:rsid w:val="5414412C"/>
    <w:rsid w:val="54327E4B"/>
    <w:rsid w:val="54367E97"/>
    <w:rsid w:val="5443F4B6"/>
    <w:rsid w:val="547CA7D7"/>
    <w:rsid w:val="54C53CBA"/>
    <w:rsid w:val="54C7BF9F"/>
    <w:rsid w:val="55187149"/>
    <w:rsid w:val="551B5662"/>
    <w:rsid w:val="55A88E34"/>
    <w:rsid w:val="56138346"/>
    <w:rsid w:val="562A386D"/>
    <w:rsid w:val="56346CE0"/>
    <w:rsid w:val="56520BD4"/>
    <w:rsid w:val="56562C96"/>
    <w:rsid w:val="567CE7D2"/>
    <w:rsid w:val="56CFDBB5"/>
    <w:rsid w:val="56ED2125"/>
    <w:rsid w:val="5701A6CC"/>
    <w:rsid w:val="5721AE55"/>
    <w:rsid w:val="574C2CFA"/>
    <w:rsid w:val="57BF9C48"/>
    <w:rsid w:val="582D60EA"/>
    <w:rsid w:val="58A9BD1D"/>
    <w:rsid w:val="58C7F8FD"/>
    <w:rsid w:val="58CE8025"/>
    <w:rsid w:val="58E23AA7"/>
    <w:rsid w:val="59129A03"/>
    <w:rsid w:val="59514F27"/>
    <w:rsid w:val="59579161"/>
    <w:rsid w:val="596EE25C"/>
    <w:rsid w:val="5983ECA9"/>
    <w:rsid w:val="5989F7E0"/>
    <w:rsid w:val="599143CF"/>
    <w:rsid w:val="599CA16E"/>
    <w:rsid w:val="59F33CA1"/>
    <w:rsid w:val="5A386A09"/>
    <w:rsid w:val="5A6F11AC"/>
    <w:rsid w:val="5A9450DD"/>
    <w:rsid w:val="5AC1C084"/>
    <w:rsid w:val="5AD867A2"/>
    <w:rsid w:val="5AD90809"/>
    <w:rsid w:val="5B28E30E"/>
    <w:rsid w:val="5B39DCCD"/>
    <w:rsid w:val="5B9ED6BF"/>
    <w:rsid w:val="5BA76904"/>
    <w:rsid w:val="5BB66831"/>
    <w:rsid w:val="5BD84047"/>
    <w:rsid w:val="5BDFD6B7"/>
    <w:rsid w:val="5C17A3A5"/>
    <w:rsid w:val="5C43AFA8"/>
    <w:rsid w:val="5C48ECEE"/>
    <w:rsid w:val="5C6C503D"/>
    <w:rsid w:val="5C9C77C7"/>
    <w:rsid w:val="5CBA579E"/>
    <w:rsid w:val="5D28B96E"/>
    <w:rsid w:val="5D5E7416"/>
    <w:rsid w:val="5D967EEB"/>
    <w:rsid w:val="5DAE5362"/>
    <w:rsid w:val="5E0A8D89"/>
    <w:rsid w:val="5E328531"/>
    <w:rsid w:val="5E49E09A"/>
    <w:rsid w:val="5E7836A4"/>
    <w:rsid w:val="5E885D08"/>
    <w:rsid w:val="5E99EC1E"/>
    <w:rsid w:val="5EF54B24"/>
    <w:rsid w:val="5F13ED95"/>
    <w:rsid w:val="5F31B344"/>
    <w:rsid w:val="5F50AE6B"/>
    <w:rsid w:val="5F530851"/>
    <w:rsid w:val="5FE98D80"/>
    <w:rsid w:val="5FF10991"/>
    <w:rsid w:val="6001B15D"/>
    <w:rsid w:val="6022B3C0"/>
    <w:rsid w:val="6060AA02"/>
    <w:rsid w:val="606AF5DF"/>
    <w:rsid w:val="60728CB6"/>
    <w:rsid w:val="60933A1F"/>
    <w:rsid w:val="60960B18"/>
    <w:rsid w:val="60A0B742"/>
    <w:rsid w:val="6102EB15"/>
    <w:rsid w:val="610487CA"/>
    <w:rsid w:val="611AA87F"/>
    <w:rsid w:val="613516D4"/>
    <w:rsid w:val="61592386"/>
    <w:rsid w:val="6175F363"/>
    <w:rsid w:val="617A861B"/>
    <w:rsid w:val="61A9C88C"/>
    <w:rsid w:val="61BB5E40"/>
    <w:rsid w:val="61C6DB2F"/>
    <w:rsid w:val="61CDBFB6"/>
    <w:rsid w:val="62ECABFA"/>
    <w:rsid w:val="6385350C"/>
    <w:rsid w:val="63D187A8"/>
    <w:rsid w:val="6436C7E5"/>
    <w:rsid w:val="643D230C"/>
    <w:rsid w:val="646963DB"/>
    <w:rsid w:val="64775423"/>
    <w:rsid w:val="6502084C"/>
    <w:rsid w:val="653D6F00"/>
    <w:rsid w:val="654F3629"/>
    <w:rsid w:val="655BA05A"/>
    <w:rsid w:val="65612330"/>
    <w:rsid w:val="658B3943"/>
    <w:rsid w:val="65AD6F99"/>
    <w:rsid w:val="66ABB19B"/>
    <w:rsid w:val="66B160CB"/>
    <w:rsid w:val="66D5D9D0"/>
    <w:rsid w:val="66E6FBDA"/>
    <w:rsid w:val="6704B5EE"/>
    <w:rsid w:val="673DF59F"/>
    <w:rsid w:val="67DEA1C4"/>
    <w:rsid w:val="67FBA236"/>
    <w:rsid w:val="685EF4F5"/>
    <w:rsid w:val="687B2BA1"/>
    <w:rsid w:val="68861872"/>
    <w:rsid w:val="68BBB01C"/>
    <w:rsid w:val="68D00057"/>
    <w:rsid w:val="68E99119"/>
    <w:rsid w:val="6904A519"/>
    <w:rsid w:val="6915EB21"/>
    <w:rsid w:val="6955A2F5"/>
    <w:rsid w:val="69ECFDE4"/>
    <w:rsid w:val="69F3F397"/>
    <w:rsid w:val="69FFF16D"/>
    <w:rsid w:val="6A0395AF"/>
    <w:rsid w:val="6A09FC46"/>
    <w:rsid w:val="6A575C41"/>
    <w:rsid w:val="6A70AC7C"/>
    <w:rsid w:val="6A902C78"/>
    <w:rsid w:val="6A9DB43F"/>
    <w:rsid w:val="6AB9722C"/>
    <w:rsid w:val="6AD12216"/>
    <w:rsid w:val="6AE214E5"/>
    <w:rsid w:val="6B301CE2"/>
    <w:rsid w:val="6B3E70BE"/>
    <w:rsid w:val="6B62F12F"/>
    <w:rsid w:val="6B738AD0"/>
    <w:rsid w:val="6B85A12B"/>
    <w:rsid w:val="6B97706C"/>
    <w:rsid w:val="6B9E6AC9"/>
    <w:rsid w:val="6BC8E7FB"/>
    <w:rsid w:val="6BD44D19"/>
    <w:rsid w:val="6C469EC7"/>
    <w:rsid w:val="6C99E311"/>
    <w:rsid w:val="6CD0C54F"/>
    <w:rsid w:val="6CE5A6CC"/>
    <w:rsid w:val="6D2059C4"/>
    <w:rsid w:val="6D2FF3B3"/>
    <w:rsid w:val="6D487AA7"/>
    <w:rsid w:val="6D7249FD"/>
    <w:rsid w:val="6D8F67F4"/>
    <w:rsid w:val="6DD3F23B"/>
    <w:rsid w:val="6DF06AF0"/>
    <w:rsid w:val="6E23BD2C"/>
    <w:rsid w:val="6E685785"/>
    <w:rsid w:val="6EAF8711"/>
    <w:rsid w:val="6EF05D22"/>
    <w:rsid w:val="6FAFF882"/>
    <w:rsid w:val="6FCF9122"/>
    <w:rsid w:val="6FE37D64"/>
    <w:rsid w:val="6FF5055A"/>
    <w:rsid w:val="7005E5F9"/>
    <w:rsid w:val="70C86AB9"/>
    <w:rsid w:val="70DF3EF3"/>
    <w:rsid w:val="70EBF89C"/>
    <w:rsid w:val="70FD0A72"/>
    <w:rsid w:val="710A803D"/>
    <w:rsid w:val="71383508"/>
    <w:rsid w:val="714F6A19"/>
    <w:rsid w:val="718D3B19"/>
    <w:rsid w:val="71C84FD4"/>
    <w:rsid w:val="71CA84D2"/>
    <w:rsid w:val="71F152F2"/>
    <w:rsid w:val="7262322A"/>
    <w:rsid w:val="7277DB1E"/>
    <w:rsid w:val="728B2ABD"/>
    <w:rsid w:val="7299DB21"/>
    <w:rsid w:val="72A8D690"/>
    <w:rsid w:val="72DD9377"/>
    <w:rsid w:val="72E08541"/>
    <w:rsid w:val="72E68ED7"/>
    <w:rsid w:val="735EC8E4"/>
    <w:rsid w:val="737A8774"/>
    <w:rsid w:val="739DEFA7"/>
    <w:rsid w:val="73AABAE0"/>
    <w:rsid w:val="73F11B8E"/>
    <w:rsid w:val="7408296D"/>
    <w:rsid w:val="74119CB6"/>
    <w:rsid w:val="7440412D"/>
    <w:rsid w:val="74578EB2"/>
    <w:rsid w:val="7458837A"/>
    <w:rsid w:val="747A5876"/>
    <w:rsid w:val="747BF17B"/>
    <w:rsid w:val="747EF8ED"/>
    <w:rsid w:val="74DB6E2D"/>
    <w:rsid w:val="7540FE50"/>
    <w:rsid w:val="755B8199"/>
    <w:rsid w:val="75AE1BF0"/>
    <w:rsid w:val="75BC161F"/>
    <w:rsid w:val="75EAD0B9"/>
    <w:rsid w:val="75FEA83D"/>
    <w:rsid w:val="760C7DDB"/>
    <w:rsid w:val="76453DEC"/>
    <w:rsid w:val="76BF8676"/>
    <w:rsid w:val="76C23F42"/>
    <w:rsid w:val="76F2F119"/>
    <w:rsid w:val="77013C5A"/>
    <w:rsid w:val="77234DBF"/>
    <w:rsid w:val="77380A20"/>
    <w:rsid w:val="773B9D5D"/>
    <w:rsid w:val="774A7015"/>
    <w:rsid w:val="7796046B"/>
    <w:rsid w:val="77C993C2"/>
    <w:rsid w:val="780BB998"/>
    <w:rsid w:val="781CA837"/>
    <w:rsid w:val="78BCA5D0"/>
    <w:rsid w:val="78C51D02"/>
    <w:rsid w:val="78CFE6A7"/>
    <w:rsid w:val="78D5CAC0"/>
    <w:rsid w:val="78DC9DB8"/>
    <w:rsid w:val="78F0C1EE"/>
    <w:rsid w:val="79073233"/>
    <w:rsid w:val="791210B5"/>
    <w:rsid w:val="7941BDF8"/>
    <w:rsid w:val="79493D00"/>
    <w:rsid w:val="795629CC"/>
    <w:rsid w:val="79BAF830"/>
    <w:rsid w:val="79EEDDA0"/>
    <w:rsid w:val="79FA754A"/>
    <w:rsid w:val="7A431220"/>
    <w:rsid w:val="7A4B2030"/>
    <w:rsid w:val="7A76672D"/>
    <w:rsid w:val="7B072719"/>
    <w:rsid w:val="7B417565"/>
    <w:rsid w:val="7B41781B"/>
    <w:rsid w:val="7B48917D"/>
    <w:rsid w:val="7BAD3B6A"/>
    <w:rsid w:val="7BADA88C"/>
    <w:rsid w:val="7BB741C0"/>
    <w:rsid w:val="7BDA6E7F"/>
    <w:rsid w:val="7BDC4C87"/>
    <w:rsid w:val="7BFC5F44"/>
    <w:rsid w:val="7C511656"/>
    <w:rsid w:val="7C7B6DC3"/>
    <w:rsid w:val="7C9603BA"/>
    <w:rsid w:val="7D0D6EFB"/>
    <w:rsid w:val="7D3354B2"/>
    <w:rsid w:val="7D564EA4"/>
    <w:rsid w:val="7D64EBFD"/>
    <w:rsid w:val="7D74ECF8"/>
    <w:rsid w:val="7D9F75FD"/>
    <w:rsid w:val="7DA80379"/>
    <w:rsid w:val="7E493A15"/>
    <w:rsid w:val="7E5A0BCE"/>
    <w:rsid w:val="7E5C4975"/>
    <w:rsid w:val="7E6F4A9C"/>
    <w:rsid w:val="7EB8CEFF"/>
    <w:rsid w:val="7EF01031"/>
    <w:rsid w:val="7EFE514B"/>
    <w:rsid w:val="7F408C11"/>
    <w:rsid w:val="7FA13F10"/>
    <w:rsid w:val="7FDC5AB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EB54D7"/>
  <w15:chartTrackingRefBased/>
  <w15:docId w15:val="{86072AAE-F3E1-4DDE-9E4A-2FCAD0B2E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99"/>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7342"/>
    <w:rPr>
      <w:rFonts w:ascii="Arial" w:hAnsi="Arial"/>
      <w:sz w:val="22"/>
      <w:szCs w:val="24"/>
      <w:lang w:eastAsia="en-US"/>
    </w:rPr>
  </w:style>
  <w:style w:type="paragraph" w:styleId="Heading1">
    <w:name w:val="heading 1"/>
    <w:basedOn w:val="Normal"/>
    <w:next w:val="Normal"/>
    <w:qFormat/>
    <w:rsid w:val="00057342"/>
    <w:pPr>
      <w:keepNext/>
      <w:outlineLvl w:val="0"/>
    </w:pPr>
    <w:rPr>
      <w:b/>
      <w:bCs/>
      <w:color w:val="000000"/>
    </w:rPr>
  </w:style>
  <w:style w:type="paragraph" w:styleId="Heading3">
    <w:name w:val="heading 3"/>
    <w:basedOn w:val="Normal"/>
    <w:next w:val="Normal"/>
    <w:link w:val="Heading3Char"/>
    <w:uiPriority w:val="9"/>
    <w:unhideWhenUsed/>
    <w:qFormat/>
    <w:rsid w:val="0085235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F21E4"/>
    <w:pPr>
      <w:jc w:val="center"/>
    </w:pPr>
    <w:rPr>
      <w:rFonts w:ascii="Trebuchet MS" w:hAnsi="Trebuchet MS"/>
      <w:b/>
      <w:bCs/>
    </w:rPr>
  </w:style>
  <w:style w:type="paragraph" w:styleId="BodyText">
    <w:name w:val="Body Text"/>
    <w:basedOn w:val="Normal"/>
    <w:rsid w:val="007F21E4"/>
    <w:pPr>
      <w:jc w:val="both"/>
    </w:pPr>
    <w:rPr>
      <w:rFonts w:ascii="Trebuchet MS" w:hAnsi="Trebuchet MS"/>
    </w:rPr>
  </w:style>
  <w:style w:type="paragraph" w:styleId="BalloonText">
    <w:name w:val="Balloon Text"/>
    <w:basedOn w:val="Normal"/>
    <w:semiHidden/>
    <w:rsid w:val="00C53EA1"/>
    <w:rPr>
      <w:rFonts w:ascii="Tahoma" w:hAnsi="Tahoma" w:cs="Tahoma"/>
      <w:sz w:val="16"/>
      <w:szCs w:val="16"/>
    </w:rPr>
  </w:style>
  <w:style w:type="character" w:styleId="Hyperlink">
    <w:name w:val="Hyperlink"/>
    <w:uiPriority w:val="99"/>
    <w:rsid w:val="007E4AA8"/>
    <w:rPr>
      <w:color w:val="0000FF"/>
      <w:u w:val="single"/>
    </w:rPr>
  </w:style>
  <w:style w:type="character" w:styleId="FollowedHyperlink">
    <w:name w:val="FollowedHyperlink"/>
    <w:uiPriority w:val="99"/>
    <w:rsid w:val="007E4AA8"/>
    <w:rPr>
      <w:color w:val="800080"/>
      <w:u w:val="single"/>
    </w:rPr>
  </w:style>
  <w:style w:type="paragraph" w:customStyle="1" w:styleId="Default">
    <w:name w:val="Default"/>
    <w:rsid w:val="00727BD0"/>
    <w:pPr>
      <w:autoSpaceDE w:val="0"/>
      <w:autoSpaceDN w:val="0"/>
      <w:adjustRightInd w:val="0"/>
    </w:pPr>
    <w:rPr>
      <w:rFonts w:ascii="Trebuchet MS" w:hAnsi="Trebuchet MS" w:cs="Trebuchet MS"/>
      <w:color w:val="000000"/>
      <w:sz w:val="24"/>
      <w:szCs w:val="24"/>
    </w:rPr>
  </w:style>
  <w:style w:type="table" w:styleId="TableGrid">
    <w:name w:val="Table Grid"/>
    <w:basedOn w:val="TableNormal"/>
    <w:rsid w:val="00483B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9D5F5B"/>
    <w:rPr>
      <w:sz w:val="16"/>
      <w:szCs w:val="16"/>
    </w:rPr>
  </w:style>
  <w:style w:type="paragraph" w:styleId="CommentText">
    <w:name w:val="annotation text"/>
    <w:basedOn w:val="Normal"/>
    <w:link w:val="CommentTextChar"/>
    <w:rsid w:val="009D5F5B"/>
    <w:rPr>
      <w:sz w:val="20"/>
      <w:szCs w:val="20"/>
    </w:rPr>
  </w:style>
  <w:style w:type="character" w:customStyle="1" w:styleId="CommentTextChar">
    <w:name w:val="Comment Text Char"/>
    <w:link w:val="CommentText"/>
    <w:rsid w:val="009D5F5B"/>
    <w:rPr>
      <w:lang w:eastAsia="en-US"/>
    </w:rPr>
  </w:style>
  <w:style w:type="paragraph" w:styleId="CommentSubject">
    <w:name w:val="annotation subject"/>
    <w:basedOn w:val="CommentText"/>
    <w:next w:val="CommentText"/>
    <w:link w:val="CommentSubjectChar"/>
    <w:rsid w:val="009D5F5B"/>
    <w:rPr>
      <w:b/>
      <w:bCs/>
    </w:rPr>
  </w:style>
  <w:style w:type="character" w:customStyle="1" w:styleId="CommentSubjectChar">
    <w:name w:val="Comment Subject Char"/>
    <w:link w:val="CommentSubject"/>
    <w:rsid w:val="009D5F5B"/>
    <w:rPr>
      <w:b/>
      <w:bCs/>
      <w:lang w:eastAsia="en-US"/>
    </w:rPr>
  </w:style>
  <w:style w:type="paragraph" w:styleId="ListParagraph">
    <w:name w:val="List Paragraph"/>
    <w:basedOn w:val="Normal"/>
    <w:uiPriority w:val="34"/>
    <w:qFormat/>
    <w:rsid w:val="00132917"/>
    <w:pPr>
      <w:ind w:left="720"/>
    </w:pPr>
  </w:style>
  <w:style w:type="character" w:styleId="PlaceholderText">
    <w:name w:val="Placeholder Text"/>
    <w:basedOn w:val="DefaultParagraphFont"/>
    <w:uiPriority w:val="99"/>
    <w:semiHidden/>
    <w:rsid w:val="00E963BA"/>
    <w:rPr>
      <w:color w:val="808080"/>
    </w:rPr>
  </w:style>
  <w:style w:type="character" w:customStyle="1" w:styleId="Heading3Char">
    <w:name w:val="Heading 3 Char"/>
    <w:basedOn w:val="DefaultParagraphFont"/>
    <w:link w:val="Heading3"/>
    <w:uiPriority w:val="9"/>
    <w:rsid w:val="0085235E"/>
    <w:rPr>
      <w:rFonts w:asciiTheme="majorHAnsi" w:eastAsiaTheme="majorEastAsia" w:hAnsiTheme="majorHAnsi" w:cstheme="majorBidi"/>
      <w:color w:val="1F3763" w:themeColor="accent1" w:themeShade="7F"/>
      <w:sz w:val="24"/>
      <w:szCs w:val="24"/>
      <w:lang w:eastAsia="en-US"/>
    </w:rPr>
  </w:style>
  <w:style w:type="paragraph" w:customStyle="1" w:styleId="msonormal0">
    <w:name w:val="msonormal"/>
    <w:basedOn w:val="Normal"/>
    <w:rsid w:val="0085235E"/>
    <w:pPr>
      <w:spacing w:before="100" w:beforeAutospacing="1" w:after="100" w:afterAutospacing="1"/>
    </w:pPr>
    <w:rPr>
      <w:lang w:eastAsia="en-GB"/>
    </w:rPr>
  </w:style>
  <w:style w:type="character" w:customStyle="1" w:styleId="legpartno">
    <w:name w:val="legpartno"/>
    <w:basedOn w:val="DefaultParagraphFont"/>
    <w:rsid w:val="0085235E"/>
  </w:style>
  <w:style w:type="character" w:styleId="Strong">
    <w:name w:val="Strong"/>
    <w:basedOn w:val="DefaultParagraphFont"/>
    <w:uiPriority w:val="22"/>
    <w:qFormat/>
    <w:rsid w:val="0085235E"/>
    <w:rPr>
      <w:b/>
      <w:bCs/>
    </w:rPr>
  </w:style>
  <w:style w:type="character" w:customStyle="1" w:styleId="legsubstitution">
    <w:name w:val="legsubstitution"/>
    <w:basedOn w:val="DefaultParagraphFont"/>
    <w:rsid w:val="0085235E"/>
  </w:style>
  <w:style w:type="character" w:customStyle="1" w:styleId="legparttitle">
    <w:name w:val="legparttitle"/>
    <w:basedOn w:val="DefaultParagraphFont"/>
    <w:rsid w:val="0085235E"/>
  </w:style>
  <w:style w:type="paragraph" w:customStyle="1" w:styleId="legannotationsgroupheading">
    <w:name w:val="legannotationsgroupheading"/>
    <w:basedOn w:val="Normal"/>
    <w:rsid w:val="0085235E"/>
    <w:pPr>
      <w:spacing w:before="100" w:beforeAutospacing="1" w:after="100" w:afterAutospacing="1"/>
    </w:pPr>
    <w:rPr>
      <w:lang w:eastAsia="en-GB"/>
    </w:rPr>
  </w:style>
  <w:style w:type="paragraph" w:customStyle="1" w:styleId="legcommentarypara">
    <w:name w:val="legcommentarypara"/>
    <w:basedOn w:val="Normal"/>
    <w:rsid w:val="0085235E"/>
    <w:pPr>
      <w:spacing w:before="100" w:beforeAutospacing="1" w:after="100" w:afterAutospacing="1"/>
    </w:pPr>
    <w:rPr>
      <w:lang w:eastAsia="en-GB"/>
    </w:rPr>
  </w:style>
  <w:style w:type="character" w:customStyle="1" w:styleId="legcommentarytype">
    <w:name w:val="legcommentarytype"/>
    <w:basedOn w:val="DefaultParagraphFont"/>
    <w:rsid w:val="0085235E"/>
  </w:style>
  <w:style w:type="character" w:customStyle="1" w:styleId="legcommentarytext">
    <w:name w:val="legcommentarytext"/>
    <w:basedOn w:val="DefaultParagraphFont"/>
    <w:rsid w:val="0085235E"/>
  </w:style>
  <w:style w:type="paragraph" w:customStyle="1" w:styleId="legclearfix">
    <w:name w:val="legclearfix"/>
    <w:basedOn w:val="Normal"/>
    <w:rsid w:val="0085235E"/>
    <w:pPr>
      <w:spacing w:before="100" w:beforeAutospacing="1" w:after="100" w:afterAutospacing="1"/>
    </w:pPr>
    <w:rPr>
      <w:lang w:eastAsia="en-GB"/>
    </w:rPr>
  </w:style>
  <w:style w:type="character" w:customStyle="1" w:styleId="legds">
    <w:name w:val="legds"/>
    <w:basedOn w:val="DefaultParagraphFont"/>
    <w:rsid w:val="0085235E"/>
  </w:style>
  <w:style w:type="character" w:customStyle="1" w:styleId="legchangedelimiter">
    <w:name w:val="legchangedelimiter"/>
    <w:basedOn w:val="DefaultParagraphFont"/>
    <w:rsid w:val="0085235E"/>
  </w:style>
  <w:style w:type="character" w:customStyle="1" w:styleId="legaddition">
    <w:name w:val="legaddition"/>
    <w:basedOn w:val="DefaultParagraphFont"/>
    <w:rsid w:val="0085235E"/>
  </w:style>
  <w:style w:type="paragraph" w:customStyle="1" w:styleId="legrhs">
    <w:name w:val="legrhs"/>
    <w:basedOn w:val="Normal"/>
    <w:rsid w:val="0085235E"/>
    <w:pPr>
      <w:spacing w:before="100" w:beforeAutospacing="1" w:after="100" w:afterAutospacing="1"/>
    </w:pPr>
    <w:rPr>
      <w:lang w:eastAsia="en-GB"/>
    </w:rPr>
  </w:style>
  <w:style w:type="paragraph" w:customStyle="1" w:styleId="leglisttextstandard">
    <w:name w:val="leglisttextstandard"/>
    <w:basedOn w:val="Normal"/>
    <w:rsid w:val="0085235E"/>
    <w:pPr>
      <w:spacing w:before="100" w:beforeAutospacing="1" w:after="100" w:afterAutospacing="1"/>
    </w:pPr>
    <w:rPr>
      <w:lang w:eastAsia="en-GB"/>
    </w:rPr>
  </w:style>
  <w:style w:type="character" w:customStyle="1" w:styleId="legterm">
    <w:name w:val="legterm"/>
    <w:basedOn w:val="DefaultParagraphFont"/>
    <w:rsid w:val="0085235E"/>
  </w:style>
  <w:style w:type="character" w:styleId="UnresolvedMention">
    <w:name w:val="Unresolved Mention"/>
    <w:basedOn w:val="DefaultParagraphFont"/>
    <w:uiPriority w:val="99"/>
    <w:semiHidden/>
    <w:unhideWhenUsed/>
    <w:rsid w:val="00787E18"/>
    <w:rPr>
      <w:color w:val="605E5C"/>
      <w:shd w:val="clear" w:color="auto" w:fill="E1DFDD"/>
    </w:rPr>
  </w:style>
  <w:style w:type="character" w:styleId="SmartLink">
    <w:name w:val="Smart Link"/>
    <w:basedOn w:val="DefaultParagraphFont"/>
    <w:uiPriority w:val="99"/>
    <w:semiHidden/>
    <w:unhideWhenUsed/>
    <w:rsid w:val="0079403C"/>
    <w:rPr>
      <w:color w:val="0000FF"/>
      <w:u w:val="single"/>
      <w:shd w:val="clear" w:color="auto" w:fill="F3F2F1"/>
    </w:rPr>
  </w:style>
  <w:style w:type="character" w:customStyle="1" w:styleId="eop">
    <w:name w:val="eop"/>
    <w:basedOn w:val="DefaultParagraphFont"/>
    <w:rsid w:val="007A20C9"/>
  </w:style>
  <w:style w:type="paragraph" w:styleId="Revision">
    <w:name w:val="Revision"/>
    <w:hidden/>
    <w:uiPriority w:val="99"/>
    <w:semiHidden/>
    <w:rsid w:val="00FB12DC"/>
    <w:rPr>
      <w:sz w:val="24"/>
      <w:szCs w:val="24"/>
      <w:lang w:eastAsia="en-US"/>
    </w:rPr>
  </w:style>
  <w:style w:type="character" w:customStyle="1" w:styleId="normaltextrun">
    <w:name w:val="normaltextrun"/>
    <w:basedOn w:val="DefaultParagraphFont"/>
    <w:rsid w:val="001612E7"/>
  </w:style>
  <w:style w:type="paragraph" w:styleId="ListBullet">
    <w:name w:val="List Bullet"/>
    <w:basedOn w:val="Normal"/>
    <w:uiPriority w:val="99"/>
    <w:unhideWhenUsed/>
    <w:rsid w:val="00B335C1"/>
    <w:pPr>
      <w:numPr>
        <w:numId w:val="18"/>
      </w:numPr>
      <w:tabs>
        <w:tab w:val="clear" w:pos="360"/>
      </w:tabs>
      <w:spacing w:after="160" w:line="278" w:lineRule="auto"/>
      <w:ind w:left="0" w:firstLine="0"/>
      <w:contextualSpacing/>
    </w:pPr>
    <w:rPr>
      <w:rFonts w:eastAsiaTheme="minorHAnsi" w:cstheme="minorBidi"/>
      <w:kern w:val="2"/>
      <w:sz w:val="24"/>
      <w14:ligatures w14:val="standardContextual"/>
    </w:rPr>
  </w:style>
  <w:style w:type="paragraph" w:customStyle="1" w:styleId="Bullet">
    <w:name w:val="Bullet"/>
    <w:basedOn w:val="ListBullet"/>
    <w:link w:val="BulletChar"/>
    <w:qFormat/>
    <w:rsid w:val="00B335C1"/>
    <w:pPr>
      <w:widowControl w:val="0"/>
      <w:spacing w:after="120" w:line="288" w:lineRule="auto"/>
      <w:ind w:left="709" w:hanging="283"/>
      <w:contextualSpacing w:val="0"/>
    </w:pPr>
    <w:rPr>
      <w:rFonts w:eastAsia="Calibri"/>
      <w:kern w:val="0"/>
      <w:szCs w:val="22"/>
      <w14:ligatures w14:val="none"/>
    </w:rPr>
  </w:style>
  <w:style w:type="character" w:customStyle="1" w:styleId="BulletChar">
    <w:name w:val="Bullet Char"/>
    <w:basedOn w:val="DefaultParagraphFont"/>
    <w:link w:val="Bullet"/>
    <w:rsid w:val="00B335C1"/>
    <w:rPr>
      <w:rFonts w:ascii="Arial" w:eastAsia="Calibri" w:hAnsi="Arial" w:cstheme="minorBidi"/>
      <w:sz w:val="24"/>
      <w:szCs w:val="22"/>
      <w:lang w:eastAsia="en-US"/>
    </w:rPr>
  </w:style>
  <w:style w:type="character" w:customStyle="1" w:styleId="cf01">
    <w:name w:val="cf01"/>
    <w:basedOn w:val="DefaultParagraphFont"/>
    <w:rsid w:val="00B6661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9737">
      <w:bodyDiv w:val="1"/>
      <w:marLeft w:val="0"/>
      <w:marRight w:val="0"/>
      <w:marTop w:val="0"/>
      <w:marBottom w:val="0"/>
      <w:divBdr>
        <w:top w:val="none" w:sz="0" w:space="0" w:color="auto"/>
        <w:left w:val="none" w:sz="0" w:space="0" w:color="auto"/>
        <w:bottom w:val="none" w:sz="0" w:space="0" w:color="auto"/>
        <w:right w:val="none" w:sz="0" w:space="0" w:color="auto"/>
      </w:divBdr>
    </w:div>
    <w:div w:id="319426285">
      <w:bodyDiv w:val="1"/>
      <w:marLeft w:val="0"/>
      <w:marRight w:val="0"/>
      <w:marTop w:val="0"/>
      <w:marBottom w:val="0"/>
      <w:divBdr>
        <w:top w:val="none" w:sz="0" w:space="0" w:color="auto"/>
        <w:left w:val="none" w:sz="0" w:space="0" w:color="auto"/>
        <w:bottom w:val="none" w:sz="0" w:space="0" w:color="auto"/>
        <w:right w:val="none" w:sz="0" w:space="0" w:color="auto"/>
      </w:divBdr>
    </w:div>
    <w:div w:id="1026369659">
      <w:bodyDiv w:val="1"/>
      <w:marLeft w:val="0"/>
      <w:marRight w:val="0"/>
      <w:marTop w:val="0"/>
      <w:marBottom w:val="0"/>
      <w:divBdr>
        <w:top w:val="none" w:sz="0" w:space="0" w:color="auto"/>
        <w:left w:val="none" w:sz="0" w:space="0" w:color="auto"/>
        <w:bottom w:val="none" w:sz="0" w:space="0" w:color="auto"/>
        <w:right w:val="none" w:sz="0" w:space="0" w:color="auto"/>
      </w:divBdr>
    </w:div>
    <w:div w:id="1461800665">
      <w:bodyDiv w:val="1"/>
      <w:marLeft w:val="0"/>
      <w:marRight w:val="0"/>
      <w:marTop w:val="0"/>
      <w:marBottom w:val="0"/>
      <w:divBdr>
        <w:top w:val="none" w:sz="0" w:space="0" w:color="auto"/>
        <w:left w:val="none" w:sz="0" w:space="0" w:color="auto"/>
        <w:bottom w:val="none" w:sz="0" w:space="0" w:color="auto"/>
        <w:right w:val="none" w:sz="0" w:space="0" w:color="auto"/>
      </w:divBdr>
    </w:div>
    <w:div w:id="1651669194">
      <w:bodyDiv w:val="1"/>
      <w:marLeft w:val="0"/>
      <w:marRight w:val="0"/>
      <w:marTop w:val="0"/>
      <w:marBottom w:val="0"/>
      <w:divBdr>
        <w:top w:val="none" w:sz="0" w:space="0" w:color="auto"/>
        <w:left w:val="none" w:sz="0" w:space="0" w:color="auto"/>
        <w:bottom w:val="none" w:sz="0" w:space="0" w:color="auto"/>
        <w:right w:val="none" w:sz="0" w:space="0" w:color="auto"/>
      </w:divBdr>
    </w:div>
    <w:div w:id="2138913029">
      <w:bodyDiv w:val="1"/>
      <w:marLeft w:val="0"/>
      <w:marRight w:val="0"/>
      <w:marTop w:val="0"/>
      <w:marBottom w:val="0"/>
      <w:divBdr>
        <w:top w:val="none" w:sz="0" w:space="0" w:color="auto"/>
        <w:left w:val="none" w:sz="0" w:space="0" w:color="auto"/>
        <w:bottom w:val="none" w:sz="0" w:space="0" w:color="auto"/>
        <w:right w:val="none" w:sz="0" w:space="0" w:color="auto"/>
      </w:divBdr>
      <w:divsChild>
        <w:div w:id="427819784">
          <w:marLeft w:val="0"/>
          <w:marRight w:val="0"/>
          <w:marTop w:val="0"/>
          <w:marBottom w:val="240"/>
          <w:divBdr>
            <w:top w:val="single" w:sz="6" w:space="5" w:color="C2C2C2"/>
            <w:left w:val="single" w:sz="6" w:space="5" w:color="C2C2C2"/>
            <w:bottom w:val="single" w:sz="24" w:space="5" w:color="C2C2C2"/>
            <w:right w:val="single" w:sz="6" w:space="5" w:color="C2C2C2"/>
          </w:divBdr>
          <w:divsChild>
            <w:div w:id="1025209179">
              <w:marLeft w:val="0"/>
              <w:marRight w:val="0"/>
              <w:marTop w:val="0"/>
              <w:marBottom w:val="0"/>
              <w:divBdr>
                <w:top w:val="none" w:sz="0" w:space="0" w:color="auto"/>
                <w:left w:val="none" w:sz="0" w:space="0" w:color="auto"/>
                <w:bottom w:val="none" w:sz="0" w:space="0" w:color="auto"/>
                <w:right w:val="none" w:sz="0" w:space="0" w:color="auto"/>
              </w:divBdr>
            </w:div>
            <w:div w:id="1120614013">
              <w:marLeft w:val="0"/>
              <w:marRight w:val="0"/>
              <w:marTop w:val="0"/>
              <w:marBottom w:val="0"/>
              <w:divBdr>
                <w:top w:val="none" w:sz="0" w:space="0" w:color="auto"/>
                <w:left w:val="none" w:sz="0" w:space="0" w:color="auto"/>
                <w:bottom w:val="none" w:sz="0" w:space="0" w:color="auto"/>
                <w:right w:val="none" w:sz="0" w:space="0" w:color="auto"/>
              </w:divBdr>
            </w:div>
            <w:div w:id="1347638646">
              <w:marLeft w:val="0"/>
              <w:marRight w:val="0"/>
              <w:marTop w:val="0"/>
              <w:marBottom w:val="0"/>
              <w:divBdr>
                <w:top w:val="none" w:sz="0" w:space="0" w:color="auto"/>
                <w:left w:val="none" w:sz="0" w:space="0" w:color="auto"/>
                <w:bottom w:val="none" w:sz="0" w:space="0" w:color="auto"/>
                <w:right w:val="none" w:sz="0" w:space="0" w:color="auto"/>
              </w:divBdr>
            </w:div>
            <w:div w:id="2106220096">
              <w:marLeft w:val="0"/>
              <w:marRight w:val="0"/>
              <w:marTop w:val="0"/>
              <w:marBottom w:val="0"/>
              <w:divBdr>
                <w:top w:val="none" w:sz="0" w:space="0" w:color="auto"/>
                <w:left w:val="none" w:sz="0" w:space="0" w:color="auto"/>
                <w:bottom w:val="none" w:sz="0" w:space="0" w:color="auto"/>
                <w:right w:val="none" w:sz="0" w:space="0" w:color="auto"/>
              </w:divBdr>
            </w:div>
          </w:divsChild>
        </w:div>
        <w:div w:id="453716739">
          <w:marLeft w:val="0"/>
          <w:marRight w:val="0"/>
          <w:marTop w:val="0"/>
          <w:marBottom w:val="240"/>
          <w:divBdr>
            <w:top w:val="single" w:sz="6" w:space="5" w:color="C2C2C2"/>
            <w:left w:val="single" w:sz="6" w:space="5" w:color="C2C2C2"/>
            <w:bottom w:val="single" w:sz="24" w:space="5" w:color="C2C2C2"/>
            <w:right w:val="single" w:sz="6" w:space="5" w:color="C2C2C2"/>
          </w:divBdr>
          <w:divsChild>
            <w:div w:id="1435401658">
              <w:marLeft w:val="0"/>
              <w:marRight w:val="0"/>
              <w:marTop w:val="0"/>
              <w:marBottom w:val="0"/>
              <w:divBdr>
                <w:top w:val="none" w:sz="0" w:space="0" w:color="auto"/>
                <w:left w:val="none" w:sz="0" w:space="0" w:color="auto"/>
                <w:bottom w:val="none" w:sz="0" w:space="0" w:color="auto"/>
                <w:right w:val="none" w:sz="0" w:space="0" w:color="auto"/>
              </w:divBdr>
            </w:div>
            <w:div w:id="1978073142">
              <w:marLeft w:val="0"/>
              <w:marRight w:val="0"/>
              <w:marTop w:val="0"/>
              <w:marBottom w:val="0"/>
              <w:divBdr>
                <w:top w:val="none" w:sz="0" w:space="0" w:color="auto"/>
                <w:left w:val="none" w:sz="0" w:space="0" w:color="auto"/>
                <w:bottom w:val="none" w:sz="0" w:space="0" w:color="auto"/>
                <w:right w:val="none" w:sz="0" w:space="0" w:color="auto"/>
              </w:divBdr>
            </w:div>
            <w:div w:id="2123762542">
              <w:marLeft w:val="0"/>
              <w:marRight w:val="0"/>
              <w:marTop w:val="0"/>
              <w:marBottom w:val="0"/>
              <w:divBdr>
                <w:top w:val="none" w:sz="0" w:space="0" w:color="auto"/>
                <w:left w:val="none" w:sz="0" w:space="0" w:color="auto"/>
                <w:bottom w:val="none" w:sz="0" w:space="0" w:color="auto"/>
                <w:right w:val="none" w:sz="0" w:space="0" w:color="auto"/>
              </w:divBdr>
            </w:div>
            <w:div w:id="2130857351">
              <w:marLeft w:val="0"/>
              <w:marRight w:val="0"/>
              <w:marTop w:val="0"/>
              <w:marBottom w:val="0"/>
              <w:divBdr>
                <w:top w:val="none" w:sz="0" w:space="0" w:color="auto"/>
                <w:left w:val="none" w:sz="0" w:space="0" w:color="auto"/>
                <w:bottom w:val="none" w:sz="0" w:space="0" w:color="auto"/>
                <w:right w:val="none" w:sz="0" w:space="0" w:color="auto"/>
              </w:divBdr>
            </w:div>
          </w:divsChild>
        </w:div>
        <w:div w:id="904486055">
          <w:marLeft w:val="0"/>
          <w:marRight w:val="0"/>
          <w:marTop w:val="0"/>
          <w:marBottom w:val="240"/>
          <w:divBdr>
            <w:top w:val="single" w:sz="6" w:space="5" w:color="C2C2C2"/>
            <w:left w:val="single" w:sz="6" w:space="5" w:color="C2C2C2"/>
            <w:bottom w:val="single" w:sz="24" w:space="5" w:color="C2C2C2"/>
            <w:right w:val="single" w:sz="6" w:space="5" w:color="C2C2C2"/>
          </w:divBdr>
          <w:divsChild>
            <w:div w:id="17312610">
              <w:marLeft w:val="0"/>
              <w:marRight w:val="0"/>
              <w:marTop w:val="0"/>
              <w:marBottom w:val="0"/>
              <w:divBdr>
                <w:top w:val="none" w:sz="0" w:space="0" w:color="auto"/>
                <w:left w:val="none" w:sz="0" w:space="0" w:color="auto"/>
                <w:bottom w:val="none" w:sz="0" w:space="0" w:color="auto"/>
                <w:right w:val="none" w:sz="0" w:space="0" w:color="auto"/>
              </w:divBdr>
            </w:div>
            <w:div w:id="1402943039">
              <w:marLeft w:val="0"/>
              <w:marRight w:val="0"/>
              <w:marTop w:val="0"/>
              <w:marBottom w:val="0"/>
              <w:divBdr>
                <w:top w:val="none" w:sz="0" w:space="0" w:color="auto"/>
                <w:left w:val="none" w:sz="0" w:space="0" w:color="auto"/>
                <w:bottom w:val="none" w:sz="0" w:space="0" w:color="auto"/>
                <w:right w:val="none" w:sz="0" w:space="0" w:color="auto"/>
              </w:divBdr>
            </w:div>
            <w:div w:id="1549798797">
              <w:marLeft w:val="0"/>
              <w:marRight w:val="0"/>
              <w:marTop w:val="0"/>
              <w:marBottom w:val="0"/>
              <w:divBdr>
                <w:top w:val="none" w:sz="0" w:space="0" w:color="auto"/>
                <w:left w:val="none" w:sz="0" w:space="0" w:color="auto"/>
                <w:bottom w:val="none" w:sz="0" w:space="0" w:color="auto"/>
                <w:right w:val="none" w:sz="0" w:space="0" w:color="auto"/>
              </w:divBdr>
            </w:div>
            <w:div w:id="1740203275">
              <w:marLeft w:val="0"/>
              <w:marRight w:val="0"/>
              <w:marTop w:val="0"/>
              <w:marBottom w:val="0"/>
              <w:divBdr>
                <w:top w:val="none" w:sz="0" w:space="0" w:color="auto"/>
                <w:left w:val="none" w:sz="0" w:space="0" w:color="auto"/>
                <w:bottom w:val="none" w:sz="0" w:space="0" w:color="auto"/>
                <w:right w:val="none" w:sz="0" w:space="0" w:color="auto"/>
              </w:divBdr>
            </w:div>
          </w:divsChild>
        </w:div>
        <w:div w:id="927274804">
          <w:marLeft w:val="0"/>
          <w:marRight w:val="0"/>
          <w:marTop w:val="0"/>
          <w:marBottom w:val="240"/>
          <w:divBdr>
            <w:top w:val="single" w:sz="6" w:space="5" w:color="C2C2C2"/>
            <w:left w:val="single" w:sz="6" w:space="5" w:color="C2C2C2"/>
            <w:bottom w:val="single" w:sz="24" w:space="5" w:color="C2C2C2"/>
            <w:right w:val="single" w:sz="6" w:space="5" w:color="C2C2C2"/>
          </w:divBdr>
          <w:divsChild>
            <w:div w:id="218439743">
              <w:marLeft w:val="0"/>
              <w:marRight w:val="0"/>
              <w:marTop w:val="0"/>
              <w:marBottom w:val="0"/>
              <w:divBdr>
                <w:top w:val="none" w:sz="0" w:space="0" w:color="auto"/>
                <w:left w:val="none" w:sz="0" w:space="0" w:color="auto"/>
                <w:bottom w:val="none" w:sz="0" w:space="0" w:color="auto"/>
                <w:right w:val="none" w:sz="0" w:space="0" w:color="auto"/>
              </w:divBdr>
            </w:div>
            <w:div w:id="519392234">
              <w:marLeft w:val="0"/>
              <w:marRight w:val="0"/>
              <w:marTop w:val="0"/>
              <w:marBottom w:val="0"/>
              <w:divBdr>
                <w:top w:val="none" w:sz="0" w:space="0" w:color="auto"/>
                <w:left w:val="none" w:sz="0" w:space="0" w:color="auto"/>
                <w:bottom w:val="none" w:sz="0" w:space="0" w:color="auto"/>
                <w:right w:val="none" w:sz="0" w:space="0" w:color="auto"/>
              </w:divBdr>
            </w:div>
            <w:div w:id="596669266">
              <w:marLeft w:val="0"/>
              <w:marRight w:val="0"/>
              <w:marTop w:val="0"/>
              <w:marBottom w:val="0"/>
              <w:divBdr>
                <w:top w:val="none" w:sz="0" w:space="0" w:color="auto"/>
                <w:left w:val="none" w:sz="0" w:space="0" w:color="auto"/>
                <w:bottom w:val="none" w:sz="0" w:space="0" w:color="auto"/>
                <w:right w:val="none" w:sz="0" w:space="0" w:color="auto"/>
              </w:divBdr>
            </w:div>
            <w:div w:id="819267798">
              <w:marLeft w:val="0"/>
              <w:marRight w:val="0"/>
              <w:marTop w:val="0"/>
              <w:marBottom w:val="0"/>
              <w:divBdr>
                <w:top w:val="none" w:sz="0" w:space="0" w:color="auto"/>
                <w:left w:val="none" w:sz="0" w:space="0" w:color="auto"/>
                <w:bottom w:val="none" w:sz="0" w:space="0" w:color="auto"/>
                <w:right w:val="none" w:sz="0" w:space="0" w:color="auto"/>
              </w:divBdr>
            </w:div>
            <w:div w:id="1684630648">
              <w:marLeft w:val="0"/>
              <w:marRight w:val="0"/>
              <w:marTop w:val="0"/>
              <w:marBottom w:val="0"/>
              <w:divBdr>
                <w:top w:val="none" w:sz="0" w:space="0" w:color="auto"/>
                <w:left w:val="none" w:sz="0" w:space="0" w:color="auto"/>
                <w:bottom w:val="none" w:sz="0" w:space="0" w:color="auto"/>
                <w:right w:val="none" w:sz="0" w:space="0" w:color="auto"/>
              </w:divBdr>
            </w:div>
            <w:div w:id="1833836323">
              <w:marLeft w:val="0"/>
              <w:marRight w:val="0"/>
              <w:marTop w:val="0"/>
              <w:marBottom w:val="0"/>
              <w:divBdr>
                <w:top w:val="none" w:sz="0" w:space="0" w:color="auto"/>
                <w:left w:val="none" w:sz="0" w:space="0" w:color="auto"/>
                <w:bottom w:val="none" w:sz="0" w:space="0" w:color="auto"/>
                <w:right w:val="none" w:sz="0" w:space="0" w:color="auto"/>
              </w:divBdr>
            </w:div>
          </w:divsChild>
        </w:div>
        <w:div w:id="932205621">
          <w:marLeft w:val="0"/>
          <w:marRight w:val="0"/>
          <w:marTop w:val="0"/>
          <w:marBottom w:val="240"/>
          <w:divBdr>
            <w:top w:val="single" w:sz="6" w:space="5" w:color="C2C2C2"/>
            <w:left w:val="single" w:sz="6" w:space="5" w:color="C2C2C2"/>
            <w:bottom w:val="single" w:sz="24" w:space="5" w:color="C2C2C2"/>
            <w:right w:val="single" w:sz="6" w:space="5" w:color="C2C2C2"/>
          </w:divBdr>
          <w:divsChild>
            <w:div w:id="67846213">
              <w:marLeft w:val="0"/>
              <w:marRight w:val="0"/>
              <w:marTop w:val="0"/>
              <w:marBottom w:val="0"/>
              <w:divBdr>
                <w:top w:val="none" w:sz="0" w:space="0" w:color="auto"/>
                <w:left w:val="none" w:sz="0" w:space="0" w:color="auto"/>
                <w:bottom w:val="none" w:sz="0" w:space="0" w:color="auto"/>
                <w:right w:val="none" w:sz="0" w:space="0" w:color="auto"/>
              </w:divBdr>
            </w:div>
            <w:div w:id="847717364">
              <w:marLeft w:val="0"/>
              <w:marRight w:val="0"/>
              <w:marTop w:val="0"/>
              <w:marBottom w:val="0"/>
              <w:divBdr>
                <w:top w:val="none" w:sz="0" w:space="0" w:color="auto"/>
                <w:left w:val="none" w:sz="0" w:space="0" w:color="auto"/>
                <w:bottom w:val="none" w:sz="0" w:space="0" w:color="auto"/>
                <w:right w:val="none" w:sz="0" w:space="0" w:color="auto"/>
              </w:divBdr>
            </w:div>
            <w:div w:id="898445779">
              <w:marLeft w:val="0"/>
              <w:marRight w:val="0"/>
              <w:marTop w:val="0"/>
              <w:marBottom w:val="0"/>
              <w:divBdr>
                <w:top w:val="none" w:sz="0" w:space="0" w:color="auto"/>
                <w:left w:val="none" w:sz="0" w:space="0" w:color="auto"/>
                <w:bottom w:val="none" w:sz="0" w:space="0" w:color="auto"/>
                <w:right w:val="none" w:sz="0" w:space="0" w:color="auto"/>
              </w:divBdr>
            </w:div>
            <w:div w:id="1668626911">
              <w:marLeft w:val="0"/>
              <w:marRight w:val="0"/>
              <w:marTop w:val="0"/>
              <w:marBottom w:val="0"/>
              <w:divBdr>
                <w:top w:val="none" w:sz="0" w:space="0" w:color="auto"/>
                <w:left w:val="none" w:sz="0" w:space="0" w:color="auto"/>
                <w:bottom w:val="none" w:sz="0" w:space="0" w:color="auto"/>
                <w:right w:val="none" w:sz="0" w:space="0" w:color="auto"/>
              </w:divBdr>
            </w:div>
          </w:divsChild>
        </w:div>
        <w:div w:id="1250037998">
          <w:marLeft w:val="0"/>
          <w:marRight w:val="0"/>
          <w:marTop w:val="0"/>
          <w:marBottom w:val="240"/>
          <w:divBdr>
            <w:top w:val="single" w:sz="6" w:space="5" w:color="C2C2C2"/>
            <w:left w:val="single" w:sz="6" w:space="5" w:color="C2C2C2"/>
            <w:bottom w:val="single" w:sz="24" w:space="5" w:color="C2C2C2"/>
            <w:right w:val="single" w:sz="6" w:space="5" w:color="C2C2C2"/>
          </w:divBdr>
          <w:divsChild>
            <w:div w:id="901213868">
              <w:marLeft w:val="0"/>
              <w:marRight w:val="0"/>
              <w:marTop w:val="0"/>
              <w:marBottom w:val="0"/>
              <w:divBdr>
                <w:top w:val="none" w:sz="0" w:space="0" w:color="auto"/>
                <w:left w:val="none" w:sz="0" w:space="0" w:color="auto"/>
                <w:bottom w:val="none" w:sz="0" w:space="0" w:color="auto"/>
                <w:right w:val="none" w:sz="0" w:space="0" w:color="auto"/>
              </w:divBdr>
            </w:div>
            <w:div w:id="1767462613">
              <w:marLeft w:val="0"/>
              <w:marRight w:val="0"/>
              <w:marTop w:val="0"/>
              <w:marBottom w:val="0"/>
              <w:divBdr>
                <w:top w:val="none" w:sz="0" w:space="0" w:color="auto"/>
                <w:left w:val="none" w:sz="0" w:space="0" w:color="auto"/>
                <w:bottom w:val="none" w:sz="0" w:space="0" w:color="auto"/>
                <w:right w:val="none" w:sz="0" w:space="0" w:color="auto"/>
              </w:divBdr>
            </w:div>
            <w:div w:id="1972051059">
              <w:marLeft w:val="0"/>
              <w:marRight w:val="0"/>
              <w:marTop w:val="0"/>
              <w:marBottom w:val="0"/>
              <w:divBdr>
                <w:top w:val="none" w:sz="0" w:space="0" w:color="auto"/>
                <w:left w:val="none" w:sz="0" w:space="0" w:color="auto"/>
                <w:bottom w:val="none" w:sz="0" w:space="0" w:color="auto"/>
                <w:right w:val="none" w:sz="0" w:space="0" w:color="auto"/>
              </w:divBdr>
            </w:div>
            <w:div w:id="1980725943">
              <w:marLeft w:val="0"/>
              <w:marRight w:val="0"/>
              <w:marTop w:val="0"/>
              <w:marBottom w:val="0"/>
              <w:divBdr>
                <w:top w:val="none" w:sz="0" w:space="0" w:color="auto"/>
                <w:left w:val="none" w:sz="0" w:space="0" w:color="auto"/>
                <w:bottom w:val="none" w:sz="0" w:space="0" w:color="auto"/>
                <w:right w:val="none" w:sz="0" w:space="0" w:color="auto"/>
              </w:divBdr>
            </w:div>
          </w:divsChild>
        </w:div>
        <w:div w:id="1263418350">
          <w:marLeft w:val="0"/>
          <w:marRight w:val="0"/>
          <w:marTop w:val="0"/>
          <w:marBottom w:val="240"/>
          <w:divBdr>
            <w:top w:val="single" w:sz="6" w:space="5" w:color="C2C2C2"/>
            <w:left w:val="single" w:sz="6" w:space="5" w:color="C2C2C2"/>
            <w:bottom w:val="single" w:sz="24" w:space="5" w:color="C2C2C2"/>
            <w:right w:val="single" w:sz="6" w:space="5" w:color="C2C2C2"/>
          </w:divBdr>
          <w:divsChild>
            <w:div w:id="7870370">
              <w:marLeft w:val="0"/>
              <w:marRight w:val="0"/>
              <w:marTop w:val="0"/>
              <w:marBottom w:val="0"/>
              <w:divBdr>
                <w:top w:val="none" w:sz="0" w:space="0" w:color="auto"/>
                <w:left w:val="none" w:sz="0" w:space="0" w:color="auto"/>
                <w:bottom w:val="none" w:sz="0" w:space="0" w:color="auto"/>
                <w:right w:val="none" w:sz="0" w:space="0" w:color="auto"/>
              </w:divBdr>
            </w:div>
            <w:div w:id="257182748">
              <w:marLeft w:val="0"/>
              <w:marRight w:val="0"/>
              <w:marTop w:val="0"/>
              <w:marBottom w:val="0"/>
              <w:divBdr>
                <w:top w:val="none" w:sz="0" w:space="0" w:color="auto"/>
                <w:left w:val="none" w:sz="0" w:space="0" w:color="auto"/>
                <w:bottom w:val="none" w:sz="0" w:space="0" w:color="auto"/>
                <w:right w:val="none" w:sz="0" w:space="0" w:color="auto"/>
              </w:divBdr>
            </w:div>
            <w:div w:id="736317399">
              <w:marLeft w:val="0"/>
              <w:marRight w:val="0"/>
              <w:marTop w:val="0"/>
              <w:marBottom w:val="0"/>
              <w:divBdr>
                <w:top w:val="none" w:sz="0" w:space="0" w:color="auto"/>
                <w:left w:val="none" w:sz="0" w:space="0" w:color="auto"/>
                <w:bottom w:val="none" w:sz="0" w:space="0" w:color="auto"/>
                <w:right w:val="none" w:sz="0" w:space="0" w:color="auto"/>
              </w:divBdr>
            </w:div>
            <w:div w:id="1032681576">
              <w:marLeft w:val="0"/>
              <w:marRight w:val="0"/>
              <w:marTop w:val="0"/>
              <w:marBottom w:val="0"/>
              <w:divBdr>
                <w:top w:val="none" w:sz="0" w:space="0" w:color="auto"/>
                <w:left w:val="none" w:sz="0" w:space="0" w:color="auto"/>
                <w:bottom w:val="none" w:sz="0" w:space="0" w:color="auto"/>
                <w:right w:val="none" w:sz="0" w:space="0" w:color="auto"/>
              </w:divBdr>
            </w:div>
            <w:div w:id="1070612357">
              <w:marLeft w:val="0"/>
              <w:marRight w:val="0"/>
              <w:marTop w:val="0"/>
              <w:marBottom w:val="0"/>
              <w:divBdr>
                <w:top w:val="none" w:sz="0" w:space="0" w:color="auto"/>
                <w:left w:val="none" w:sz="0" w:space="0" w:color="auto"/>
                <w:bottom w:val="none" w:sz="0" w:space="0" w:color="auto"/>
                <w:right w:val="none" w:sz="0" w:space="0" w:color="auto"/>
              </w:divBdr>
            </w:div>
            <w:div w:id="1289120845">
              <w:marLeft w:val="0"/>
              <w:marRight w:val="0"/>
              <w:marTop w:val="0"/>
              <w:marBottom w:val="0"/>
              <w:divBdr>
                <w:top w:val="none" w:sz="0" w:space="0" w:color="auto"/>
                <w:left w:val="none" w:sz="0" w:space="0" w:color="auto"/>
                <w:bottom w:val="none" w:sz="0" w:space="0" w:color="auto"/>
                <w:right w:val="none" w:sz="0" w:space="0" w:color="auto"/>
              </w:divBdr>
            </w:div>
            <w:div w:id="1620378716">
              <w:marLeft w:val="0"/>
              <w:marRight w:val="0"/>
              <w:marTop w:val="0"/>
              <w:marBottom w:val="0"/>
              <w:divBdr>
                <w:top w:val="none" w:sz="0" w:space="0" w:color="auto"/>
                <w:left w:val="none" w:sz="0" w:space="0" w:color="auto"/>
                <w:bottom w:val="none" w:sz="0" w:space="0" w:color="auto"/>
                <w:right w:val="none" w:sz="0" w:space="0" w:color="auto"/>
              </w:divBdr>
            </w:div>
            <w:div w:id="1744257010">
              <w:marLeft w:val="0"/>
              <w:marRight w:val="0"/>
              <w:marTop w:val="0"/>
              <w:marBottom w:val="0"/>
              <w:divBdr>
                <w:top w:val="none" w:sz="0" w:space="0" w:color="auto"/>
                <w:left w:val="none" w:sz="0" w:space="0" w:color="auto"/>
                <w:bottom w:val="none" w:sz="0" w:space="0" w:color="auto"/>
                <w:right w:val="none" w:sz="0" w:space="0" w:color="auto"/>
              </w:divBdr>
            </w:div>
            <w:div w:id="1829398053">
              <w:marLeft w:val="0"/>
              <w:marRight w:val="0"/>
              <w:marTop w:val="0"/>
              <w:marBottom w:val="0"/>
              <w:divBdr>
                <w:top w:val="none" w:sz="0" w:space="0" w:color="auto"/>
                <w:left w:val="none" w:sz="0" w:space="0" w:color="auto"/>
                <w:bottom w:val="none" w:sz="0" w:space="0" w:color="auto"/>
                <w:right w:val="none" w:sz="0" w:space="0" w:color="auto"/>
              </w:divBdr>
            </w:div>
            <w:div w:id="2050565313">
              <w:marLeft w:val="0"/>
              <w:marRight w:val="0"/>
              <w:marTop w:val="0"/>
              <w:marBottom w:val="0"/>
              <w:divBdr>
                <w:top w:val="none" w:sz="0" w:space="0" w:color="auto"/>
                <w:left w:val="none" w:sz="0" w:space="0" w:color="auto"/>
                <w:bottom w:val="none" w:sz="0" w:space="0" w:color="auto"/>
                <w:right w:val="none" w:sz="0" w:space="0" w:color="auto"/>
              </w:divBdr>
            </w:div>
          </w:divsChild>
        </w:div>
        <w:div w:id="1433430952">
          <w:marLeft w:val="0"/>
          <w:marRight w:val="0"/>
          <w:marTop w:val="0"/>
          <w:marBottom w:val="240"/>
          <w:divBdr>
            <w:top w:val="single" w:sz="6" w:space="5" w:color="C2C2C2"/>
            <w:left w:val="single" w:sz="6" w:space="5" w:color="C2C2C2"/>
            <w:bottom w:val="single" w:sz="24" w:space="5" w:color="C2C2C2"/>
            <w:right w:val="single" w:sz="6" w:space="5" w:color="C2C2C2"/>
          </w:divBdr>
          <w:divsChild>
            <w:div w:id="154615324">
              <w:marLeft w:val="0"/>
              <w:marRight w:val="0"/>
              <w:marTop w:val="0"/>
              <w:marBottom w:val="0"/>
              <w:divBdr>
                <w:top w:val="none" w:sz="0" w:space="0" w:color="auto"/>
                <w:left w:val="none" w:sz="0" w:space="0" w:color="auto"/>
                <w:bottom w:val="none" w:sz="0" w:space="0" w:color="auto"/>
                <w:right w:val="none" w:sz="0" w:space="0" w:color="auto"/>
              </w:divBdr>
            </w:div>
            <w:div w:id="255595144">
              <w:marLeft w:val="0"/>
              <w:marRight w:val="0"/>
              <w:marTop w:val="0"/>
              <w:marBottom w:val="0"/>
              <w:divBdr>
                <w:top w:val="none" w:sz="0" w:space="0" w:color="auto"/>
                <w:left w:val="none" w:sz="0" w:space="0" w:color="auto"/>
                <w:bottom w:val="none" w:sz="0" w:space="0" w:color="auto"/>
                <w:right w:val="none" w:sz="0" w:space="0" w:color="auto"/>
              </w:divBdr>
            </w:div>
            <w:div w:id="630792538">
              <w:marLeft w:val="0"/>
              <w:marRight w:val="0"/>
              <w:marTop w:val="0"/>
              <w:marBottom w:val="0"/>
              <w:divBdr>
                <w:top w:val="none" w:sz="0" w:space="0" w:color="auto"/>
                <w:left w:val="none" w:sz="0" w:space="0" w:color="auto"/>
                <w:bottom w:val="none" w:sz="0" w:space="0" w:color="auto"/>
                <w:right w:val="none" w:sz="0" w:space="0" w:color="auto"/>
              </w:divBdr>
            </w:div>
            <w:div w:id="2085174938">
              <w:marLeft w:val="0"/>
              <w:marRight w:val="0"/>
              <w:marTop w:val="0"/>
              <w:marBottom w:val="0"/>
              <w:divBdr>
                <w:top w:val="none" w:sz="0" w:space="0" w:color="auto"/>
                <w:left w:val="none" w:sz="0" w:space="0" w:color="auto"/>
                <w:bottom w:val="none" w:sz="0" w:space="0" w:color="auto"/>
                <w:right w:val="none" w:sz="0" w:space="0" w:color="auto"/>
              </w:divBdr>
            </w:div>
          </w:divsChild>
        </w:div>
        <w:div w:id="1519808807">
          <w:marLeft w:val="0"/>
          <w:marRight w:val="0"/>
          <w:marTop w:val="0"/>
          <w:marBottom w:val="240"/>
          <w:divBdr>
            <w:top w:val="single" w:sz="6" w:space="5" w:color="C2C2C2"/>
            <w:left w:val="single" w:sz="6" w:space="5" w:color="C2C2C2"/>
            <w:bottom w:val="single" w:sz="24" w:space="5" w:color="C2C2C2"/>
            <w:right w:val="single" w:sz="6" w:space="5" w:color="C2C2C2"/>
          </w:divBdr>
          <w:divsChild>
            <w:div w:id="240601502">
              <w:marLeft w:val="0"/>
              <w:marRight w:val="0"/>
              <w:marTop w:val="0"/>
              <w:marBottom w:val="0"/>
              <w:divBdr>
                <w:top w:val="none" w:sz="0" w:space="0" w:color="auto"/>
                <w:left w:val="none" w:sz="0" w:space="0" w:color="auto"/>
                <w:bottom w:val="none" w:sz="0" w:space="0" w:color="auto"/>
                <w:right w:val="none" w:sz="0" w:space="0" w:color="auto"/>
              </w:divBdr>
            </w:div>
            <w:div w:id="1810517892">
              <w:marLeft w:val="0"/>
              <w:marRight w:val="0"/>
              <w:marTop w:val="0"/>
              <w:marBottom w:val="0"/>
              <w:divBdr>
                <w:top w:val="none" w:sz="0" w:space="0" w:color="auto"/>
                <w:left w:val="none" w:sz="0" w:space="0" w:color="auto"/>
                <w:bottom w:val="none" w:sz="0" w:space="0" w:color="auto"/>
                <w:right w:val="none" w:sz="0" w:space="0" w:color="auto"/>
              </w:divBdr>
            </w:div>
          </w:divsChild>
        </w:div>
        <w:div w:id="1672945887">
          <w:marLeft w:val="0"/>
          <w:marRight w:val="0"/>
          <w:marTop w:val="0"/>
          <w:marBottom w:val="0"/>
          <w:divBdr>
            <w:top w:val="none" w:sz="0" w:space="0" w:color="auto"/>
            <w:left w:val="none" w:sz="0" w:space="0" w:color="auto"/>
            <w:bottom w:val="none" w:sz="0" w:space="0" w:color="auto"/>
            <w:right w:val="none" w:sz="0" w:space="0" w:color="auto"/>
          </w:divBdr>
          <w:divsChild>
            <w:div w:id="1982072098">
              <w:marLeft w:val="0"/>
              <w:marRight w:val="0"/>
              <w:marTop w:val="0"/>
              <w:marBottom w:val="0"/>
              <w:divBdr>
                <w:top w:val="none" w:sz="0" w:space="0" w:color="auto"/>
                <w:left w:val="none" w:sz="0" w:space="0" w:color="auto"/>
                <w:bottom w:val="none" w:sz="0" w:space="0" w:color="auto"/>
                <w:right w:val="none" w:sz="0" w:space="0" w:color="auto"/>
              </w:divBdr>
              <w:divsChild>
                <w:div w:id="723412398">
                  <w:marLeft w:val="0"/>
                  <w:marRight w:val="0"/>
                  <w:marTop w:val="0"/>
                  <w:marBottom w:val="0"/>
                  <w:divBdr>
                    <w:top w:val="none" w:sz="0" w:space="0" w:color="auto"/>
                    <w:left w:val="none" w:sz="0" w:space="0" w:color="auto"/>
                    <w:bottom w:val="none" w:sz="0" w:space="0" w:color="auto"/>
                    <w:right w:val="none" w:sz="0" w:space="0" w:color="auto"/>
                  </w:divBdr>
                </w:div>
                <w:div w:id="1618683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152643">
          <w:marLeft w:val="0"/>
          <w:marRight w:val="0"/>
          <w:marTop w:val="0"/>
          <w:marBottom w:val="240"/>
          <w:divBdr>
            <w:top w:val="single" w:sz="6" w:space="5" w:color="C2C2C2"/>
            <w:left w:val="single" w:sz="6" w:space="5" w:color="C2C2C2"/>
            <w:bottom w:val="single" w:sz="24" w:space="5" w:color="C2C2C2"/>
            <w:right w:val="single" w:sz="6" w:space="5" w:color="C2C2C2"/>
          </w:divBdr>
          <w:divsChild>
            <w:div w:id="95101527">
              <w:marLeft w:val="0"/>
              <w:marRight w:val="0"/>
              <w:marTop w:val="0"/>
              <w:marBottom w:val="0"/>
              <w:divBdr>
                <w:top w:val="none" w:sz="0" w:space="0" w:color="auto"/>
                <w:left w:val="none" w:sz="0" w:space="0" w:color="auto"/>
                <w:bottom w:val="none" w:sz="0" w:space="0" w:color="auto"/>
                <w:right w:val="none" w:sz="0" w:space="0" w:color="auto"/>
              </w:divBdr>
            </w:div>
            <w:div w:id="511182854">
              <w:marLeft w:val="0"/>
              <w:marRight w:val="0"/>
              <w:marTop w:val="0"/>
              <w:marBottom w:val="0"/>
              <w:divBdr>
                <w:top w:val="none" w:sz="0" w:space="0" w:color="auto"/>
                <w:left w:val="none" w:sz="0" w:space="0" w:color="auto"/>
                <w:bottom w:val="none" w:sz="0" w:space="0" w:color="auto"/>
                <w:right w:val="none" w:sz="0" w:space="0" w:color="auto"/>
              </w:divBdr>
            </w:div>
            <w:div w:id="765151283">
              <w:marLeft w:val="0"/>
              <w:marRight w:val="0"/>
              <w:marTop w:val="0"/>
              <w:marBottom w:val="0"/>
              <w:divBdr>
                <w:top w:val="none" w:sz="0" w:space="0" w:color="auto"/>
                <w:left w:val="none" w:sz="0" w:space="0" w:color="auto"/>
                <w:bottom w:val="none" w:sz="0" w:space="0" w:color="auto"/>
                <w:right w:val="none" w:sz="0" w:space="0" w:color="auto"/>
              </w:divBdr>
            </w:div>
            <w:div w:id="1187719408">
              <w:marLeft w:val="0"/>
              <w:marRight w:val="0"/>
              <w:marTop w:val="0"/>
              <w:marBottom w:val="0"/>
              <w:divBdr>
                <w:top w:val="none" w:sz="0" w:space="0" w:color="auto"/>
                <w:left w:val="none" w:sz="0" w:space="0" w:color="auto"/>
                <w:bottom w:val="none" w:sz="0" w:space="0" w:color="auto"/>
                <w:right w:val="none" w:sz="0" w:space="0" w:color="auto"/>
              </w:divBdr>
            </w:div>
            <w:div w:id="1775393519">
              <w:marLeft w:val="0"/>
              <w:marRight w:val="0"/>
              <w:marTop w:val="0"/>
              <w:marBottom w:val="0"/>
              <w:divBdr>
                <w:top w:val="none" w:sz="0" w:space="0" w:color="auto"/>
                <w:left w:val="none" w:sz="0" w:space="0" w:color="auto"/>
                <w:bottom w:val="none" w:sz="0" w:space="0" w:color="auto"/>
                <w:right w:val="none" w:sz="0" w:space="0" w:color="auto"/>
              </w:divBdr>
            </w:div>
            <w:div w:id="1932927037">
              <w:marLeft w:val="0"/>
              <w:marRight w:val="0"/>
              <w:marTop w:val="0"/>
              <w:marBottom w:val="0"/>
              <w:divBdr>
                <w:top w:val="none" w:sz="0" w:space="0" w:color="auto"/>
                <w:left w:val="none" w:sz="0" w:space="0" w:color="auto"/>
                <w:bottom w:val="none" w:sz="0" w:space="0" w:color="auto"/>
                <w:right w:val="none" w:sz="0" w:space="0" w:color="auto"/>
              </w:divBdr>
            </w:div>
          </w:divsChild>
        </w:div>
        <w:div w:id="1851943148">
          <w:marLeft w:val="0"/>
          <w:marRight w:val="0"/>
          <w:marTop w:val="0"/>
          <w:marBottom w:val="240"/>
          <w:divBdr>
            <w:top w:val="single" w:sz="6" w:space="5" w:color="C2C2C2"/>
            <w:left w:val="single" w:sz="6" w:space="5" w:color="C2C2C2"/>
            <w:bottom w:val="single" w:sz="24" w:space="5" w:color="C2C2C2"/>
            <w:right w:val="single" w:sz="6" w:space="5" w:color="C2C2C2"/>
          </w:divBdr>
          <w:divsChild>
            <w:div w:id="44959897">
              <w:marLeft w:val="0"/>
              <w:marRight w:val="0"/>
              <w:marTop w:val="0"/>
              <w:marBottom w:val="0"/>
              <w:divBdr>
                <w:top w:val="none" w:sz="0" w:space="0" w:color="auto"/>
                <w:left w:val="none" w:sz="0" w:space="0" w:color="auto"/>
                <w:bottom w:val="none" w:sz="0" w:space="0" w:color="auto"/>
                <w:right w:val="none" w:sz="0" w:space="0" w:color="auto"/>
              </w:divBdr>
            </w:div>
          </w:divsChild>
        </w:div>
        <w:div w:id="1926723401">
          <w:marLeft w:val="0"/>
          <w:marRight w:val="0"/>
          <w:marTop w:val="0"/>
          <w:marBottom w:val="240"/>
          <w:divBdr>
            <w:top w:val="single" w:sz="6" w:space="5" w:color="C2C2C2"/>
            <w:left w:val="single" w:sz="6" w:space="5" w:color="C2C2C2"/>
            <w:bottom w:val="single" w:sz="24" w:space="5" w:color="C2C2C2"/>
            <w:right w:val="single" w:sz="6" w:space="5" w:color="C2C2C2"/>
          </w:divBdr>
          <w:divsChild>
            <w:div w:id="342050065">
              <w:marLeft w:val="0"/>
              <w:marRight w:val="0"/>
              <w:marTop w:val="0"/>
              <w:marBottom w:val="0"/>
              <w:divBdr>
                <w:top w:val="none" w:sz="0" w:space="0" w:color="auto"/>
                <w:left w:val="none" w:sz="0" w:space="0" w:color="auto"/>
                <w:bottom w:val="none" w:sz="0" w:space="0" w:color="auto"/>
                <w:right w:val="none" w:sz="0" w:space="0" w:color="auto"/>
              </w:divBdr>
            </w:div>
            <w:div w:id="438909671">
              <w:marLeft w:val="0"/>
              <w:marRight w:val="0"/>
              <w:marTop w:val="0"/>
              <w:marBottom w:val="0"/>
              <w:divBdr>
                <w:top w:val="none" w:sz="0" w:space="0" w:color="auto"/>
                <w:left w:val="none" w:sz="0" w:space="0" w:color="auto"/>
                <w:bottom w:val="none" w:sz="0" w:space="0" w:color="auto"/>
                <w:right w:val="none" w:sz="0" w:space="0" w:color="auto"/>
              </w:divBdr>
            </w:div>
            <w:div w:id="961610939">
              <w:marLeft w:val="0"/>
              <w:marRight w:val="0"/>
              <w:marTop w:val="0"/>
              <w:marBottom w:val="0"/>
              <w:divBdr>
                <w:top w:val="none" w:sz="0" w:space="0" w:color="auto"/>
                <w:left w:val="none" w:sz="0" w:space="0" w:color="auto"/>
                <w:bottom w:val="none" w:sz="0" w:space="0" w:color="auto"/>
                <w:right w:val="none" w:sz="0" w:space="0" w:color="auto"/>
              </w:divBdr>
            </w:div>
            <w:div w:id="1003162711">
              <w:marLeft w:val="0"/>
              <w:marRight w:val="0"/>
              <w:marTop w:val="0"/>
              <w:marBottom w:val="0"/>
              <w:divBdr>
                <w:top w:val="none" w:sz="0" w:space="0" w:color="auto"/>
                <w:left w:val="none" w:sz="0" w:space="0" w:color="auto"/>
                <w:bottom w:val="none" w:sz="0" w:space="0" w:color="auto"/>
                <w:right w:val="none" w:sz="0" w:space="0" w:color="auto"/>
              </w:divBdr>
            </w:div>
          </w:divsChild>
        </w:div>
        <w:div w:id="2128353150">
          <w:marLeft w:val="0"/>
          <w:marRight w:val="0"/>
          <w:marTop w:val="0"/>
          <w:marBottom w:val="240"/>
          <w:divBdr>
            <w:top w:val="single" w:sz="6" w:space="5" w:color="C2C2C2"/>
            <w:left w:val="single" w:sz="6" w:space="5" w:color="C2C2C2"/>
            <w:bottom w:val="single" w:sz="24" w:space="5" w:color="C2C2C2"/>
            <w:right w:val="single" w:sz="6" w:space="5" w:color="C2C2C2"/>
          </w:divBdr>
          <w:divsChild>
            <w:div w:id="347997144">
              <w:marLeft w:val="0"/>
              <w:marRight w:val="0"/>
              <w:marTop w:val="0"/>
              <w:marBottom w:val="0"/>
              <w:divBdr>
                <w:top w:val="none" w:sz="0" w:space="0" w:color="auto"/>
                <w:left w:val="none" w:sz="0" w:space="0" w:color="auto"/>
                <w:bottom w:val="none" w:sz="0" w:space="0" w:color="auto"/>
                <w:right w:val="none" w:sz="0" w:space="0" w:color="auto"/>
              </w:divBdr>
            </w:div>
          </w:divsChild>
        </w:div>
        <w:div w:id="2133673889">
          <w:marLeft w:val="0"/>
          <w:marRight w:val="0"/>
          <w:marTop w:val="0"/>
          <w:marBottom w:val="240"/>
          <w:divBdr>
            <w:top w:val="single" w:sz="6" w:space="5" w:color="C2C2C2"/>
            <w:left w:val="single" w:sz="6" w:space="5" w:color="C2C2C2"/>
            <w:bottom w:val="single" w:sz="24" w:space="5" w:color="C2C2C2"/>
            <w:right w:val="single" w:sz="6" w:space="5" w:color="C2C2C2"/>
          </w:divBdr>
          <w:divsChild>
            <w:div w:id="1185435499">
              <w:marLeft w:val="0"/>
              <w:marRight w:val="0"/>
              <w:marTop w:val="0"/>
              <w:marBottom w:val="0"/>
              <w:divBdr>
                <w:top w:val="none" w:sz="0" w:space="0" w:color="auto"/>
                <w:left w:val="none" w:sz="0" w:space="0" w:color="auto"/>
                <w:bottom w:val="none" w:sz="0" w:space="0" w:color="auto"/>
                <w:right w:val="none" w:sz="0" w:space="0" w:color="auto"/>
              </w:divBdr>
            </w:div>
            <w:div w:id="1485121655">
              <w:marLeft w:val="0"/>
              <w:marRight w:val="0"/>
              <w:marTop w:val="0"/>
              <w:marBottom w:val="0"/>
              <w:divBdr>
                <w:top w:val="none" w:sz="0" w:space="0" w:color="auto"/>
                <w:left w:val="none" w:sz="0" w:space="0" w:color="auto"/>
                <w:bottom w:val="none" w:sz="0" w:space="0" w:color="auto"/>
                <w:right w:val="none" w:sz="0" w:space="0" w:color="auto"/>
              </w:divBdr>
            </w:div>
            <w:div w:id="1729457430">
              <w:marLeft w:val="0"/>
              <w:marRight w:val="0"/>
              <w:marTop w:val="0"/>
              <w:marBottom w:val="0"/>
              <w:divBdr>
                <w:top w:val="none" w:sz="0" w:space="0" w:color="auto"/>
                <w:left w:val="none" w:sz="0" w:space="0" w:color="auto"/>
                <w:bottom w:val="none" w:sz="0" w:space="0" w:color="auto"/>
                <w:right w:val="none" w:sz="0" w:space="0" w:color="auto"/>
              </w:divBdr>
            </w:div>
            <w:div w:id="211806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219C0EF470B4DACBA0A59D9F929450F"/>
        <w:category>
          <w:name w:val="General"/>
          <w:gallery w:val="placeholder"/>
        </w:category>
        <w:types>
          <w:type w:val="bbPlcHdr"/>
        </w:types>
        <w:behaviors>
          <w:behavior w:val="content"/>
        </w:behaviors>
        <w:guid w:val="{F750C320-8286-4C51-B93D-552CD7CD815F}"/>
      </w:docPartPr>
      <w:docPartBody>
        <w:p w:rsidR="004308CD" w:rsidRDefault="00C84FC8">
          <w:pPr>
            <w:pStyle w:val="8219C0EF470B4DACBA0A59D9F929450F"/>
          </w:pPr>
          <w:r w:rsidRPr="0094540D">
            <w:rPr>
              <w:rStyle w:val="PlaceholderText"/>
            </w:rPr>
            <w:t>Choose an item.</w:t>
          </w:r>
        </w:p>
      </w:docPartBody>
    </w:docPart>
    <w:docPart>
      <w:docPartPr>
        <w:name w:val="C965797345424F1B880562387B6DB835"/>
        <w:category>
          <w:name w:val="General"/>
          <w:gallery w:val="placeholder"/>
        </w:category>
        <w:types>
          <w:type w:val="bbPlcHdr"/>
        </w:types>
        <w:behaviors>
          <w:behavior w:val="content"/>
        </w:behaviors>
        <w:guid w:val="{13A433BB-50E0-48DC-A6E7-CF37E17A90EF}"/>
      </w:docPartPr>
      <w:docPartBody>
        <w:p w:rsidR="004308CD" w:rsidRDefault="00C84FC8">
          <w:pPr>
            <w:pStyle w:val="C965797345424F1B880562387B6DB835"/>
          </w:pPr>
          <w:r w:rsidRPr="0094540D">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 w:name="Aptos Narrow">
    <w:altName w:val="Calibri"/>
    <w:charset w:val="00"/>
    <w:family w:val="swiss"/>
    <w:pitch w:val="variable"/>
    <w:sig w:usb0="20000287" w:usb1="00000003" w:usb2="00000000" w:usb3="00000000" w:csb0="0000019F" w:csb1="00000000"/>
  </w:font>
  <w:font w:name="KMTEYD+ArialMT">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770"/>
    <w:rsid w:val="00040A93"/>
    <w:rsid w:val="00065E72"/>
    <w:rsid w:val="000B2D0A"/>
    <w:rsid w:val="000D1C12"/>
    <w:rsid w:val="001447DF"/>
    <w:rsid w:val="00195D23"/>
    <w:rsid w:val="001D52CE"/>
    <w:rsid w:val="001E7295"/>
    <w:rsid w:val="002412E7"/>
    <w:rsid w:val="00261DF8"/>
    <w:rsid w:val="00270ACC"/>
    <w:rsid w:val="00272B70"/>
    <w:rsid w:val="002B5179"/>
    <w:rsid w:val="002D239C"/>
    <w:rsid w:val="003951D6"/>
    <w:rsid w:val="00412C9A"/>
    <w:rsid w:val="0042111F"/>
    <w:rsid w:val="004308CD"/>
    <w:rsid w:val="004370FA"/>
    <w:rsid w:val="00507714"/>
    <w:rsid w:val="00543BF3"/>
    <w:rsid w:val="00557E9D"/>
    <w:rsid w:val="00582FEC"/>
    <w:rsid w:val="005A31CE"/>
    <w:rsid w:val="00657866"/>
    <w:rsid w:val="00682F25"/>
    <w:rsid w:val="0068623D"/>
    <w:rsid w:val="0069241E"/>
    <w:rsid w:val="006B2623"/>
    <w:rsid w:val="006C0AF7"/>
    <w:rsid w:val="00706A6E"/>
    <w:rsid w:val="007166C3"/>
    <w:rsid w:val="007522A5"/>
    <w:rsid w:val="00771770"/>
    <w:rsid w:val="007F29A4"/>
    <w:rsid w:val="0084620C"/>
    <w:rsid w:val="00863D1E"/>
    <w:rsid w:val="00877048"/>
    <w:rsid w:val="00890C99"/>
    <w:rsid w:val="009A613D"/>
    <w:rsid w:val="009D42CF"/>
    <w:rsid w:val="00A04BFD"/>
    <w:rsid w:val="00A77525"/>
    <w:rsid w:val="00B41A6B"/>
    <w:rsid w:val="00B777D4"/>
    <w:rsid w:val="00C25056"/>
    <w:rsid w:val="00C84FC8"/>
    <w:rsid w:val="00CF6CBD"/>
    <w:rsid w:val="00D273EB"/>
    <w:rsid w:val="00D51D46"/>
    <w:rsid w:val="00D551D3"/>
    <w:rsid w:val="00D811D5"/>
    <w:rsid w:val="00E372E4"/>
    <w:rsid w:val="00E910FA"/>
    <w:rsid w:val="00EA06EF"/>
    <w:rsid w:val="00EE05EA"/>
    <w:rsid w:val="00EE3303"/>
    <w:rsid w:val="00EF0792"/>
    <w:rsid w:val="00EF3138"/>
    <w:rsid w:val="00F038A6"/>
    <w:rsid w:val="00F126AA"/>
    <w:rsid w:val="00F14F11"/>
    <w:rsid w:val="00F46BBA"/>
    <w:rsid w:val="00F57A0E"/>
    <w:rsid w:val="00F8710C"/>
    <w:rsid w:val="00FA1F0D"/>
    <w:rsid w:val="00FB61D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219C0EF470B4DACBA0A59D9F929450F">
    <w:name w:val="8219C0EF470B4DACBA0A59D9F929450F"/>
  </w:style>
  <w:style w:type="paragraph" w:customStyle="1" w:styleId="C965797345424F1B880562387B6DB835">
    <w:name w:val="C965797345424F1B880562387B6DB83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b195aa4-6df9-4f00-9e79-ef17dfb94c32">
      <Value>2</Value>
      <Value>1</Value>
    </TaxCatchAll>
    <Reportprogress xmlns="36d5b265-122e-43b3-87b5-13844eafea33" xsi:nil="true"/>
    <SimonHill xmlns="36d5b265-122e-43b3-87b5-13844eafea33">
      <UserInfo>
        <DisplayName/>
        <AccountId xsi:nil="true"/>
        <AccountType/>
      </UserInfo>
    </SimonHill>
    <n48cd31c3ef24736b26fec7033ffce0b xmlns="36d5b265-122e-43b3-87b5-13844eafea33">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aacd4e4f-7705-433a-a4bc-60b6539b36de</TermId>
        </TermInfo>
      </Terms>
    </n48cd31c3ef24736b26fec7033ffce0b>
    <d7c393f209bf488f834c6661bcdf412f xmlns="36d5b265-122e-43b3-87b5-13844eafea33">
      <Terms xmlns="http://schemas.microsoft.com/office/infopath/2007/PartnerControls">
        <TermInfo xmlns="http://schemas.microsoft.com/office/infopath/2007/PartnerControls">
          <TermName xmlns="http://schemas.microsoft.com/office/infopath/2007/PartnerControls">DOR - Legal ＆ Democratic Services - Committee Services</TermName>
          <TermId xmlns="http://schemas.microsoft.com/office/infopath/2007/PartnerControls">4289df1f-3ca5-4261-9534-f349056246d8</TermId>
        </TermInfo>
      </Terms>
    </d7c393f209bf488f834c6661bcdf412f>
    <Notes xmlns="36d5b265-122e-43b3-87b5-13844eafea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4A9409687499040823D0CB16403793D" ma:contentTypeVersion="21" ma:contentTypeDescription="Create a new document." ma:contentTypeScope="" ma:versionID="1592bf9cb783fbd9ace4cbc4f693f236">
  <xsd:schema xmlns:xsd="http://www.w3.org/2001/XMLSchema" xmlns:xs="http://www.w3.org/2001/XMLSchema" xmlns:p="http://schemas.microsoft.com/office/2006/metadata/properties" xmlns:ns2="36d5b265-122e-43b3-87b5-13844eafea33" xmlns:ns3="3b195aa4-6df9-4f00-9e79-ef17dfb94c32" targetNamespace="http://schemas.microsoft.com/office/2006/metadata/properties" ma:root="true" ma:fieldsID="5bdb4a261d563dc48e59e13ea8ba44ae" ns2:_="" ns3:_="">
    <xsd:import namespace="36d5b265-122e-43b3-87b5-13844eafea33"/>
    <xsd:import namespace="3b195aa4-6df9-4f00-9e79-ef17dfb94c3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SimonHill" minOccurs="0"/>
                <xsd:element ref="ns2:MediaServiceAutoKeyPoints" minOccurs="0"/>
                <xsd:element ref="ns2:MediaServiceKeyPoints" minOccurs="0"/>
                <xsd:element ref="ns2:d7c393f209bf488f834c6661bcdf412f" minOccurs="0"/>
                <xsd:element ref="ns3:TaxCatchAll" minOccurs="0"/>
                <xsd:element ref="ns2:n48cd31c3ef24736b26fec7033ffce0b" minOccurs="0"/>
                <xsd:element ref="ns2:Reportprogress" minOccurs="0"/>
                <xsd:element ref="ns2:Notes" minOccurs="0"/>
                <xsd:element ref="ns2:MediaServiceObjectDetectorVersions" minOccurs="0"/>
                <xsd:element ref="ns2:MediaServiceDateTaken" minOccurs="0"/>
                <xsd:element ref="ns2:MediaLengthInSeconds" minOccurs="0"/>
                <xsd:element ref="ns2:MediaServiceGenerationTime" minOccurs="0"/>
                <xsd:element ref="ns2:MediaServiceEventHashCode"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d5b265-122e-43b3-87b5-13844eafe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imonHill" ma:index="12" nillable="true" ma:displayName="Simon Hill" ma:description="Forward Plan contact" ma:format="Dropdown" ma:list="UserInfo" ma:SharePointGroup="0" ma:internalName="SimonHill">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d7c393f209bf488f834c6661bcdf412f" ma:index="16" nillable="true" ma:taxonomy="true" ma:internalName="d7c393f209bf488f834c6661bcdf412f" ma:taxonomyFieldName="OrgTeam" ma:displayName="Organisation Team" ma:default="1;#DOR - Legal ＆ Democratic Services - Committee Services|4289df1f-3ca5-4261-9534-f349056246d8" ma:fieldId="{d7c393f2-09bf-488f-834c-6661bcdf412f}" ma:sspId="7bef11b6-0958-4610-a2c8-35c8ec14b7d6" ma:termSetId="f77e901d-c966-4efa-8340-3d233957aaac" ma:anchorId="00000000-0000-0000-0000-000000000000" ma:open="false" ma:isKeyword="false">
      <xsd:complexType>
        <xsd:sequence>
          <xsd:element ref="pc:Terms" minOccurs="0" maxOccurs="1"/>
        </xsd:sequence>
      </xsd:complexType>
    </xsd:element>
    <xsd:element name="n48cd31c3ef24736b26fec7033ffce0b" ma:index="19" nillable="true" ma:taxonomy="true" ma:internalName="n48cd31c3ef24736b26fec7033ffce0b" ma:taxonomyFieldName="SecClass" ma:displayName="Classification" ma:default="2;#OFFICIAL|aacd4e4f-7705-433a-a4bc-60b6539b36de" ma:fieldId="{748cd31c-3ef2-4736-b26f-ec7033ffce0b}" ma:sspId="7bef11b6-0958-4610-a2c8-35c8ec14b7d6" ma:termSetId="a0f0737d-c306-4eb0-97fb-b953aadcf95e" ma:anchorId="00000000-0000-0000-0000-000000000000" ma:open="false" ma:isKeyword="false">
      <xsd:complexType>
        <xsd:sequence>
          <xsd:element ref="pc:Terms" minOccurs="0" maxOccurs="1"/>
        </xsd:sequence>
      </xsd:complexType>
    </xsd:element>
    <xsd:element name="Reportprogress" ma:index="20" nillable="true" ma:displayName="Committee report progress" ma:format="RadioButtons" ma:internalName="Reportprogress">
      <xsd:simpleType>
        <xsd:restriction base="dms:Choice">
          <xsd:enumeration value="Report Author Drafting"/>
          <xsd:enumeration value="Ready for DoR ED review"/>
          <xsd:enumeration value="Ready for DEGNS ED review"/>
          <xsd:enumeration value="Ready for DCASC ED review"/>
          <xsd:enumeration value="Awaiting ED approval"/>
          <xsd:enumeration value="ED Approved"/>
          <xsd:enumeration value="Stat officer review"/>
          <xsd:enumeration value="Awaiting Approval"/>
          <xsd:enumeration value="Stat Officer Approved"/>
          <xsd:enumeration value="Stat Officer Rejected"/>
          <xsd:enumeration value="Ready for Committees Briefing"/>
          <xsd:enumeration value="Ready for Labour Group"/>
          <xsd:enumeration value="Final version for Committee"/>
        </xsd:restriction>
      </xsd:simpleType>
    </xsd:element>
    <xsd:element name="Notes" ma:index="21" nillable="true" ma:displayName="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b195aa4-6df9-4f00-9e79-ef17dfb94c3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66e134dd-ca93-4f79-bcc5-2647a65f68e2}" ma:internalName="TaxCatchAll" ma:showField="CatchAllData" ma:web="3b195aa4-6df9-4f00-9e79-ef17dfb94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873968-FC3E-4C91-B044-54E653E5B40B}">
  <ds:schemaRefs>
    <ds:schemaRef ds:uri="http://schemas.microsoft.com/office/2006/metadata/properties"/>
    <ds:schemaRef ds:uri="http://schemas.microsoft.com/office/infopath/2007/PartnerControls"/>
    <ds:schemaRef ds:uri="3b195aa4-6df9-4f00-9e79-ef17dfb94c32"/>
    <ds:schemaRef ds:uri="36d5b265-122e-43b3-87b5-13844eafea33"/>
  </ds:schemaRefs>
</ds:datastoreItem>
</file>

<file path=customXml/itemProps2.xml><?xml version="1.0" encoding="utf-8"?>
<ds:datastoreItem xmlns:ds="http://schemas.openxmlformats.org/officeDocument/2006/customXml" ds:itemID="{BEB89B35-C8D7-4E5C-B3DA-B8538A60D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d5b265-122e-43b3-87b5-13844eafea33"/>
    <ds:schemaRef ds:uri="3b195aa4-6df9-4f00-9e79-ef17dfb94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75DC1-8ABF-43ED-A92F-E8491236103B}">
  <ds:schemaRefs>
    <ds:schemaRef ds:uri="http://schemas.openxmlformats.org/officeDocument/2006/bibliography"/>
  </ds:schemaRefs>
</ds:datastoreItem>
</file>

<file path=customXml/itemProps4.xml><?xml version="1.0" encoding="utf-8"?>
<ds:datastoreItem xmlns:ds="http://schemas.openxmlformats.org/officeDocument/2006/customXml" ds:itemID="{E5913F8B-2CC1-4A98-96CC-F954AA6E7B6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14</Pages>
  <Words>5862</Words>
  <Characters>33420</Characters>
  <Application>Microsoft Office Word</Application>
  <DocSecurity>0</DocSecurity>
  <Lines>278</Lines>
  <Paragraphs>78</Paragraphs>
  <ScaleCrop>false</ScaleCrop>
  <Company>RBC</Company>
  <LinksUpToDate>false</LinksUpToDate>
  <CharactersWithSpaces>39204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Graham, Michael</dc:creator>
  <cp:keywords/>
  <cp:lastModifiedBy>Redfearn, Mark</cp:lastModifiedBy>
  <cp:revision>3</cp:revision>
  <cp:lastPrinted>2011-04-07T18:50:00Z</cp:lastPrinted>
  <dcterms:created xsi:type="dcterms:W3CDTF">2026-05-21T12:46:00Z</dcterms:created>
  <dcterms:modified xsi:type="dcterms:W3CDTF">2026-06-30T08:55:00Z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Name">
    <vt:lpwstr>ClassificationName</vt:lpwstr>
  </property>
  <property fmtid="{D5CDD505-2E9C-101B-9397-08002B2CF9AE}" pid="3" name="ClassificationMarking">
    <vt:lpwstr>ClassificationMarking</vt:lpwstr>
  </property>
  <property fmtid="{D5CDD505-2E9C-101B-9397-08002B2CF9AE}" pid="4" name="ClassificationMadeBy">
    <vt:lpwstr>RBC\PophMic</vt:lpwstr>
  </property>
  <property fmtid="{D5CDD505-2E9C-101B-9397-08002B2CF9AE}" pid="5" name="ClassificationMadeExternally">
    <vt:lpwstr>Yes</vt:lpwstr>
  </property>
  <property fmtid="{D5CDD505-2E9C-101B-9397-08002B2CF9AE}" pid="6" name="ClassificationMadeOn">
    <vt:filetime>2017-10-19T15:47:50Z</vt:filetime>
  </property>
  <property fmtid="{D5CDD505-2E9C-101B-9397-08002B2CF9AE}" pid="7" name="MediaServiceImageTags">
    <vt:lpwstr/>
  </property>
  <property fmtid="{D5CDD505-2E9C-101B-9397-08002B2CF9AE}" pid="8" name="OrgTeam">
    <vt:lpwstr>1;#DOR - Legal ＆ Democratic Services - Committee Services|4289df1f-3ca5-4261-9534-f349056246d8</vt:lpwstr>
  </property>
  <property fmtid="{D5CDD505-2E9C-101B-9397-08002B2CF9AE}" pid="9" name="SecClass">
    <vt:lpwstr>2;#OFFICIAL|aacd4e4f-7705-433a-a4bc-60b6539b36de</vt:lpwstr>
  </property>
  <property fmtid="{D5CDD505-2E9C-101B-9397-08002B2CF9AE}" pid="10" name="ContentTypeId">
    <vt:lpwstr>0x01010084A9409687499040823D0CB16403793D</vt:lpwstr>
  </property>
  <property fmtid="{D5CDD505-2E9C-101B-9397-08002B2CF9AE}" pid="11" name="docLang">
    <vt:lpwstr>en</vt:lpwstr>
  </property>
</Properties>
</file>