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0C0CC" w14:textId="4C82553D" w:rsidR="66A87D9D" w:rsidRDefault="66A87D9D" w:rsidP="66A87D9D">
      <w:pPr>
        <w:pStyle w:val="Header"/>
        <w:rPr>
          <w:rFonts w:ascii="Arial" w:hAnsi="Arial" w:cs="Arial"/>
        </w:rPr>
      </w:pPr>
    </w:p>
    <w:p w14:paraId="4EB9E19B" w14:textId="77777777" w:rsidR="05E41390" w:rsidRPr="00016CF0" w:rsidRDefault="05E41390" w:rsidP="56462A3F">
      <w:pPr>
        <w:pStyle w:val="Header"/>
        <w:rPr>
          <w:rFonts w:ascii="Arial" w:hAnsi="Arial" w:cs="Arial"/>
        </w:rPr>
      </w:pPr>
      <w:r w:rsidRPr="00016CF0">
        <w:rPr>
          <w:rFonts w:ascii="Arial" w:hAnsi="Arial" w:cs="Arial"/>
        </w:rPr>
        <w:t>Housing Repairs and Property Services</w:t>
      </w:r>
    </w:p>
    <w:p w14:paraId="53815442" w14:textId="6C42C8B1" w:rsidR="56462A3F" w:rsidRPr="0045641B" w:rsidRDefault="56462A3F" w:rsidP="56462A3F">
      <w:pPr>
        <w:jc w:val="center"/>
        <w:rPr>
          <w:rFonts w:ascii="Arial" w:eastAsia="Arial" w:hAnsi="Arial" w:cs="Arial"/>
          <w:b/>
          <w:bCs/>
          <w:u w:val="single"/>
        </w:rPr>
      </w:pPr>
    </w:p>
    <w:p w14:paraId="7ECA570B" w14:textId="11D4D648" w:rsidR="00EA58B4" w:rsidRPr="0045641B" w:rsidRDefault="6C1C866C" w:rsidP="78B777C2">
      <w:pPr>
        <w:jc w:val="center"/>
        <w:rPr>
          <w:rFonts w:ascii="Arial" w:eastAsia="Arial" w:hAnsi="Arial" w:cs="Arial"/>
          <w:b/>
          <w:bCs/>
          <w:u w:val="single"/>
        </w:rPr>
      </w:pPr>
      <w:r w:rsidRPr="0045641B">
        <w:rPr>
          <w:rFonts w:ascii="Arial" w:eastAsia="Arial" w:hAnsi="Arial" w:cs="Arial"/>
          <w:b/>
          <w:bCs/>
          <w:u w:val="single"/>
        </w:rPr>
        <w:t>Compliance Policy</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A3048F" w:rsidRPr="0045641B" w14:paraId="70079E43"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77206D" w:themeFill="accent5" w:themeFillShade="BF"/>
            <w:hideMark/>
          </w:tcPr>
          <w:p w14:paraId="101F35AD" w14:textId="76521E58" w:rsidR="00761EB0" w:rsidRPr="0045641B" w:rsidRDefault="00761EB0" w:rsidP="00761EB0">
            <w:pPr>
              <w:rPr>
                <w:rFonts w:ascii="Arial" w:eastAsia="Arial" w:hAnsi="Arial" w:cs="Arial"/>
              </w:rPr>
            </w:pPr>
            <w:r w:rsidRPr="0045641B">
              <w:rPr>
                <w:rFonts w:ascii="Arial" w:eastAsia="Arial" w:hAnsi="Arial" w:cs="Arial"/>
              </w:rPr>
              <w:t> </w:t>
            </w:r>
            <w:r w:rsidR="001035E2" w:rsidRPr="0045641B">
              <w:rPr>
                <w:rFonts w:ascii="Arial" w:eastAsia="Arial" w:hAnsi="Arial" w:cs="Arial"/>
                <w:b/>
                <w:color w:val="FFFFFF" w:themeColor="background1"/>
              </w:rPr>
              <w:t>Document Control </w:t>
            </w:r>
          </w:p>
        </w:tc>
        <w:tc>
          <w:tcPr>
            <w:tcW w:w="4500" w:type="dxa"/>
            <w:tcBorders>
              <w:top w:val="single" w:sz="6" w:space="0" w:color="auto"/>
              <w:left w:val="single" w:sz="6" w:space="0" w:color="auto"/>
              <w:bottom w:val="single" w:sz="6" w:space="0" w:color="auto"/>
              <w:right w:val="single" w:sz="6" w:space="0" w:color="auto"/>
            </w:tcBorders>
            <w:shd w:val="clear" w:color="auto" w:fill="77206D" w:themeFill="accent5" w:themeFillShade="BF"/>
            <w:hideMark/>
          </w:tcPr>
          <w:p w14:paraId="185AD770" w14:textId="77777777" w:rsidR="00761EB0" w:rsidRPr="0045641B" w:rsidRDefault="00761EB0" w:rsidP="00761EB0">
            <w:pPr>
              <w:rPr>
                <w:rFonts w:ascii="Arial" w:eastAsia="Arial" w:hAnsi="Arial" w:cs="Arial"/>
              </w:rPr>
            </w:pPr>
            <w:r w:rsidRPr="0045641B">
              <w:rPr>
                <w:rFonts w:ascii="Arial" w:eastAsia="Arial" w:hAnsi="Arial" w:cs="Arial"/>
              </w:rPr>
              <w:t> </w:t>
            </w:r>
          </w:p>
        </w:tc>
      </w:tr>
      <w:tr w:rsidR="00A3048F" w:rsidRPr="0045641B" w14:paraId="1C8C468C"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hideMark/>
          </w:tcPr>
          <w:p w14:paraId="6F4F53AC" w14:textId="77777777" w:rsidR="00761EB0" w:rsidRPr="0045641B" w:rsidRDefault="00761EB0" w:rsidP="00761EB0">
            <w:pPr>
              <w:rPr>
                <w:rFonts w:ascii="Arial" w:eastAsia="Arial" w:hAnsi="Arial" w:cs="Arial"/>
              </w:rPr>
            </w:pPr>
            <w:r w:rsidRPr="0045641B">
              <w:rPr>
                <w:rFonts w:ascii="Arial" w:eastAsia="Arial" w:hAnsi="Arial" w:cs="Arial"/>
                <w:b/>
              </w:rPr>
              <w:t>Title</w:t>
            </w:r>
            <w:r w:rsidRPr="0045641B">
              <w:rPr>
                <w:rFonts w:ascii="Arial" w:eastAsia="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5149F015" w14:textId="406DE132" w:rsidR="00761EB0" w:rsidRPr="0045641B" w:rsidRDefault="0015485E" w:rsidP="00761EB0">
            <w:pPr>
              <w:rPr>
                <w:rFonts w:ascii="Arial" w:eastAsia="Arial" w:hAnsi="Arial" w:cs="Arial"/>
              </w:rPr>
            </w:pPr>
            <w:r w:rsidRPr="0045641B">
              <w:rPr>
                <w:rFonts w:ascii="Arial" w:eastAsia="Arial" w:hAnsi="Arial" w:cs="Arial"/>
              </w:rPr>
              <w:t xml:space="preserve">Compliance Policy </w:t>
            </w:r>
          </w:p>
        </w:tc>
      </w:tr>
      <w:tr w:rsidR="00A3048F" w:rsidRPr="0045641B" w14:paraId="21B86766"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hideMark/>
          </w:tcPr>
          <w:p w14:paraId="4C7B386F" w14:textId="77777777" w:rsidR="00053B46" w:rsidRPr="0045641B" w:rsidRDefault="00053B46" w:rsidP="00053B46">
            <w:pPr>
              <w:rPr>
                <w:rFonts w:ascii="Arial" w:eastAsia="Arial" w:hAnsi="Arial" w:cs="Arial"/>
              </w:rPr>
            </w:pPr>
            <w:r w:rsidRPr="0045641B">
              <w:rPr>
                <w:rFonts w:ascii="Arial" w:eastAsia="Arial" w:hAnsi="Arial" w:cs="Arial"/>
                <w:b/>
              </w:rPr>
              <w:t>Responsible Officer</w:t>
            </w:r>
            <w:r w:rsidRPr="0045641B">
              <w:rPr>
                <w:rFonts w:ascii="Arial" w:eastAsia="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2E30D06B" w14:textId="12DFDA44" w:rsidR="00053B46" w:rsidRPr="0045641B" w:rsidRDefault="00053B46" w:rsidP="00053B46">
            <w:pPr>
              <w:rPr>
                <w:rFonts w:ascii="Arial" w:eastAsia="Arial" w:hAnsi="Arial" w:cs="Arial"/>
              </w:rPr>
            </w:pPr>
            <w:r w:rsidRPr="0045641B">
              <w:rPr>
                <w:rFonts w:ascii="Arial" w:eastAsia="Arial" w:hAnsi="Arial" w:cs="Arial"/>
              </w:rPr>
              <w:t>Head of Housing Repairs and Property Services</w:t>
            </w:r>
          </w:p>
        </w:tc>
      </w:tr>
      <w:tr w:rsidR="00A3048F" w:rsidRPr="0045641B" w14:paraId="3A645A8A"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hideMark/>
          </w:tcPr>
          <w:p w14:paraId="3A637551" w14:textId="77777777" w:rsidR="00053B46" w:rsidRPr="0045641B" w:rsidRDefault="00053B46" w:rsidP="00053B46">
            <w:pPr>
              <w:rPr>
                <w:rFonts w:ascii="Arial" w:eastAsia="Arial" w:hAnsi="Arial" w:cs="Arial"/>
              </w:rPr>
            </w:pPr>
            <w:r w:rsidRPr="0045641B">
              <w:rPr>
                <w:rFonts w:ascii="Arial" w:eastAsia="Arial" w:hAnsi="Arial" w:cs="Arial"/>
                <w:b/>
              </w:rPr>
              <w:t>Author</w:t>
            </w:r>
            <w:r w:rsidRPr="0045641B">
              <w:rPr>
                <w:rFonts w:ascii="Arial" w:eastAsia="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14988649" w14:textId="10934CC0" w:rsidR="00053B46" w:rsidRPr="0045641B" w:rsidRDefault="006A47AE" w:rsidP="00053B46">
            <w:pPr>
              <w:rPr>
                <w:rFonts w:ascii="Arial" w:eastAsia="Arial" w:hAnsi="Arial" w:cs="Arial"/>
              </w:rPr>
            </w:pPr>
            <w:r w:rsidRPr="0045641B">
              <w:rPr>
                <w:rFonts w:ascii="Arial" w:eastAsia="Arial" w:hAnsi="Arial" w:cs="Arial"/>
              </w:rPr>
              <w:t>Housing Policy Officer</w:t>
            </w:r>
          </w:p>
        </w:tc>
      </w:tr>
      <w:tr w:rsidR="00A3048F" w:rsidRPr="0045641B" w14:paraId="5B5AC4B2"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hideMark/>
          </w:tcPr>
          <w:p w14:paraId="36F22691" w14:textId="77777777" w:rsidR="00053B46" w:rsidRPr="0045641B" w:rsidRDefault="00053B46" w:rsidP="00053B46">
            <w:pPr>
              <w:rPr>
                <w:rFonts w:ascii="Arial" w:eastAsia="Arial" w:hAnsi="Arial" w:cs="Arial"/>
              </w:rPr>
            </w:pPr>
            <w:r w:rsidRPr="0045641B">
              <w:rPr>
                <w:rFonts w:ascii="Arial" w:eastAsia="Arial" w:hAnsi="Arial" w:cs="Arial"/>
                <w:b/>
              </w:rPr>
              <w:t>Subject </w:t>
            </w:r>
            <w:r w:rsidRPr="0045641B">
              <w:rPr>
                <w:rFonts w:ascii="Arial" w:eastAsia="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02BE58A1" w14:textId="48CE8FF4" w:rsidR="00053B46" w:rsidRPr="0045641B" w:rsidRDefault="31B32101" w:rsidP="00053B46">
            <w:pPr>
              <w:rPr>
                <w:rFonts w:ascii="Arial" w:eastAsia="Arial" w:hAnsi="Arial" w:cs="Arial"/>
              </w:rPr>
            </w:pPr>
            <w:r w:rsidRPr="68B1C4FE">
              <w:rPr>
                <w:rFonts w:ascii="Arial" w:eastAsia="Arial" w:hAnsi="Arial" w:cs="Arial"/>
              </w:rPr>
              <w:t xml:space="preserve">Housing </w:t>
            </w:r>
            <w:r w:rsidR="4F1257F3" w:rsidRPr="68B1C4FE">
              <w:rPr>
                <w:rFonts w:ascii="Arial" w:eastAsia="Arial" w:hAnsi="Arial" w:cs="Arial"/>
              </w:rPr>
              <w:t>C</w:t>
            </w:r>
            <w:r w:rsidR="3E3F792E" w:rsidRPr="68B1C4FE">
              <w:rPr>
                <w:rFonts w:ascii="Arial" w:eastAsia="Arial" w:hAnsi="Arial" w:cs="Arial"/>
              </w:rPr>
              <w:t xml:space="preserve">ompliance policy </w:t>
            </w:r>
          </w:p>
        </w:tc>
      </w:tr>
      <w:tr w:rsidR="00A3048F" w:rsidRPr="0045641B" w14:paraId="0269440F"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hideMark/>
          </w:tcPr>
          <w:p w14:paraId="4438C0F3" w14:textId="77777777" w:rsidR="00053B46" w:rsidRPr="0045641B" w:rsidRDefault="00053B46" w:rsidP="00053B46">
            <w:pPr>
              <w:rPr>
                <w:rFonts w:ascii="Arial" w:eastAsia="Arial" w:hAnsi="Arial" w:cs="Arial"/>
              </w:rPr>
            </w:pPr>
            <w:r w:rsidRPr="0045641B">
              <w:rPr>
                <w:rFonts w:ascii="Arial" w:eastAsia="Arial" w:hAnsi="Arial" w:cs="Arial"/>
                <w:b/>
              </w:rPr>
              <w:t>Information Asset Owner</w:t>
            </w:r>
            <w:r w:rsidRPr="0045641B">
              <w:rPr>
                <w:rFonts w:ascii="Arial" w:eastAsia="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504F046A" w14:textId="5E1C260A" w:rsidR="00053B46" w:rsidRPr="0045641B" w:rsidRDefault="00053B46" w:rsidP="00053B46">
            <w:pPr>
              <w:rPr>
                <w:rFonts w:ascii="Arial" w:eastAsia="Arial" w:hAnsi="Arial" w:cs="Arial"/>
              </w:rPr>
            </w:pPr>
            <w:r w:rsidRPr="0045641B">
              <w:rPr>
                <w:rFonts w:ascii="Arial" w:eastAsia="Arial" w:hAnsi="Arial" w:cs="Arial"/>
              </w:rPr>
              <w:t>Head of Housing Repairs and Property Services  </w:t>
            </w:r>
          </w:p>
        </w:tc>
      </w:tr>
      <w:tr w:rsidR="00A3048F" w:rsidRPr="0045641B" w14:paraId="78C231AA"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hideMark/>
          </w:tcPr>
          <w:p w14:paraId="1B6495FE" w14:textId="77777777" w:rsidR="00053B46" w:rsidRPr="0045641B" w:rsidRDefault="00053B46" w:rsidP="00053B46">
            <w:pPr>
              <w:rPr>
                <w:rFonts w:ascii="Arial" w:eastAsia="Arial" w:hAnsi="Arial" w:cs="Arial"/>
              </w:rPr>
            </w:pPr>
            <w:r w:rsidRPr="0045641B">
              <w:rPr>
                <w:rFonts w:ascii="Arial" w:eastAsia="Arial" w:hAnsi="Arial" w:cs="Arial"/>
                <w:b/>
              </w:rPr>
              <w:t>Approved by</w:t>
            </w:r>
            <w:r w:rsidRPr="0045641B">
              <w:rPr>
                <w:rFonts w:ascii="Arial" w:eastAsia="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7CDB00FF" w14:textId="58985E3A" w:rsidR="00053B46" w:rsidRPr="0045641B" w:rsidRDefault="5D69D6F2" w:rsidP="00053B46">
            <w:pPr>
              <w:rPr>
                <w:rFonts w:ascii="Arial" w:eastAsia="Arial" w:hAnsi="Arial" w:cs="Arial"/>
              </w:rPr>
            </w:pPr>
            <w:r w:rsidRPr="1383A71C">
              <w:rPr>
                <w:rFonts w:ascii="Arial" w:eastAsia="Arial" w:hAnsi="Arial" w:cs="Arial"/>
              </w:rPr>
              <w:t>Policy</w:t>
            </w:r>
            <w:r w:rsidR="006A47AE" w:rsidRPr="1383A71C">
              <w:rPr>
                <w:rFonts w:ascii="Arial" w:eastAsia="Arial" w:hAnsi="Arial" w:cs="Arial"/>
              </w:rPr>
              <w:t xml:space="preserve"> Committee</w:t>
            </w:r>
          </w:p>
        </w:tc>
      </w:tr>
      <w:tr w:rsidR="00A3048F" w:rsidRPr="0045641B" w14:paraId="2D035B76"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hideMark/>
          </w:tcPr>
          <w:p w14:paraId="4CF850DA" w14:textId="77777777" w:rsidR="00053B46" w:rsidRPr="0045641B" w:rsidRDefault="00053B46" w:rsidP="00053B46">
            <w:pPr>
              <w:rPr>
                <w:rFonts w:ascii="Arial" w:eastAsia="Arial" w:hAnsi="Arial" w:cs="Arial"/>
              </w:rPr>
            </w:pPr>
            <w:r w:rsidRPr="0045641B">
              <w:rPr>
                <w:rFonts w:ascii="Arial" w:eastAsia="Arial" w:hAnsi="Arial" w:cs="Arial"/>
                <w:b/>
              </w:rPr>
              <w:t>Approved date</w:t>
            </w:r>
            <w:r w:rsidRPr="0045641B">
              <w:rPr>
                <w:rFonts w:ascii="Arial" w:eastAsia="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6D428C0A" w14:textId="47BEB64E" w:rsidR="00053B46" w:rsidRPr="0045641B" w:rsidRDefault="12610007" w:rsidP="00053B46">
            <w:pPr>
              <w:rPr>
                <w:rFonts w:ascii="Arial" w:eastAsia="Arial" w:hAnsi="Arial" w:cs="Arial"/>
              </w:rPr>
            </w:pPr>
            <w:r w:rsidRPr="1383A71C">
              <w:rPr>
                <w:rFonts w:ascii="Arial" w:eastAsia="Arial" w:hAnsi="Arial" w:cs="Arial"/>
              </w:rPr>
              <w:t>September</w:t>
            </w:r>
            <w:r w:rsidR="409E39D2" w:rsidRPr="1383A71C">
              <w:rPr>
                <w:rFonts w:ascii="Arial" w:eastAsia="Arial" w:hAnsi="Arial" w:cs="Arial"/>
              </w:rPr>
              <w:t xml:space="preserve"> </w:t>
            </w:r>
            <w:r w:rsidR="006A47AE" w:rsidRPr="1383A71C">
              <w:rPr>
                <w:rFonts w:ascii="Arial" w:eastAsia="Arial" w:hAnsi="Arial" w:cs="Arial"/>
              </w:rPr>
              <w:t>2026</w:t>
            </w:r>
          </w:p>
        </w:tc>
      </w:tr>
      <w:tr w:rsidR="00A3048F" w:rsidRPr="0045641B" w14:paraId="5C6E79B2"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hideMark/>
          </w:tcPr>
          <w:p w14:paraId="74D89335" w14:textId="77777777" w:rsidR="00053B46" w:rsidRPr="0045641B" w:rsidRDefault="00053B46" w:rsidP="00053B46">
            <w:pPr>
              <w:rPr>
                <w:rFonts w:ascii="Arial" w:eastAsia="Arial" w:hAnsi="Arial" w:cs="Arial"/>
              </w:rPr>
            </w:pPr>
            <w:r w:rsidRPr="0045641B">
              <w:rPr>
                <w:rFonts w:ascii="Arial" w:eastAsia="Arial" w:hAnsi="Arial" w:cs="Arial"/>
                <w:b/>
              </w:rPr>
              <w:t>Review date</w:t>
            </w:r>
            <w:r w:rsidRPr="0045641B">
              <w:rPr>
                <w:rFonts w:ascii="Arial" w:eastAsia="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33945430" w14:textId="25FCEFDF" w:rsidR="00053B46" w:rsidRPr="0045641B" w:rsidRDefault="3E8F6F74" w:rsidP="00053B46">
            <w:pPr>
              <w:rPr>
                <w:rFonts w:ascii="Arial" w:eastAsia="Arial" w:hAnsi="Arial" w:cs="Arial"/>
              </w:rPr>
            </w:pPr>
            <w:r w:rsidRPr="1383A71C">
              <w:rPr>
                <w:rFonts w:ascii="Arial" w:eastAsia="Arial" w:hAnsi="Arial" w:cs="Arial"/>
              </w:rPr>
              <w:t xml:space="preserve">September </w:t>
            </w:r>
            <w:r w:rsidR="006A47AE" w:rsidRPr="1383A71C">
              <w:rPr>
                <w:rFonts w:ascii="Arial" w:eastAsia="Arial" w:hAnsi="Arial" w:cs="Arial"/>
              </w:rPr>
              <w:t>2028</w:t>
            </w:r>
          </w:p>
        </w:tc>
      </w:tr>
      <w:tr w:rsidR="00A3048F" w:rsidRPr="0045641B" w14:paraId="39F04597"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hideMark/>
          </w:tcPr>
          <w:p w14:paraId="153F8DB7" w14:textId="77777777" w:rsidR="00053B46" w:rsidRPr="0045641B" w:rsidRDefault="00053B46" w:rsidP="00053B46">
            <w:pPr>
              <w:rPr>
                <w:rFonts w:ascii="Arial" w:eastAsia="Arial" w:hAnsi="Arial" w:cs="Arial"/>
              </w:rPr>
            </w:pPr>
            <w:r w:rsidRPr="0045641B">
              <w:rPr>
                <w:rFonts w:ascii="Arial" w:eastAsia="Arial" w:hAnsi="Arial" w:cs="Arial"/>
                <w:b/>
              </w:rPr>
              <w:t>Review responsibility</w:t>
            </w:r>
            <w:r w:rsidRPr="0045641B">
              <w:rPr>
                <w:rFonts w:ascii="Arial" w:eastAsia="Arial" w:hAnsi="Arial" w:cs="Arial"/>
              </w:rPr>
              <w:t> </w:t>
            </w:r>
          </w:p>
        </w:tc>
        <w:tc>
          <w:tcPr>
            <w:tcW w:w="4500" w:type="dxa"/>
            <w:tcBorders>
              <w:top w:val="single" w:sz="6" w:space="0" w:color="auto"/>
              <w:left w:val="single" w:sz="6" w:space="0" w:color="auto"/>
              <w:bottom w:val="single" w:sz="6" w:space="0" w:color="auto"/>
              <w:right w:val="single" w:sz="6" w:space="0" w:color="auto"/>
            </w:tcBorders>
            <w:hideMark/>
          </w:tcPr>
          <w:p w14:paraId="422C561C" w14:textId="4E28C2F8" w:rsidR="00053B46" w:rsidRPr="0045641B" w:rsidRDefault="006A47AE" w:rsidP="00053B46">
            <w:pPr>
              <w:rPr>
                <w:rFonts w:ascii="Arial" w:eastAsia="Arial" w:hAnsi="Arial" w:cs="Arial"/>
              </w:rPr>
            </w:pPr>
            <w:r w:rsidRPr="0045641B">
              <w:rPr>
                <w:rFonts w:ascii="Arial" w:eastAsia="Arial" w:hAnsi="Arial" w:cs="Arial"/>
              </w:rPr>
              <w:t>Head of Housing Repairs and Property Services  </w:t>
            </w:r>
          </w:p>
        </w:tc>
      </w:tr>
      <w:tr w:rsidR="00525C48" w:rsidRPr="0045641B" w14:paraId="0753A29B"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tcPr>
          <w:p w14:paraId="51EE8039" w14:textId="60E6B941" w:rsidR="00525C48" w:rsidRPr="0045641B" w:rsidRDefault="00525C48" w:rsidP="00053B46">
            <w:pPr>
              <w:rPr>
                <w:rFonts w:ascii="Arial" w:eastAsia="Arial" w:hAnsi="Arial" w:cs="Arial"/>
                <w:b/>
              </w:rPr>
            </w:pPr>
            <w:r>
              <w:rPr>
                <w:rFonts w:ascii="Arial" w:eastAsia="Arial" w:hAnsi="Arial" w:cs="Arial"/>
                <w:b/>
              </w:rPr>
              <w:t>Applicable to</w:t>
            </w:r>
          </w:p>
        </w:tc>
        <w:tc>
          <w:tcPr>
            <w:tcW w:w="4500" w:type="dxa"/>
            <w:tcBorders>
              <w:top w:val="single" w:sz="6" w:space="0" w:color="auto"/>
              <w:left w:val="single" w:sz="6" w:space="0" w:color="auto"/>
              <w:bottom w:val="single" w:sz="6" w:space="0" w:color="auto"/>
              <w:right w:val="single" w:sz="6" w:space="0" w:color="auto"/>
            </w:tcBorders>
          </w:tcPr>
          <w:p w14:paraId="45B9E359" w14:textId="1F01B9B7" w:rsidR="00525C48" w:rsidRPr="0045641B" w:rsidRDefault="00525C48" w:rsidP="00053B46">
            <w:pPr>
              <w:rPr>
                <w:rFonts w:ascii="Arial" w:eastAsia="Arial" w:hAnsi="Arial" w:cs="Arial"/>
              </w:rPr>
            </w:pPr>
            <w:r>
              <w:rPr>
                <w:rFonts w:ascii="Arial" w:eastAsia="Arial" w:hAnsi="Arial" w:cs="Arial"/>
              </w:rPr>
              <w:t>Reading Borough Council Tenants and Leaseholders</w:t>
            </w:r>
          </w:p>
        </w:tc>
      </w:tr>
      <w:tr w:rsidR="00055355" w:rsidRPr="0045641B" w14:paraId="48590E5A"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tcPr>
          <w:p w14:paraId="348B6A61" w14:textId="7EE90868" w:rsidR="00055355" w:rsidRDefault="0085743E" w:rsidP="00053B46">
            <w:pPr>
              <w:rPr>
                <w:rFonts w:ascii="Arial" w:eastAsia="Arial" w:hAnsi="Arial" w:cs="Arial"/>
                <w:b/>
              </w:rPr>
            </w:pPr>
            <w:r>
              <w:rPr>
                <w:rFonts w:ascii="Arial" w:eastAsia="Arial" w:hAnsi="Arial" w:cs="Arial"/>
                <w:b/>
              </w:rPr>
              <w:t>DPIA Completion date</w:t>
            </w:r>
          </w:p>
        </w:tc>
        <w:tc>
          <w:tcPr>
            <w:tcW w:w="4500" w:type="dxa"/>
            <w:tcBorders>
              <w:top w:val="single" w:sz="6" w:space="0" w:color="auto"/>
              <w:left w:val="single" w:sz="6" w:space="0" w:color="auto"/>
              <w:bottom w:val="single" w:sz="6" w:space="0" w:color="auto"/>
              <w:right w:val="single" w:sz="6" w:space="0" w:color="auto"/>
            </w:tcBorders>
          </w:tcPr>
          <w:p w14:paraId="637CDDE2" w14:textId="77777777" w:rsidR="00055355" w:rsidRDefault="00055355" w:rsidP="00053B46">
            <w:pPr>
              <w:rPr>
                <w:rFonts w:ascii="Arial" w:eastAsia="Arial" w:hAnsi="Arial" w:cs="Arial"/>
              </w:rPr>
            </w:pPr>
          </w:p>
        </w:tc>
      </w:tr>
      <w:tr w:rsidR="0085743E" w:rsidRPr="0045641B" w14:paraId="2F35BFAB"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tcPr>
          <w:p w14:paraId="47A9DE44" w14:textId="0EEA786D" w:rsidR="0085743E" w:rsidRDefault="0085743E" w:rsidP="00053B46">
            <w:pPr>
              <w:rPr>
                <w:rFonts w:ascii="Arial" w:eastAsia="Arial" w:hAnsi="Arial" w:cs="Arial"/>
                <w:b/>
              </w:rPr>
            </w:pPr>
            <w:r>
              <w:rPr>
                <w:rFonts w:ascii="Arial" w:eastAsia="Arial" w:hAnsi="Arial" w:cs="Arial"/>
                <w:b/>
              </w:rPr>
              <w:t>EIA Completion date</w:t>
            </w:r>
          </w:p>
        </w:tc>
        <w:tc>
          <w:tcPr>
            <w:tcW w:w="4500" w:type="dxa"/>
            <w:tcBorders>
              <w:top w:val="single" w:sz="6" w:space="0" w:color="auto"/>
              <w:left w:val="single" w:sz="6" w:space="0" w:color="auto"/>
              <w:bottom w:val="single" w:sz="6" w:space="0" w:color="auto"/>
              <w:right w:val="single" w:sz="6" w:space="0" w:color="auto"/>
            </w:tcBorders>
          </w:tcPr>
          <w:p w14:paraId="5AC0BD94" w14:textId="656FDB0A" w:rsidR="0085743E" w:rsidRDefault="0085743E" w:rsidP="00053B46">
            <w:pPr>
              <w:rPr>
                <w:rFonts w:ascii="Arial" w:eastAsia="Arial" w:hAnsi="Arial" w:cs="Arial"/>
              </w:rPr>
            </w:pPr>
            <w:r>
              <w:rPr>
                <w:rFonts w:ascii="Arial" w:eastAsia="Arial" w:hAnsi="Arial" w:cs="Arial"/>
              </w:rPr>
              <w:t>July 2026</w:t>
            </w:r>
          </w:p>
        </w:tc>
      </w:tr>
    </w:tbl>
    <w:p w14:paraId="3D0F66E7" w14:textId="08BA34D5" w:rsidR="00761EB0" w:rsidRPr="0045641B" w:rsidRDefault="00761EB0" w:rsidP="00761EB0">
      <w:pPr>
        <w:rPr>
          <w:rFonts w:ascii="Arial" w:eastAsia="Arial" w:hAnsi="Arial" w:cs="Arial"/>
        </w:rPr>
      </w:pPr>
      <w:r w:rsidRPr="0045641B">
        <w:rPr>
          <w:rFonts w:ascii="Arial" w:eastAsia="Arial" w:hAnsi="Arial" w:cs="Arial"/>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A3048F" w:rsidRPr="0045641B" w14:paraId="67C7CE96" w14:textId="77777777" w:rsidTr="24E32921">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77206D" w:themeFill="accent5" w:themeFillShade="BF"/>
            <w:hideMark/>
          </w:tcPr>
          <w:p w14:paraId="12EB70EE" w14:textId="3F1FF881" w:rsidR="00761EB0" w:rsidRPr="0045641B" w:rsidRDefault="00761EB0" w:rsidP="00761EB0">
            <w:pPr>
              <w:rPr>
                <w:rFonts w:ascii="Arial" w:eastAsia="Arial" w:hAnsi="Arial" w:cs="Arial"/>
              </w:rPr>
            </w:pPr>
            <w:r w:rsidRPr="0045641B">
              <w:rPr>
                <w:rFonts w:ascii="Arial" w:eastAsia="Arial" w:hAnsi="Arial" w:cs="Arial"/>
                <w:color w:val="FFFFFF" w:themeColor="background1"/>
              </w:rPr>
              <w:t> </w:t>
            </w:r>
            <w:r w:rsidR="006E76DC" w:rsidRPr="0045641B">
              <w:rPr>
                <w:rFonts w:ascii="Arial" w:eastAsia="Arial" w:hAnsi="Arial" w:cs="Arial"/>
                <w:b/>
                <w:color w:val="FFFFFF" w:themeColor="background1"/>
              </w:rPr>
              <w:t>Revision History  </w:t>
            </w:r>
          </w:p>
        </w:tc>
        <w:tc>
          <w:tcPr>
            <w:tcW w:w="4500" w:type="dxa"/>
            <w:tcBorders>
              <w:top w:val="single" w:sz="6" w:space="0" w:color="auto"/>
              <w:left w:val="single" w:sz="6" w:space="0" w:color="auto"/>
              <w:bottom w:val="single" w:sz="6" w:space="0" w:color="auto"/>
              <w:right w:val="single" w:sz="6" w:space="0" w:color="auto"/>
            </w:tcBorders>
            <w:shd w:val="clear" w:color="auto" w:fill="77206D" w:themeFill="accent5" w:themeFillShade="BF"/>
            <w:hideMark/>
          </w:tcPr>
          <w:p w14:paraId="6D581919" w14:textId="77777777" w:rsidR="00761EB0" w:rsidRPr="0045641B" w:rsidRDefault="00761EB0" w:rsidP="00761EB0">
            <w:pPr>
              <w:rPr>
                <w:rFonts w:ascii="Arial" w:eastAsia="Arial" w:hAnsi="Arial" w:cs="Arial"/>
              </w:rPr>
            </w:pPr>
            <w:r w:rsidRPr="0045641B">
              <w:rPr>
                <w:rFonts w:ascii="Arial" w:eastAsia="Arial" w:hAnsi="Arial" w:cs="Arial"/>
              </w:rPr>
              <w:t> </w:t>
            </w:r>
          </w:p>
        </w:tc>
      </w:tr>
      <w:tr w:rsidR="00A3048F" w:rsidRPr="0045641B" w14:paraId="52B703A8" w14:textId="77777777" w:rsidTr="00337766">
        <w:trPr>
          <w:trHeight w:val="300"/>
        </w:trPr>
        <w:tc>
          <w:tcPr>
            <w:tcW w:w="4500" w:type="dxa"/>
            <w:tcBorders>
              <w:top w:val="single" w:sz="6" w:space="0" w:color="auto"/>
              <w:left w:val="single" w:sz="6" w:space="0" w:color="auto"/>
              <w:bottom w:val="single" w:sz="6" w:space="0" w:color="auto"/>
              <w:right w:val="single" w:sz="6" w:space="0" w:color="auto"/>
            </w:tcBorders>
          </w:tcPr>
          <w:p w14:paraId="774D5018" w14:textId="5841014B" w:rsidR="00761EB0" w:rsidRPr="0045641B" w:rsidRDefault="006A47AE" w:rsidP="00761EB0">
            <w:pPr>
              <w:rPr>
                <w:rFonts w:ascii="Arial" w:eastAsia="Arial" w:hAnsi="Arial" w:cs="Arial"/>
              </w:rPr>
            </w:pPr>
            <w:r w:rsidRPr="0045641B">
              <w:rPr>
                <w:rFonts w:ascii="Arial" w:eastAsia="Arial" w:hAnsi="Arial" w:cs="Arial"/>
              </w:rPr>
              <w:t>New</w:t>
            </w:r>
          </w:p>
        </w:tc>
        <w:tc>
          <w:tcPr>
            <w:tcW w:w="4500" w:type="dxa"/>
            <w:tcBorders>
              <w:top w:val="single" w:sz="6" w:space="0" w:color="auto"/>
              <w:left w:val="single" w:sz="6" w:space="0" w:color="auto"/>
              <w:bottom w:val="single" w:sz="6" w:space="0" w:color="auto"/>
              <w:right w:val="single" w:sz="6" w:space="0" w:color="auto"/>
            </w:tcBorders>
          </w:tcPr>
          <w:p w14:paraId="6C068F5E" w14:textId="50DB6EC4" w:rsidR="00761EB0" w:rsidRPr="0045641B" w:rsidRDefault="006A47AE" w:rsidP="00761EB0">
            <w:pPr>
              <w:rPr>
                <w:rFonts w:ascii="Arial" w:eastAsia="Arial" w:hAnsi="Arial" w:cs="Arial"/>
              </w:rPr>
            </w:pPr>
            <w:r w:rsidRPr="0045641B">
              <w:rPr>
                <w:rFonts w:ascii="Arial" w:eastAsia="Arial" w:hAnsi="Arial" w:cs="Arial"/>
              </w:rPr>
              <w:t>July 2026</w:t>
            </w:r>
          </w:p>
        </w:tc>
      </w:tr>
      <w:tr w:rsidR="00A3048F" w:rsidRPr="0045641B" w14:paraId="6C73C7D3" w14:textId="77777777" w:rsidTr="00053B46">
        <w:trPr>
          <w:trHeight w:val="300"/>
        </w:trPr>
        <w:tc>
          <w:tcPr>
            <w:tcW w:w="4500" w:type="dxa"/>
            <w:tcBorders>
              <w:top w:val="single" w:sz="6" w:space="0" w:color="auto"/>
              <w:left w:val="single" w:sz="6" w:space="0" w:color="auto"/>
              <w:bottom w:val="single" w:sz="6" w:space="0" w:color="auto"/>
              <w:right w:val="single" w:sz="6" w:space="0" w:color="auto"/>
            </w:tcBorders>
          </w:tcPr>
          <w:p w14:paraId="47B99947" w14:textId="0D352AD9" w:rsidR="00053B46" w:rsidRPr="0045641B" w:rsidRDefault="00053B46" w:rsidP="00761EB0">
            <w:pPr>
              <w:rPr>
                <w:rFonts w:ascii="Arial" w:eastAsia="Arial" w:hAnsi="Arial" w:cs="Arial"/>
              </w:rPr>
            </w:pPr>
          </w:p>
        </w:tc>
        <w:tc>
          <w:tcPr>
            <w:tcW w:w="4500" w:type="dxa"/>
            <w:tcBorders>
              <w:top w:val="single" w:sz="6" w:space="0" w:color="auto"/>
              <w:left w:val="single" w:sz="6" w:space="0" w:color="auto"/>
              <w:bottom w:val="single" w:sz="6" w:space="0" w:color="auto"/>
              <w:right w:val="single" w:sz="6" w:space="0" w:color="auto"/>
            </w:tcBorders>
          </w:tcPr>
          <w:p w14:paraId="363A0F90" w14:textId="4BB991E9" w:rsidR="00053B46" w:rsidRPr="0045641B" w:rsidRDefault="00053B46" w:rsidP="00761EB0">
            <w:pPr>
              <w:rPr>
                <w:rFonts w:ascii="Arial" w:eastAsia="Arial" w:hAnsi="Arial" w:cs="Arial"/>
              </w:rPr>
            </w:pPr>
          </w:p>
        </w:tc>
      </w:tr>
    </w:tbl>
    <w:p w14:paraId="68B3C6B7" w14:textId="1EE86FDA" w:rsidR="00761EB0" w:rsidRPr="0045641B" w:rsidRDefault="00761EB0" w:rsidP="00761EB0">
      <w:pPr>
        <w:rPr>
          <w:rFonts w:ascii="Arial" w:eastAsia="Arial" w:hAnsi="Arial" w:cs="Arial"/>
        </w:rPr>
      </w:pPr>
      <w:r w:rsidRPr="0045641B">
        <w:rPr>
          <w:rFonts w:ascii="Arial" w:eastAsia="Arial" w:hAnsi="Arial"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A3048F" w:rsidRPr="0045641B" w14:paraId="191EAFCF"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77206D" w:themeFill="accent5" w:themeFillShade="BF"/>
            <w:hideMark/>
          </w:tcPr>
          <w:p w14:paraId="53DB54D6" w14:textId="21296BBC" w:rsidR="00761EB0" w:rsidRPr="0045641B" w:rsidRDefault="00761EB0" w:rsidP="00761EB0">
            <w:pPr>
              <w:rPr>
                <w:rFonts w:ascii="Arial" w:eastAsia="Arial" w:hAnsi="Arial" w:cs="Arial"/>
              </w:rPr>
            </w:pPr>
            <w:r w:rsidRPr="0045641B">
              <w:rPr>
                <w:rFonts w:ascii="Arial" w:eastAsia="Arial" w:hAnsi="Arial" w:cs="Arial"/>
              </w:rPr>
              <w:t> </w:t>
            </w:r>
            <w:r w:rsidR="0015485E" w:rsidRPr="0045641B">
              <w:rPr>
                <w:rFonts w:ascii="Arial" w:eastAsia="Arial" w:hAnsi="Arial" w:cs="Arial"/>
                <w:b/>
                <w:color w:val="FFFFFF" w:themeColor="background1"/>
              </w:rPr>
              <w:t>Consultation and Distribution </w:t>
            </w:r>
          </w:p>
        </w:tc>
        <w:tc>
          <w:tcPr>
            <w:tcW w:w="4500" w:type="dxa"/>
            <w:tcBorders>
              <w:top w:val="single" w:sz="6" w:space="0" w:color="auto"/>
              <w:left w:val="single" w:sz="6" w:space="0" w:color="auto"/>
              <w:bottom w:val="single" w:sz="6" w:space="0" w:color="auto"/>
              <w:right w:val="single" w:sz="6" w:space="0" w:color="auto"/>
            </w:tcBorders>
            <w:shd w:val="clear" w:color="auto" w:fill="77206D" w:themeFill="accent5" w:themeFillShade="BF"/>
            <w:hideMark/>
          </w:tcPr>
          <w:p w14:paraId="20528756" w14:textId="77777777" w:rsidR="00761EB0" w:rsidRPr="0045641B" w:rsidRDefault="00761EB0" w:rsidP="00761EB0">
            <w:pPr>
              <w:rPr>
                <w:rFonts w:ascii="Arial" w:eastAsia="Arial" w:hAnsi="Arial" w:cs="Arial"/>
              </w:rPr>
            </w:pPr>
            <w:r w:rsidRPr="0045641B">
              <w:rPr>
                <w:rFonts w:ascii="Arial" w:eastAsia="Arial" w:hAnsi="Arial" w:cs="Arial"/>
              </w:rPr>
              <w:t> </w:t>
            </w:r>
          </w:p>
        </w:tc>
      </w:tr>
      <w:tr w:rsidR="00A3048F" w:rsidRPr="0045641B" w14:paraId="18D10A51"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hideMark/>
          </w:tcPr>
          <w:p w14:paraId="494B4934" w14:textId="5E089AA3" w:rsidR="006A47AE" w:rsidRPr="0045641B" w:rsidRDefault="07B216B8" w:rsidP="00E31325">
            <w:pPr>
              <w:rPr>
                <w:rFonts w:ascii="Arial" w:eastAsia="Arial" w:hAnsi="Arial" w:cs="Arial"/>
              </w:rPr>
            </w:pPr>
            <w:r w:rsidRPr="1383A71C">
              <w:rPr>
                <w:rFonts w:ascii="Arial" w:eastAsia="Arial" w:hAnsi="Arial" w:cs="Arial"/>
              </w:rPr>
              <w:t>Lead Councillor for Housing</w:t>
            </w:r>
          </w:p>
        </w:tc>
        <w:tc>
          <w:tcPr>
            <w:tcW w:w="4500" w:type="dxa"/>
            <w:tcBorders>
              <w:top w:val="single" w:sz="6" w:space="0" w:color="auto"/>
              <w:left w:val="single" w:sz="6" w:space="0" w:color="auto"/>
              <w:bottom w:val="single" w:sz="6" w:space="0" w:color="auto"/>
              <w:right w:val="single" w:sz="6" w:space="0" w:color="auto"/>
            </w:tcBorders>
            <w:hideMark/>
          </w:tcPr>
          <w:p w14:paraId="684421C9" w14:textId="77777777" w:rsidR="00761EB0" w:rsidRPr="0045641B" w:rsidRDefault="00761EB0" w:rsidP="00761EB0">
            <w:pPr>
              <w:rPr>
                <w:rFonts w:ascii="Arial" w:eastAsia="Arial" w:hAnsi="Arial" w:cs="Arial"/>
              </w:rPr>
            </w:pPr>
            <w:r w:rsidRPr="0045641B">
              <w:rPr>
                <w:rFonts w:ascii="Arial" w:eastAsia="Arial" w:hAnsi="Arial" w:cs="Arial"/>
              </w:rPr>
              <w:t> </w:t>
            </w:r>
          </w:p>
        </w:tc>
      </w:tr>
      <w:tr w:rsidR="1383A71C" w14:paraId="64B6D99B"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hideMark/>
          </w:tcPr>
          <w:p w14:paraId="533B98DB" w14:textId="038B03A8" w:rsidR="6F86988B" w:rsidRDefault="6F86988B" w:rsidP="1383A71C">
            <w:pPr>
              <w:rPr>
                <w:rFonts w:ascii="Arial" w:eastAsia="Arial" w:hAnsi="Arial" w:cs="Arial"/>
              </w:rPr>
            </w:pPr>
            <w:r w:rsidRPr="1383A71C">
              <w:rPr>
                <w:rFonts w:ascii="Arial" w:eastAsia="Arial" w:hAnsi="Arial" w:cs="Arial"/>
              </w:rPr>
              <w:lastRenderedPageBreak/>
              <w:t>Tenant Sounding Board</w:t>
            </w:r>
          </w:p>
        </w:tc>
        <w:tc>
          <w:tcPr>
            <w:tcW w:w="4500" w:type="dxa"/>
            <w:tcBorders>
              <w:top w:val="single" w:sz="6" w:space="0" w:color="auto"/>
              <w:left w:val="single" w:sz="6" w:space="0" w:color="auto"/>
              <w:bottom w:val="single" w:sz="6" w:space="0" w:color="auto"/>
              <w:right w:val="single" w:sz="6" w:space="0" w:color="auto"/>
            </w:tcBorders>
            <w:hideMark/>
          </w:tcPr>
          <w:p w14:paraId="311B3D73" w14:textId="6F2B6040" w:rsidR="1383A71C" w:rsidRDefault="1383A71C" w:rsidP="1383A71C">
            <w:pPr>
              <w:rPr>
                <w:rFonts w:ascii="Arial" w:eastAsia="Arial" w:hAnsi="Arial" w:cs="Arial"/>
              </w:rPr>
            </w:pPr>
          </w:p>
        </w:tc>
      </w:tr>
      <w:tr w:rsidR="1383A71C" w14:paraId="52EB015B" w14:textId="77777777" w:rsidTr="1383A71C">
        <w:trPr>
          <w:trHeight w:val="300"/>
        </w:trPr>
        <w:tc>
          <w:tcPr>
            <w:tcW w:w="4500" w:type="dxa"/>
            <w:tcBorders>
              <w:top w:val="single" w:sz="6" w:space="0" w:color="auto"/>
              <w:left w:val="single" w:sz="6" w:space="0" w:color="auto"/>
              <w:bottom w:val="single" w:sz="6" w:space="0" w:color="auto"/>
              <w:right w:val="single" w:sz="6" w:space="0" w:color="auto"/>
            </w:tcBorders>
            <w:hideMark/>
          </w:tcPr>
          <w:p w14:paraId="78BB7F4A" w14:textId="23618916" w:rsidR="6F86988B" w:rsidRDefault="6F86988B" w:rsidP="1383A71C">
            <w:pPr>
              <w:rPr>
                <w:rFonts w:ascii="Arial" w:eastAsia="Arial" w:hAnsi="Arial" w:cs="Arial"/>
              </w:rPr>
            </w:pPr>
            <w:r w:rsidRPr="1383A71C">
              <w:rPr>
                <w:rFonts w:ascii="Arial" w:eastAsia="Arial" w:hAnsi="Arial" w:cs="Arial"/>
              </w:rPr>
              <w:t>Housing and Communities Management Team</w:t>
            </w:r>
          </w:p>
        </w:tc>
        <w:tc>
          <w:tcPr>
            <w:tcW w:w="4500" w:type="dxa"/>
            <w:tcBorders>
              <w:top w:val="single" w:sz="6" w:space="0" w:color="auto"/>
              <w:left w:val="single" w:sz="6" w:space="0" w:color="auto"/>
              <w:bottom w:val="single" w:sz="6" w:space="0" w:color="auto"/>
              <w:right w:val="single" w:sz="6" w:space="0" w:color="auto"/>
            </w:tcBorders>
            <w:hideMark/>
          </w:tcPr>
          <w:p w14:paraId="76CEBCE2" w14:textId="3EB2118F" w:rsidR="1383A71C" w:rsidRDefault="1383A71C" w:rsidP="1383A71C">
            <w:pPr>
              <w:rPr>
                <w:rFonts w:ascii="Arial" w:eastAsia="Arial" w:hAnsi="Arial" w:cs="Arial"/>
              </w:rPr>
            </w:pPr>
          </w:p>
        </w:tc>
      </w:tr>
    </w:tbl>
    <w:p w14:paraId="0C35A02A" w14:textId="1F3D87D1" w:rsidR="46430A9A" w:rsidRPr="0045641B" w:rsidRDefault="00761EB0" w:rsidP="46430A9A">
      <w:pPr>
        <w:rPr>
          <w:rFonts w:ascii="Arial" w:eastAsia="Arial" w:hAnsi="Arial" w:cs="Arial"/>
        </w:rPr>
      </w:pPr>
      <w:r w:rsidRPr="0045641B">
        <w:rPr>
          <w:rFonts w:ascii="Arial" w:eastAsia="Arial" w:hAnsi="Arial" w:cs="Arial"/>
        </w:rPr>
        <w:t> </w:t>
      </w:r>
    </w:p>
    <w:p w14:paraId="68A86FA5" w14:textId="41671795" w:rsidR="5D9B0B56" w:rsidRPr="0045641B" w:rsidRDefault="5D9B0B56" w:rsidP="5D9B0B56">
      <w:pPr>
        <w:rPr>
          <w:rFonts w:ascii="Arial" w:eastAsia="Arial" w:hAnsi="Arial" w:cs="Arial"/>
        </w:rPr>
      </w:pPr>
    </w:p>
    <w:p w14:paraId="59ABD281" w14:textId="79953AEC" w:rsidR="1FD8E635" w:rsidRPr="00016CF0" w:rsidRDefault="1FD8E635">
      <w:pPr>
        <w:rPr>
          <w:rFonts w:ascii="Arial" w:hAnsi="Arial" w:cs="Arial"/>
        </w:rPr>
      </w:pPr>
      <w:r w:rsidRPr="00016CF0">
        <w:rPr>
          <w:rFonts w:ascii="Arial" w:hAnsi="Arial" w:cs="Arial"/>
        </w:rPr>
        <w:br w:type="page"/>
      </w:r>
    </w:p>
    <w:sdt>
      <w:sdtPr>
        <w:rPr>
          <w:rFonts w:ascii="Arial" w:hAnsi="Arial" w:cs="Arial"/>
        </w:rPr>
        <w:id w:val="1561068779"/>
        <w:docPartObj>
          <w:docPartGallery w:val="Table of Contents"/>
          <w:docPartUnique/>
        </w:docPartObj>
      </w:sdtPr>
      <w:sdtContent>
        <w:p w14:paraId="1BFFEA0E" w14:textId="26901A82" w:rsidR="003F5E6F" w:rsidRPr="003F5E6F" w:rsidRDefault="003F5E6F">
          <w:pPr>
            <w:pStyle w:val="TOC1"/>
            <w:tabs>
              <w:tab w:val="right" w:leader="dot" w:pos="9016"/>
            </w:tabs>
            <w:rPr>
              <w:rFonts w:ascii="Arial" w:hAnsi="Arial" w:cs="Arial"/>
              <w:b/>
              <w:bCs/>
            </w:rPr>
          </w:pPr>
          <w:r w:rsidRPr="003F5E6F">
            <w:rPr>
              <w:rFonts w:ascii="Arial" w:hAnsi="Arial" w:cs="Arial"/>
              <w:b/>
              <w:bCs/>
            </w:rPr>
            <w:t>Contents</w:t>
          </w:r>
        </w:p>
        <w:p w14:paraId="75411C4A" w14:textId="2046AC76" w:rsidR="001C4103" w:rsidRDefault="78B777C2">
          <w:pPr>
            <w:pStyle w:val="TOC1"/>
            <w:tabs>
              <w:tab w:val="right" w:leader="dot" w:pos="9016"/>
            </w:tabs>
            <w:rPr>
              <w:rFonts w:eastAsiaTheme="minorEastAsia"/>
              <w:noProof/>
              <w:lang w:eastAsia="en-GB"/>
            </w:rPr>
          </w:pPr>
          <w:r w:rsidRPr="0045641B">
            <w:rPr>
              <w:rFonts w:ascii="Arial" w:hAnsi="Arial" w:cs="Arial"/>
            </w:rPr>
            <w:fldChar w:fldCharType="begin"/>
          </w:r>
          <w:r w:rsidRPr="0045641B">
            <w:rPr>
              <w:rFonts w:ascii="Arial" w:hAnsi="Arial" w:cs="Arial"/>
            </w:rPr>
            <w:instrText>TOC \o "1-9" \z \u \h</w:instrText>
          </w:r>
          <w:r w:rsidRPr="0045641B">
            <w:rPr>
              <w:rFonts w:ascii="Arial" w:hAnsi="Arial" w:cs="Arial"/>
            </w:rPr>
            <w:fldChar w:fldCharType="separate"/>
          </w:r>
          <w:hyperlink w:anchor="_Toc231213984" w:history="1">
            <w:r w:rsidR="001C4103" w:rsidRPr="003D2E85">
              <w:rPr>
                <w:rStyle w:val="Hyperlink"/>
                <w:rFonts w:ascii="Arial" w:hAnsi="Arial" w:cs="Arial"/>
                <w:noProof/>
              </w:rPr>
              <w:t>1.Purpose</w:t>
            </w:r>
            <w:r w:rsidR="001C4103">
              <w:rPr>
                <w:noProof/>
                <w:webHidden/>
              </w:rPr>
              <w:tab/>
            </w:r>
            <w:r w:rsidR="001C4103">
              <w:rPr>
                <w:noProof/>
                <w:webHidden/>
              </w:rPr>
              <w:fldChar w:fldCharType="begin"/>
            </w:r>
            <w:r w:rsidR="001C4103">
              <w:rPr>
                <w:noProof/>
                <w:webHidden/>
              </w:rPr>
              <w:instrText xml:space="preserve"> PAGEREF _Toc231213984 \h </w:instrText>
            </w:r>
            <w:r w:rsidR="001C4103">
              <w:rPr>
                <w:noProof/>
                <w:webHidden/>
              </w:rPr>
            </w:r>
            <w:r w:rsidR="001C4103">
              <w:rPr>
                <w:noProof/>
                <w:webHidden/>
              </w:rPr>
              <w:fldChar w:fldCharType="separate"/>
            </w:r>
            <w:r w:rsidR="001C4103">
              <w:rPr>
                <w:noProof/>
                <w:webHidden/>
              </w:rPr>
              <w:t>5</w:t>
            </w:r>
            <w:r w:rsidR="001C4103">
              <w:rPr>
                <w:noProof/>
                <w:webHidden/>
              </w:rPr>
              <w:fldChar w:fldCharType="end"/>
            </w:r>
          </w:hyperlink>
        </w:p>
        <w:p w14:paraId="5DE7287C" w14:textId="550DEF41" w:rsidR="001C4103" w:rsidRDefault="001C4103">
          <w:pPr>
            <w:pStyle w:val="TOC1"/>
            <w:tabs>
              <w:tab w:val="right" w:leader="dot" w:pos="9016"/>
            </w:tabs>
            <w:rPr>
              <w:rFonts w:eastAsiaTheme="minorEastAsia"/>
              <w:noProof/>
              <w:lang w:eastAsia="en-GB"/>
            </w:rPr>
          </w:pPr>
          <w:hyperlink w:anchor="_Toc231213985" w:history="1">
            <w:r w:rsidRPr="003D2E85">
              <w:rPr>
                <w:rStyle w:val="Hyperlink"/>
                <w:rFonts w:ascii="Arial" w:hAnsi="Arial" w:cs="Arial"/>
                <w:noProof/>
              </w:rPr>
              <w:t>2.Scope</w:t>
            </w:r>
            <w:r>
              <w:rPr>
                <w:noProof/>
                <w:webHidden/>
              </w:rPr>
              <w:tab/>
            </w:r>
            <w:r>
              <w:rPr>
                <w:noProof/>
                <w:webHidden/>
              </w:rPr>
              <w:fldChar w:fldCharType="begin"/>
            </w:r>
            <w:r>
              <w:rPr>
                <w:noProof/>
                <w:webHidden/>
              </w:rPr>
              <w:instrText xml:space="preserve"> PAGEREF _Toc231213985 \h </w:instrText>
            </w:r>
            <w:r>
              <w:rPr>
                <w:noProof/>
                <w:webHidden/>
              </w:rPr>
            </w:r>
            <w:r>
              <w:rPr>
                <w:noProof/>
                <w:webHidden/>
              </w:rPr>
              <w:fldChar w:fldCharType="separate"/>
            </w:r>
            <w:r>
              <w:rPr>
                <w:noProof/>
                <w:webHidden/>
              </w:rPr>
              <w:t>6</w:t>
            </w:r>
            <w:r>
              <w:rPr>
                <w:noProof/>
                <w:webHidden/>
              </w:rPr>
              <w:fldChar w:fldCharType="end"/>
            </w:r>
          </w:hyperlink>
        </w:p>
        <w:p w14:paraId="08090294" w14:textId="3000EBBA" w:rsidR="001C4103" w:rsidRDefault="001C4103">
          <w:pPr>
            <w:pStyle w:val="TOC1"/>
            <w:tabs>
              <w:tab w:val="right" w:leader="dot" w:pos="9016"/>
            </w:tabs>
            <w:rPr>
              <w:rFonts w:eastAsiaTheme="minorEastAsia"/>
              <w:noProof/>
              <w:lang w:eastAsia="en-GB"/>
            </w:rPr>
          </w:pPr>
          <w:hyperlink w:anchor="_Toc231213986" w:history="1">
            <w:r w:rsidRPr="003D2E85">
              <w:rPr>
                <w:rStyle w:val="Hyperlink"/>
                <w:rFonts w:ascii="Arial" w:hAnsi="Arial" w:cs="Arial"/>
                <w:noProof/>
              </w:rPr>
              <w:t>3.Responsibilities</w:t>
            </w:r>
            <w:r>
              <w:rPr>
                <w:noProof/>
                <w:webHidden/>
              </w:rPr>
              <w:tab/>
            </w:r>
            <w:r>
              <w:rPr>
                <w:noProof/>
                <w:webHidden/>
              </w:rPr>
              <w:fldChar w:fldCharType="begin"/>
            </w:r>
            <w:r>
              <w:rPr>
                <w:noProof/>
                <w:webHidden/>
              </w:rPr>
              <w:instrText xml:space="preserve"> PAGEREF _Toc231213986 \h </w:instrText>
            </w:r>
            <w:r>
              <w:rPr>
                <w:noProof/>
                <w:webHidden/>
              </w:rPr>
            </w:r>
            <w:r>
              <w:rPr>
                <w:noProof/>
                <w:webHidden/>
              </w:rPr>
              <w:fldChar w:fldCharType="separate"/>
            </w:r>
            <w:r>
              <w:rPr>
                <w:noProof/>
                <w:webHidden/>
              </w:rPr>
              <w:t>6</w:t>
            </w:r>
            <w:r>
              <w:rPr>
                <w:noProof/>
                <w:webHidden/>
              </w:rPr>
              <w:fldChar w:fldCharType="end"/>
            </w:r>
          </w:hyperlink>
        </w:p>
        <w:p w14:paraId="5CB49FF6" w14:textId="35565FAF" w:rsidR="001C4103" w:rsidRDefault="001C4103">
          <w:pPr>
            <w:pStyle w:val="TOC1"/>
            <w:tabs>
              <w:tab w:val="right" w:leader="dot" w:pos="9016"/>
            </w:tabs>
            <w:rPr>
              <w:rFonts w:eastAsiaTheme="minorEastAsia"/>
              <w:noProof/>
              <w:lang w:eastAsia="en-GB"/>
            </w:rPr>
          </w:pPr>
          <w:hyperlink w:anchor="_Toc231213987" w:history="1">
            <w:r w:rsidRPr="003D2E85">
              <w:rPr>
                <w:rStyle w:val="Hyperlink"/>
                <w:rFonts w:ascii="Arial" w:hAnsi="Arial" w:cs="Arial"/>
                <w:noProof/>
              </w:rPr>
              <w:t>4.Asbestos</w:t>
            </w:r>
            <w:r>
              <w:rPr>
                <w:noProof/>
                <w:webHidden/>
              </w:rPr>
              <w:tab/>
            </w:r>
            <w:r>
              <w:rPr>
                <w:noProof/>
                <w:webHidden/>
              </w:rPr>
              <w:fldChar w:fldCharType="begin"/>
            </w:r>
            <w:r>
              <w:rPr>
                <w:noProof/>
                <w:webHidden/>
              </w:rPr>
              <w:instrText xml:space="preserve"> PAGEREF _Toc231213987 \h </w:instrText>
            </w:r>
            <w:r>
              <w:rPr>
                <w:noProof/>
                <w:webHidden/>
              </w:rPr>
            </w:r>
            <w:r>
              <w:rPr>
                <w:noProof/>
                <w:webHidden/>
              </w:rPr>
              <w:fldChar w:fldCharType="separate"/>
            </w:r>
            <w:r>
              <w:rPr>
                <w:noProof/>
                <w:webHidden/>
              </w:rPr>
              <w:t>7</w:t>
            </w:r>
            <w:r>
              <w:rPr>
                <w:noProof/>
                <w:webHidden/>
              </w:rPr>
              <w:fldChar w:fldCharType="end"/>
            </w:r>
          </w:hyperlink>
        </w:p>
        <w:p w14:paraId="1869830D" w14:textId="480C1519" w:rsidR="001C4103" w:rsidRDefault="001C4103">
          <w:pPr>
            <w:pStyle w:val="TOC1"/>
            <w:tabs>
              <w:tab w:val="right" w:leader="dot" w:pos="9016"/>
            </w:tabs>
            <w:rPr>
              <w:rFonts w:eastAsiaTheme="minorEastAsia"/>
              <w:noProof/>
              <w:lang w:eastAsia="en-GB"/>
            </w:rPr>
          </w:pPr>
          <w:hyperlink w:anchor="_Toc231213988" w:history="1">
            <w:r w:rsidRPr="003D2E85">
              <w:rPr>
                <w:rStyle w:val="Hyperlink"/>
                <w:rFonts w:ascii="Arial" w:hAnsi="Arial" w:cs="Arial"/>
                <w:noProof/>
              </w:rPr>
              <w:t>4.1 Asbestos Risk Assessment and Surveying</w:t>
            </w:r>
            <w:r>
              <w:rPr>
                <w:noProof/>
                <w:webHidden/>
              </w:rPr>
              <w:tab/>
            </w:r>
            <w:r>
              <w:rPr>
                <w:noProof/>
                <w:webHidden/>
              </w:rPr>
              <w:fldChar w:fldCharType="begin"/>
            </w:r>
            <w:r>
              <w:rPr>
                <w:noProof/>
                <w:webHidden/>
              </w:rPr>
              <w:instrText xml:space="preserve"> PAGEREF _Toc231213988 \h </w:instrText>
            </w:r>
            <w:r>
              <w:rPr>
                <w:noProof/>
                <w:webHidden/>
              </w:rPr>
            </w:r>
            <w:r>
              <w:rPr>
                <w:noProof/>
                <w:webHidden/>
              </w:rPr>
              <w:fldChar w:fldCharType="separate"/>
            </w:r>
            <w:r>
              <w:rPr>
                <w:noProof/>
                <w:webHidden/>
              </w:rPr>
              <w:t>7</w:t>
            </w:r>
            <w:r>
              <w:rPr>
                <w:noProof/>
                <w:webHidden/>
              </w:rPr>
              <w:fldChar w:fldCharType="end"/>
            </w:r>
          </w:hyperlink>
        </w:p>
        <w:p w14:paraId="22D545AB" w14:textId="0EB964ED" w:rsidR="001C4103" w:rsidRDefault="001C4103">
          <w:pPr>
            <w:pStyle w:val="TOC1"/>
            <w:tabs>
              <w:tab w:val="right" w:leader="dot" w:pos="9016"/>
            </w:tabs>
            <w:rPr>
              <w:rFonts w:eastAsiaTheme="minorEastAsia"/>
              <w:noProof/>
              <w:lang w:eastAsia="en-GB"/>
            </w:rPr>
          </w:pPr>
          <w:hyperlink w:anchor="_Toc231213989" w:history="1">
            <w:r w:rsidRPr="003D2E85">
              <w:rPr>
                <w:rStyle w:val="Hyperlink"/>
                <w:rFonts w:ascii="Arial" w:hAnsi="Arial" w:cs="Arial"/>
                <w:noProof/>
              </w:rPr>
              <w:t>4.2 Managing Asbestos Risks</w:t>
            </w:r>
            <w:r>
              <w:rPr>
                <w:noProof/>
                <w:webHidden/>
              </w:rPr>
              <w:tab/>
            </w:r>
            <w:r>
              <w:rPr>
                <w:noProof/>
                <w:webHidden/>
              </w:rPr>
              <w:fldChar w:fldCharType="begin"/>
            </w:r>
            <w:r>
              <w:rPr>
                <w:noProof/>
                <w:webHidden/>
              </w:rPr>
              <w:instrText xml:space="preserve"> PAGEREF _Toc231213989 \h </w:instrText>
            </w:r>
            <w:r>
              <w:rPr>
                <w:noProof/>
                <w:webHidden/>
              </w:rPr>
            </w:r>
            <w:r>
              <w:rPr>
                <w:noProof/>
                <w:webHidden/>
              </w:rPr>
              <w:fldChar w:fldCharType="separate"/>
            </w:r>
            <w:r>
              <w:rPr>
                <w:noProof/>
                <w:webHidden/>
              </w:rPr>
              <w:t>7</w:t>
            </w:r>
            <w:r>
              <w:rPr>
                <w:noProof/>
                <w:webHidden/>
              </w:rPr>
              <w:fldChar w:fldCharType="end"/>
            </w:r>
          </w:hyperlink>
        </w:p>
        <w:p w14:paraId="6ADE7095" w14:textId="309B7C66" w:rsidR="001C4103" w:rsidRDefault="001C4103">
          <w:pPr>
            <w:pStyle w:val="TOC1"/>
            <w:tabs>
              <w:tab w:val="right" w:leader="dot" w:pos="9016"/>
            </w:tabs>
            <w:rPr>
              <w:rFonts w:eastAsiaTheme="minorEastAsia"/>
              <w:noProof/>
              <w:lang w:eastAsia="en-GB"/>
            </w:rPr>
          </w:pPr>
          <w:hyperlink w:anchor="_Toc231213990" w:history="1">
            <w:r w:rsidRPr="003D2E85">
              <w:rPr>
                <w:rStyle w:val="Hyperlink"/>
                <w:rFonts w:ascii="Arial" w:hAnsi="Arial" w:cs="Arial"/>
                <w:noProof/>
              </w:rPr>
              <w:t>4.2.1 Risk Assessment:</w:t>
            </w:r>
            <w:r>
              <w:rPr>
                <w:noProof/>
                <w:webHidden/>
              </w:rPr>
              <w:tab/>
            </w:r>
            <w:r>
              <w:rPr>
                <w:noProof/>
                <w:webHidden/>
              </w:rPr>
              <w:fldChar w:fldCharType="begin"/>
            </w:r>
            <w:r>
              <w:rPr>
                <w:noProof/>
                <w:webHidden/>
              </w:rPr>
              <w:instrText xml:space="preserve"> PAGEREF _Toc231213990 \h </w:instrText>
            </w:r>
            <w:r>
              <w:rPr>
                <w:noProof/>
                <w:webHidden/>
              </w:rPr>
            </w:r>
            <w:r>
              <w:rPr>
                <w:noProof/>
                <w:webHidden/>
              </w:rPr>
              <w:fldChar w:fldCharType="separate"/>
            </w:r>
            <w:r>
              <w:rPr>
                <w:noProof/>
                <w:webHidden/>
              </w:rPr>
              <w:t>7</w:t>
            </w:r>
            <w:r>
              <w:rPr>
                <w:noProof/>
                <w:webHidden/>
              </w:rPr>
              <w:fldChar w:fldCharType="end"/>
            </w:r>
          </w:hyperlink>
        </w:p>
        <w:p w14:paraId="7291FE8F" w14:textId="1A13D8DE" w:rsidR="001C4103" w:rsidRDefault="001C4103">
          <w:pPr>
            <w:pStyle w:val="TOC1"/>
            <w:tabs>
              <w:tab w:val="right" w:leader="dot" w:pos="9016"/>
            </w:tabs>
            <w:rPr>
              <w:rFonts w:eastAsiaTheme="minorEastAsia"/>
              <w:noProof/>
              <w:lang w:eastAsia="en-GB"/>
            </w:rPr>
          </w:pPr>
          <w:hyperlink w:anchor="_Toc231213991" w:history="1">
            <w:r w:rsidRPr="003D2E85">
              <w:rPr>
                <w:rStyle w:val="Hyperlink"/>
                <w:rFonts w:ascii="Arial" w:hAnsi="Arial" w:cs="Arial"/>
                <w:noProof/>
              </w:rPr>
              <w:t>4.2.2 Asbestos Management Plan:</w:t>
            </w:r>
            <w:r>
              <w:rPr>
                <w:noProof/>
                <w:webHidden/>
              </w:rPr>
              <w:tab/>
            </w:r>
            <w:r>
              <w:rPr>
                <w:noProof/>
                <w:webHidden/>
              </w:rPr>
              <w:fldChar w:fldCharType="begin"/>
            </w:r>
            <w:r>
              <w:rPr>
                <w:noProof/>
                <w:webHidden/>
              </w:rPr>
              <w:instrText xml:space="preserve"> PAGEREF _Toc231213991 \h </w:instrText>
            </w:r>
            <w:r>
              <w:rPr>
                <w:noProof/>
                <w:webHidden/>
              </w:rPr>
            </w:r>
            <w:r>
              <w:rPr>
                <w:noProof/>
                <w:webHidden/>
              </w:rPr>
              <w:fldChar w:fldCharType="separate"/>
            </w:r>
            <w:r>
              <w:rPr>
                <w:noProof/>
                <w:webHidden/>
              </w:rPr>
              <w:t>7</w:t>
            </w:r>
            <w:r>
              <w:rPr>
                <w:noProof/>
                <w:webHidden/>
              </w:rPr>
              <w:fldChar w:fldCharType="end"/>
            </w:r>
          </w:hyperlink>
        </w:p>
        <w:p w14:paraId="65DFACA8" w14:textId="15900E13" w:rsidR="001C4103" w:rsidRDefault="001C4103">
          <w:pPr>
            <w:pStyle w:val="TOC1"/>
            <w:tabs>
              <w:tab w:val="right" w:leader="dot" w:pos="9016"/>
            </w:tabs>
            <w:rPr>
              <w:rFonts w:eastAsiaTheme="minorEastAsia"/>
              <w:noProof/>
              <w:lang w:eastAsia="en-GB"/>
            </w:rPr>
          </w:pPr>
          <w:hyperlink w:anchor="_Toc231213992" w:history="1">
            <w:r w:rsidRPr="003D2E85">
              <w:rPr>
                <w:rStyle w:val="Hyperlink"/>
                <w:rFonts w:ascii="Arial" w:hAnsi="Arial" w:cs="Arial"/>
                <w:noProof/>
              </w:rPr>
              <w:t>4.2.3 Removal of Asbestos:</w:t>
            </w:r>
            <w:r>
              <w:rPr>
                <w:noProof/>
                <w:webHidden/>
              </w:rPr>
              <w:tab/>
            </w:r>
            <w:r>
              <w:rPr>
                <w:noProof/>
                <w:webHidden/>
              </w:rPr>
              <w:fldChar w:fldCharType="begin"/>
            </w:r>
            <w:r>
              <w:rPr>
                <w:noProof/>
                <w:webHidden/>
              </w:rPr>
              <w:instrText xml:space="preserve"> PAGEREF _Toc231213992 \h </w:instrText>
            </w:r>
            <w:r>
              <w:rPr>
                <w:noProof/>
                <w:webHidden/>
              </w:rPr>
            </w:r>
            <w:r>
              <w:rPr>
                <w:noProof/>
                <w:webHidden/>
              </w:rPr>
              <w:fldChar w:fldCharType="separate"/>
            </w:r>
            <w:r>
              <w:rPr>
                <w:noProof/>
                <w:webHidden/>
              </w:rPr>
              <w:t>8</w:t>
            </w:r>
            <w:r>
              <w:rPr>
                <w:noProof/>
                <w:webHidden/>
              </w:rPr>
              <w:fldChar w:fldCharType="end"/>
            </w:r>
          </w:hyperlink>
        </w:p>
        <w:p w14:paraId="50EF9AD9" w14:textId="7C9D8B01" w:rsidR="001C4103" w:rsidRDefault="001C4103">
          <w:pPr>
            <w:pStyle w:val="TOC1"/>
            <w:tabs>
              <w:tab w:val="right" w:leader="dot" w:pos="9016"/>
            </w:tabs>
            <w:rPr>
              <w:rFonts w:eastAsiaTheme="minorEastAsia"/>
              <w:noProof/>
              <w:lang w:eastAsia="en-GB"/>
            </w:rPr>
          </w:pPr>
          <w:hyperlink w:anchor="_Toc231213993" w:history="1">
            <w:r w:rsidRPr="003D2E85">
              <w:rPr>
                <w:rStyle w:val="Hyperlink"/>
                <w:rFonts w:ascii="Arial" w:hAnsi="Arial" w:cs="Arial"/>
                <w:noProof/>
              </w:rPr>
              <w:t>4.2.4 Emergency Procedures</w:t>
            </w:r>
            <w:r>
              <w:rPr>
                <w:noProof/>
                <w:webHidden/>
              </w:rPr>
              <w:tab/>
            </w:r>
            <w:r>
              <w:rPr>
                <w:noProof/>
                <w:webHidden/>
              </w:rPr>
              <w:fldChar w:fldCharType="begin"/>
            </w:r>
            <w:r>
              <w:rPr>
                <w:noProof/>
                <w:webHidden/>
              </w:rPr>
              <w:instrText xml:space="preserve"> PAGEREF _Toc231213993 \h </w:instrText>
            </w:r>
            <w:r>
              <w:rPr>
                <w:noProof/>
                <w:webHidden/>
              </w:rPr>
            </w:r>
            <w:r>
              <w:rPr>
                <w:noProof/>
                <w:webHidden/>
              </w:rPr>
              <w:fldChar w:fldCharType="separate"/>
            </w:r>
            <w:r>
              <w:rPr>
                <w:noProof/>
                <w:webHidden/>
              </w:rPr>
              <w:t>8</w:t>
            </w:r>
            <w:r>
              <w:rPr>
                <w:noProof/>
                <w:webHidden/>
              </w:rPr>
              <w:fldChar w:fldCharType="end"/>
            </w:r>
          </w:hyperlink>
        </w:p>
        <w:p w14:paraId="13144D4D" w14:textId="3FECB144" w:rsidR="001C4103" w:rsidRDefault="001C4103">
          <w:pPr>
            <w:pStyle w:val="TOC1"/>
            <w:tabs>
              <w:tab w:val="right" w:leader="dot" w:pos="9016"/>
            </w:tabs>
            <w:rPr>
              <w:rFonts w:eastAsiaTheme="minorEastAsia"/>
              <w:noProof/>
              <w:lang w:eastAsia="en-GB"/>
            </w:rPr>
          </w:pPr>
          <w:hyperlink w:anchor="_Toc231213994" w:history="1">
            <w:r w:rsidRPr="003D2E85">
              <w:rPr>
                <w:rStyle w:val="Hyperlink"/>
                <w:rFonts w:ascii="Arial" w:hAnsi="Arial" w:cs="Arial"/>
                <w:noProof/>
              </w:rPr>
              <w:t>4.3 Communication with Tenants</w:t>
            </w:r>
            <w:r>
              <w:rPr>
                <w:noProof/>
                <w:webHidden/>
              </w:rPr>
              <w:tab/>
            </w:r>
            <w:r>
              <w:rPr>
                <w:noProof/>
                <w:webHidden/>
              </w:rPr>
              <w:fldChar w:fldCharType="begin"/>
            </w:r>
            <w:r>
              <w:rPr>
                <w:noProof/>
                <w:webHidden/>
              </w:rPr>
              <w:instrText xml:space="preserve"> PAGEREF _Toc231213994 \h </w:instrText>
            </w:r>
            <w:r>
              <w:rPr>
                <w:noProof/>
                <w:webHidden/>
              </w:rPr>
            </w:r>
            <w:r>
              <w:rPr>
                <w:noProof/>
                <w:webHidden/>
              </w:rPr>
              <w:fldChar w:fldCharType="separate"/>
            </w:r>
            <w:r>
              <w:rPr>
                <w:noProof/>
                <w:webHidden/>
              </w:rPr>
              <w:t>8</w:t>
            </w:r>
            <w:r>
              <w:rPr>
                <w:noProof/>
                <w:webHidden/>
              </w:rPr>
              <w:fldChar w:fldCharType="end"/>
            </w:r>
          </w:hyperlink>
        </w:p>
        <w:p w14:paraId="0CE64DFB" w14:textId="5CEA9C62" w:rsidR="001C4103" w:rsidRDefault="001C4103">
          <w:pPr>
            <w:pStyle w:val="TOC1"/>
            <w:tabs>
              <w:tab w:val="right" w:leader="dot" w:pos="9016"/>
            </w:tabs>
            <w:rPr>
              <w:rFonts w:eastAsiaTheme="minorEastAsia"/>
              <w:noProof/>
              <w:lang w:eastAsia="en-GB"/>
            </w:rPr>
          </w:pPr>
          <w:hyperlink w:anchor="_Toc231213995" w:history="1">
            <w:r w:rsidRPr="003D2E85">
              <w:rPr>
                <w:rStyle w:val="Hyperlink"/>
                <w:rFonts w:ascii="Arial" w:hAnsi="Arial" w:cs="Arial"/>
                <w:noProof/>
              </w:rPr>
              <w:t>6.Water safety</w:t>
            </w:r>
            <w:r>
              <w:rPr>
                <w:noProof/>
                <w:webHidden/>
              </w:rPr>
              <w:tab/>
            </w:r>
            <w:r>
              <w:rPr>
                <w:noProof/>
                <w:webHidden/>
              </w:rPr>
              <w:fldChar w:fldCharType="begin"/>
            </w:r>
            <w:r>
              <w:rPr>
                <w:noProof/>
                <w:webHidden/>
              </w:rPr>
              <w:instrText xml:space="preserve"> PAGEREF _Toc231213995 \h </w:instrText>
            </w:r>
            <w:r>
              <w:rPr>
                <w:noProof/>
                <w:webHidden/>
              </w:rPr>
            </w:r>
            <w:r>
              <w:rPr>
                <w:noProof/>
                <w:webHidden/>
              </w:rPr>
              <w:fldChar w:fldCharType="separate"/>
            </w:r>
            <w:r>
              <w:rPr>
                <w:noProof/>
                <w:webHidden/>
              </w:rPr>
              <w:t>9</w:t>
            </w:r>
            <w:r>
              <w:rPr>
                <w:noProof/>
                <w:webHidden/>
              </w:rPr>
              <w:fldChar w:fldCharType="end"/>
            </w:r>
          </w:hyperlink>
        </w:p>
        <w:p w14:paraId="7A4A42D6" w14:textId="17EC00B1" w:rsidR="001C4103" w:rsidRDefault="001C4103">
          <w:pPr>
            <w:pStyle w:val="TOC1"/>
            <w:tabs>
              <w:tab w:val="right" w:leader="dot" w:pos="9016"/>
            </w:tabs>
            <w:rPr>
              <w:rFonts w:eastAsiaTheme="minorEastAsia"/>
              <w:noProof/>
              <w:lang w:eastAsia="en-GB"/>
            </w:rPr>
          </w:pPr>
          <w:hyperlink w:anchor="_Toc231213996" w:history="1">
            <w:r w:rsidRPr="003D2E85">
              <w:rPr>
                <w:rStyle w:val="Hyperlink"/>
                <w:rFonts w:ascii="Arial" w:hAnsi="Arial" w:cs="Arial"/>
                <w:noProof/>
              </w:rPr>
              <w:t>6.1 Legionella Risk Assessment and Control Measures</w:t>
            </w:r>
            <w:r>
              <w:rPr>
                <w:noProof/>
                <w:webHidden/>
              </w:rPr>
              <w:tab/>
            </w:r>
            <w:r>
              <w:rPr>
                <w:noProof/>
                <w:webHidden/>
              </w:rPr>
              <w:fldChar w:fldCharType="begin"/>
            </w:r>
            <w:r>
              <w:rPr>
                <w:noProof/>
                <w:webHidden/>
              </w:rPr>
              <w:instrText xml:space="preserve"> PAGEREF _Toc231213996 \h </w:instrText>
            </w:r>
            <w:r>
              <w:rPr>
                <w:noProof/>
                <w:webHidden/>
              </w:rPr>
            </w:r>
            <w:r>
              <w:rPr>
                <w:noProof/>
                <w:webHidden/>
              </w:rPr>
              <w:fldChar w:fldCharType="separate"/>
            </w:r>
            <w:r>
              <w:rPr>
                <w:noProof/>
                <w:webHidden/>
              </w:rPr>
              <w:t>9</w:t>
            </w:r>
            <w:r>
              <w:rPr>
                <w:noProof/>
                <w:webHidden/>
              </w:rPr>
              <w:fldChar w:fldCharType="end"/>
            </w:r>
          </w:hyperlink>
        </w:p>
        <w:p w14:paraId="0DF315D7" w14:textId="4FEA106E" w:rsidR="001C4103" w:rsidRDefault="001C4103">
          <w:pPr>
            <w:pStyle w:val="TOC1"/>
            <w:tabs>
              <w:tab w:val="right" w:leader="dot" w:pos="9016"/>
            </w:tabs>
            <w:rPr>
              <w:rFonts w:eastAsiaTheme="minorEastAsia"/>
              <w:noProof/>
              <w:lang w:eastAsia="en-GB"/>
            </w:rPr>
          </w:pPr>
          <w:hyperlink w:anchor="_Toc231213997" w:history="1">
            <w:r w:rsidRPr="003D2E85">
              <w:rPr>
                <w:rStyle w:val="Hyperlink"/>
                <w:rFonts w:ascii="Arial" w:hAnsi="Arial" w:cs="Arial"/>
                <w:noProof/>
              </w:rPr>
              <w:t>6.1.1 Risk Assessment:</w:t>
            </w:r>
            <w:r>
              <w:rPr>
                <w:noProof/>
                <w:webHidden/>
              </w:rPr>
              <w:tab/>
            </w:r>
            <w:r>
              <w:rPr>
                <w:noProof/>
                <w:webHidden/>
              </w:rPr>
              <w:fldChar w:fldCharType="begin"/>
            </w:r>
            <w:r>
              <w:rPr>
                <w:noProof/>
                <w:webHidden/>
              </w:rPr>
              <w:instrText xml:space="preserve"> PAGEREF _Toc231213997 \h </w:instrText>
            </w:r>
            <w:r>
              <w:rPr>
                <w:noProof/>
                <w:webHidden/>
              </w:rPr>
            </w:r>
            <w:r>
              <w:rPr>
                <w:noProof/>
                <w:webHidden/>
              </w:rPr>
              <w:fldChar w:fldCharType="separate"/>
            </w:r>
            <w:r>
              <w:rPr>
                <w:noProof/>
                <w:webHidden/>
              </w:rPr>
              <w:t>9</w:t>
            </w:r>
            <w:r>
              <w:rPr>
                <w:noProof/>
                <w:webHidden/>
              </w:rPr>
              <w:fldChar w:fldCharType="end"/>
            </w:r>
          </w:hyperlink>
        </w:p>
        <w:p w14:paraId="41998397" w14:textId="4B7281DE" w:rsidR="001C4103" w:rsidRDefault="001C4103">
          <w:pPr>
            <w:pStyle w:val="TOC1"/>
            <w:tabs>
              <w:tab w:val="right" w:leader="dot" w:pos="9016"/>
            </w:tabs>
            <w:rPr>
              <w:rFonts w:eastAsiaTheme="minorEastAsia"/>
              <w:noProof/>
              <w:lang w:eastAsia="en-GB"/>
            </w:rPr>
          </w:pPr>
          <w:hyperlink w:anchor="_Toc231213998" w:history="1">
            <w:r w:rsidRPr="003D2E85">
              <w:rPr>
                <w:rStyle w:val="Hyperlink"/>
                <w:rFonts w:ascii="Arial" w:hAnsi="Arial" w:cs="Arial"/>
                <w:noProof/>
              </w:rPr>
              <w:t>6.1.2 Control Measures:</w:t>
            </w:r>
            <w:r>
              <w:rPr>
                <w:noProof/>
                <w:webHidden/>
              </w:rPr>
              <w:tab/>
            </w:r>
            <w:r>
              <w:rPr>
                <w:noProof/>
                <w:webHidden/>
              </w:rPr>
              <w:fldChar w:fldCharType="begin"/>
            </w:r>
            <w:r>
              <w:rPr>
                <w:noProof/>
                <w:webHidden/>
              </w:rPr>
              <w:instrText xml:space="preserve"> PAGEREF _Toc231213998 \h </w:instrText>
            </w:r>
            <w:r>
              <w:rPr>
                <w:noProof/>
                <w:webHidden/>
              </w:rPr>
            </w:r>
            <w:r>
              <w:rPr>
                <w:noProof/>
                <w:webHidden/>
              </w:rPr>
              <w:fldChar w:fldCharType="separate"/>
            </w:r>
            <w:r>
              <w:rPr>
                <w:noProof/>
                <w:webHidden/>
              </w:rPr>
              <w:t>9</w:t>
            </w:r>
            <w:r>
              <w:rPr>
                <w:noProof/>
                <w:webHidden/>
              </w:rPr>
              <w:fldChar w:fldCharType="end"/>
            </w:r>
          </w:hyperlink>
        </w:p>
        <w:p w14:paraId="395A1152" w14:textId="5BC5D60F" w:rsidR="001C4103" w:rsidRDefault="001C4103">
          <w:pPr>
            <w:pStyle w:val="TOC1"/>
            <w:tabs>
              <w:tab w:val="right" w:leader="dot" w:pos="9016"/>
            </w:tabs>
            <w:rPr>
              <w:rFonts w:eastAsiaTheme="minorEastAsia"/>
              <w:noProof/>
              <w:lang w:eastAsia="en-GB"/>
            </w:rPr>
          </w:pPr>
          <w:hyperlink w:anchor="_Toc231213999" w:history="1">
            <w:r w:rsidRPr="003D2E85">
              <w:rPr>
                <w:rStyle w:val="Hyperlink"/>
                <w:rFonts w:ascii="Arial" w:hAnsi="Arial" w:cs="Arial"/>
                <w:noProof/>
              </w:rPr>
              <w:t>6.1.3 Monitoring and Testing:</w:t>
            </w:r>
            <w:r>
              <w:rPr>
                <w:noProof/>
                <w:webHidden/>
              </w:rPr>
              <w:tab/>
            </w:r>
            <w:r>
              <w:rPr>
                <w:noProof/>
                <w:webHidden/>
              </w:rPr>
              <w:fldChar w:fldCharType="begin"/>
            </w:r>
            <w:r>
              <w:rPr>
                <w:noProof/>
                <w:webHidden/>
              </w:rPr>
              <w:instrText xml:space="preserve"> PAGEREF _Toc231213999 \h </w:instrText>
            </w:r>
            <w:r>
              <w:rPr>
                <w:noProof/>
                <w:webHidden/>
              </w:rPr>
            </w:r>
            <w:r>
              <w:rPr>
                <w:noProof/>
                <w:webHidden/>
              </w:rPr>
              <w:fldChar w:fldCharType="separate"/>
            </w:r>
            <w:r>
              <w:rPr>
                <w:noProof/>
                <w:webHidden/>
              </w:rPr>
              <w:t>9</w:t>
            </w:r>
            <w:r>
              <w:rPr>
                <w:noProof/>
                <w:webHidden/>
              </w:rPr>
              <w:fldChar w:fldCharType="end"/>
            </w:r>
          </w:hyperlink>
        </w:p>
        <w:p w14:paraId="4F574BFB" w14:textId="76F2FFA8" w:rsidR="001C4103" w:rsidRDefault="001C4103">
          <w:pPr>
            <w:pStyle w:val="TOC1"/>
            <w:tabs>
              <w:tab w:val="right" w:leader="dot" w:pos="9016"/>
            </w:tabs>
            <w:rPr>
              <w:rFonts w:eastAsiaTheme="minorEastAsia"/>
              <w:noProof/>
              <w:lang w:eastAsia="en-GB"/>
            </w:rPr>
          </w:pPr>
          <w:hyperlink w:anchor="_Toc231214000" w:history="1">
            <w:r w:rsidRPr="003D2E85">
              <w:rPr>
                <w:rStyle w:val="Hyperlink"/>
                <w:rFonts w:ascii="Arial" w:hAnsi="Arial" w:cs="Arial"/>
                <w:noProof/>
              </w:rPr>
              <w:t>6.2 Specific Risk Assessment and Control of water hygiene for Domestic General Housing Stock</w:t>
            </w:r>
            <w:r>
              <w:rPr>
                <w:noProof/>
                <w:webHidden/>
              </w:rPr>
              <w:tab/>
            </w:r>
            <w:r>
              <w:rPr>
                <w:noProof/>
                <w:webHidden/>
              </w:rPr>
              <w:fldChar w:fldCharType="begin"/>
            </w:r>
            <w:r>
              <w:rPr>
                <w:noProof/>
                <w:webHidden/>
              </w:rPr>
              <w:instrText xml:space="preserve"> PAGEREF _Toc231214000 \h </w:instrText>
            </w:r>
            <w:r>
              <w:rPr>
                <w:noProof/>
                <w:webHidden/>
              </w:rPr>
            </w:r>
            <w:r>
              <w:rPr>
                <w:noProof/>
                <w:webHidden/>
              </w:rPr>
              <w:fldChar w:fldCharType="separate"/>
            </w:r>
            <w:r>
              <w:rPr>
                <w:noProof/>
                <w:webHidden/>
              </w:rPr>
              <w:t>10</w:t>
            </w:r>
            <w:r>
              <w:rPr>
                <w:noProof/>
                <w:webHidden/>
              </w:rPr>
              <w:fldChar w:fldCharType="end"/>
            </w:r>
          </w:hyperlink>
        </w:p>
        <w:p w14:paraId="630ACA2D" w14:textId="2B4866A8" w:rsidR="001C4103" w:rsidRDefault="001C4103">
          <w:pPr>
            <w:pStyle w:val="TOC1"/>
            <w:tabs>
              <w:tab w:val="right" w:leader="dot" w:pos="9016"/>
            </w:tabs>
            <w:rPr>
              <w:rFonts w:eastAsiaTheme="minorEastAsia"/>
              <w:noProof/>
              <w:lang w:eastAsia="en-GB"/>
            </w:rPr>
          </w:pPr>
          <w:hyperlink w:anchor="_Toc231214001" w:history="1">
            <w:r w:rsidRPr="003D2E85">
              <w:rPr>
                <w:rStyle w:val="Hyperlink"/>
                <w:rFonts w:ascii="Arial" w:hAnsi="Arial" w:cs="Arial"/>
                <w:noProof/>
              </w:rPr>
              <w:t>6.3 Void Properties</w:t>
            </w:r>
            <w:r>
              <w:rPr>
                <w:noProof/>
                <w:webHidden/>
              </w:rPr>
              <w:tab/>
            </w:r>
            <w:r>
              <w:rPr>
                <w:noProof/>
                <w:webHidden/>
              </w:rPr>
              <w:fldChar w:fldCharType="begin"/>
            </w:r>
            <w:r>
              <w:rPr>
                <w:noProof/>
                <w:webHidden/>
              </w:rPr>
              <w:instrText xml:space="preserve"> PAGEREF _Toc231214001 \h </w:instrText>
            </w:r>
            <w:r>
              <w:rPr>
                <w:noProof/>
                <w:webHidden/>
              </w:rPr>
            </w:r>
            <w:r>
              <w:rPr>
                <w:noProof/>
                <w:webHidden/>
              </w:rPr>
              <w:fldChar w:fldCharType="separate"/>
            </w:r>
            <w:r>
              <w:rPr>
                <w:noProof/>
                <w:webHidden/>
              </w:rPr>
              <w:t>11</w:t>
            </w:r>
            <w:r>
              <w:rPr>
                <w:noProof/>
                <w:webHidden/>
              </w:rPr>
              <w:fldChar w:fldCharType="end"/>
            </w:r>
          </w:hyperlink>
        </w:p>
        <w:p w14:paraId="2FFB1310" w14:textId="235F3F56" w:rsidR="001C4103" w:rsidRDefault="001C4103">
          <w:pPr>
            <w:pStyle w:val="TOC1"/>
            <w:tabs>
              <w:tab w:val="right" w:leader="dot" w:pos="9016"/>
            </w:tabs>
            <w:rPr>
              <w:rFonts w:eastAsiaTheme="minorEastAsia"/>
              <w:noProof/>
              <w:lang w:eastAsia="en-GB"/>
            </w:rPr>
          </w:pPr>
          <w:hyperlink w:anchor="_Toc231214002" w:history="1">
            <w:r w:rsidRPr="003D2E85">
              <w:rPr>
                <w:rStyle w:val="Hyperlink"/>
                <w:rFonts w:ascii="Arial" w:hAnsi="Arial" w:cs="Arial"/>
                <w:noProof/>
              </w:rPr>
              <w:t>6.4 Annual water systems safety check</w:t>
            </w:r>
            <w:r>
              <w:rPr>
                <w:noProof/>
                <w:webHidden/>
              </w:rPr>
              <w:tab/>
            </w:r>
            <w:r>
              <w:rPr>
                <w:noProof/>
                <w:webHidden/>
              </w:rPr>
              <w:fldChar w:fldCharType="begin"/>
            </w:r>
            <w:r>
              <w:rPr>
                <w:noProof/>
                <w:webHidden/>
              </w:rPr>
              <w:instrText xml:space="preserve"> PAGEREF _Toc231214002 \h </w:instrText>
            </w:r>
            <w:r>
              <w:rPr>
                <w:noProof/>
                <w:webHidden/>
              </w:rPr>
            </w:r>
            <w:r>
              <w:rPr>
                <w:noProof/>
                <w:webHidden/>
              </w:rPr>
              <w:fldChar w:fldCharType="separate"/>
            </w:r>
            <w:r>
              <w:rPr>
                <w:noProof/>
                <w:webHidden/>
              </w:rPr>
              <w:t>11</w:t>
            </w:r>
            <w:r>
              <w:rPr>
                <w:noProof/>
                <w:webHidden/>
              </w:rPr>
              <w:fldChar w:fldCharType="end"/>
            </w:r>
          </w:hyperlink>
        </w:p>
        <w:p w14:paraId="4E172A2C" w14:textId="5A959BE6" w:rsidR="001C4103" w:rsidRDefault="001C4103">
          <w:pPr>
            <w:pStyle w:val="TOC1"/>
            <w:tabs>
              <w:tab w:val="right" w:leader="dot" w:pos="9016"/>
            </w:tabs>
            <w:rPr>
              <w:rFonts w:eastAsiaTheme="minorEastAsia"/>
              <w:noProof/>
              <w:lang w:eastAsia="en-GB"/>
            </w:rPr>
          </w:pPr>
          <w:hyperlink w:anchor="_Toc231214003" w:history="1">
            <w:r w:rsidRPr="003D2E85">
              <w:rPr>
                <w:rStyle w:val="Hyperlink"/>
                <w:rFonts w:ascii="Arial" w:hAnsi="Arial" w:cs="Arial"/>
                <w:noProof/>
              </w:rPr>
              <w:t>6.5 Shared premises or water systems</w:t>
            </w:r>
            <w:r>
              <w:rPr>
                <w:noProof/>
                <w:webHidden/>
              </w:rPr>
              <w:tab/>
            </w:r>
            <w:r>
              <w:rPr>
                <w:noProof/>
                <w:webHidden/>
              </w:rPr>
              <w:fldChar w:fldCharType="begin"/>
            </w:r>
            <w:r>
              <w:rPr>
                <w:noProof/>
                <w:webHidden/>
              </w:rPr>
              <w:instrText xml:space="preserve"> PAGEREF _Toc231214003 \h </w:instrText>
            </w:r>
            <w:r>
              <w:rPr>
                <w:noProof/>
                <w:webHidden/>
              </w:rPr>
            </w:r>
            <w:r>
              <w:rPr>
                <w:noProof/>
                <w:webHidden/>
              </w:rPr>
              <w:fldChar w:fldCharType="separate"/>
            </w:r>
            <w:r>
              <w:rPr>
                <w:noProof/>
                <w:webHidden/>
              </w:rPr>
              <w:t>11</w:t>
            </w:r>
            <w:r>
              <w:rPr>
                <w:noProof/>
                <w:webHidden/>
              </w:rPr>
              <w:fldChar w:fldCharType="end"/>
            </w:r>
          </w:hyperlink>
        </w:p>
        <w:p w14:paraId="69B9C042" w14:textId="3B741AA1" w:rsidR="001C4103" w:rsidRDefault="001C4103">
          <w:pPr>
            <w:pStyle w:val="TOC1"/>
            <w:tabs>
              <w:tab w:val="right" w:leader="dot" w:pos="9016"/>
            </w:tabs>
            <w:rPr>
              <w:rFonts w:eastAsiaTheme="minorEastAsia"/>
              <w:noProof/>
              <w:lang w:eastAsia="en-GB"/>
            </w:rPr>
          </w:pPr>
          <w:hyperlink w:anchor="_Toc231214004" w:history="1">
            <w:r w:rsidRPr="003D2E85">
              <w:rPr>
                <w:rStyle w:val="Hyperlink"/>
                <w:rFonts w:ascii="Arial" w:hAnsi="Arial" w:cs="Arial"/>
                <w:noProof/>
              </w:rPr>
              <w:t>6.6 Incident Management and Response</w:t>
            </w:r>
            <w:r>
              <w:rPr>
                <w:noProof/>
                <w:webHidden/>
              </w:rPr>
              <w:tab/>
            </w:r>
            <w:r>
              <w:rPr>
                <w:noProof/>
                <w:webHidden/>
              </w:rPr>
              <w:fldChar w:fldCharType="begin"/>
            </w:r>
            <w:r>
              <w:rPr>
                <w:noProof/>
                <w:webHidden/>
              </w:rPr>
              <w:instrText xml:space="preserve"> PAGEREF _Toc231214004 \h </w:instrText>
            </w:r>
            <w:r>
              <w:rPr>
                <w:noProof/>
                <w:webHidden/>
              </w:rPr>
            </w:r>
            <w:r>
              <w:rPr>
                <w:noProof/>
                <w:webHidden/>
              </w:rPr>
              <w:fldChar w:fldCharType="separate"/>
            </w:r>
            <w:r>
              <w:rPr>
                <w:noProof/>
                <w:webHidden/>
              </w:rPr>
              <w:t>11</w:t>
            </w:r>
            <w:r>
              <w:rPr>
                <w:noProof/>
                <w:webHidden/>
              </w:rPr>
              <w:fldChar w:fldCharType="end"/>
            </w:r>
          </w:hyperlink>
        </w:p>
        <w:p w14:paraId="1611A1DC" w14:textId="3DC29DEC" w:rsidR="001C4103" w:rsidRDefault="001C4103">
          <w:pPr>
            <w:pStyle w:val="TOC1"/>
            <w:tabs>
              <w:tab w:val="right" w:leader="dot" w:pos="9016"/>
            </w:tabs>
            <w:rPr>
              <w:rFonts w:eastAsiaTheme="minorEastAsia"/>
              <w:noProof/>
              <w:lang w:eastAsia="en-GB"/>
            </w:rPr>
          </w:pPr>
          <w:hyperlink w:anchor="_Toc231214005" w:history="1">
            <w:r w:rsidRPr="003D2E85">
              <w:rPr>
                <w:rStyle w:val="Hyperlink"/>
                <w:rFonts w:ascii="Arial" w:hAnsi="Arial" w:cs="Arial"/>
                <w:noProof/>
              </w:rPr>
              <w:t>6.7 Training and Awareness</w:t>
            </w:r>
            <w:r>
              <w:rPr>
                <w:noProof/>
                <w:webHidden/>
              </w:rPr>
              <w:tab/>
            </w:r>
            <w:r>
              <w:rPr>
                <w:noProof/>
                <w:webHidden/>
              </w:rPr>
              <w:fldChar w:fldCharType="begin"/>
            </w:r>
            <w:r>
              <w:rPr>
                <w:noProof/>
                <w:webHidden/>
              </w:rPr>
              <w:instrText xml:space="preserve"> PAGEREF _Toc231214005 \h </w:instrText>
            </w:r>
            <w:r>
              <w:rPr>
                <w:noProof/>
                <w:webHidden/>
              </w:rPr>
            </w:r>
            <w:r>
              <w:rPr>
                <w:noProof/>
                <w:webHidden/>
              </w:rPr>
              <w:fldChar w:fldCharType="separate"/>
            </w:r>
            <w:r>
              <w:rPr>
                <w:noProof/>
                <w:webHidden/>
              </w:rPr>
              <w:t>12</w:t>
            </w:r>
            <w:r>
              <w:rPr>
                <w:noProof/>
                <w:webHidden/>
              </w:rPr>
              <w:fldChar w:fldCharType="end"/>
            </w:r>
          </w:hyperlink>
        </w:p>
        <w:p w14:paraId="3D7B2E64" w14:textId="74A380C2" w:rsidR="001C4103" w:rsidRDefault="001C4103">
          <w:pPr>
            <w:pStyle w:val="TOC1"/>
            <w:tabs>
              <w:tab w:val="right" w:leader="dot" w:pos="9016"/>
            </w:tabs>
            <w:rPr>
              <w:rFonts w:eastAsiaTheme="minorEastAsia"/>
              <w:noProof/>
              <w:lang w:eastAsia="en-GB"/>
            </w:rPr>
          </w:pPr>
          <w:hyperlink w:anchor="_Toc231214006" w:history="1">
            <w:r w:rsidRPr="003D2E85">
              <w:rPr>
                <w:rStyle w:val="Hyperlink"/>
                <w:rFonts w:ascii="Arial" w:hAnsi="Arial" w:cs="Arial"/>
                <w:noProof/>
              </w:rPr>
              <w:t>6.8 Communication with Tenants</w:t>
            </w:r>
            <w:r>
              <w:rPr>
                <w:noProof/>
                <w:webHidden/>
              </w:rPr>
              <w:tab/>
            </w:r>
            <w:r>
              <w:rPr>
                <w:noProof/>
                <w:webHidden/>
              </w:rPr>
              <w:fldChar w:fldCharType="begin"/>
            </w:r>
            <w:r>
              <w:rPr>
                <w:noProof/>
                <w:webHidden/>
              </w:rPr>
              <w:instrText xml:space="preserve"> PAGEREF _Toc231214006 \h </w:instrText>
            </w:r>
            <w:r>
              <w:rPr>
                <w:noProof/>
                <w:webHidden/>
              </w:rPr>
            </w:r>
            <w:r>
              <w:rPr>
                <w:noProof/>
                <w:webHidden/>
              </w:rPr>
              <w:fldChar w:fldCharType="separate"/>
            </w:r>
            <w:r>
              <w:rPr>
                <w:noProof/>
                <w:webHidden/>
              </w:rPr>
              <w:t>12</w:t>
            </w:r>
            <w:r>
              <w:rPr>
                <w:noProof/>
                <w:webHidden/>
              </w:rPr>
              <w:fldChar w:fldCharType="end"/>
            </w:r>
          </w:hyperlink>
        </w:p>
        <w:p w14:paraId="39AF9862" w14:textId="00CFFC69" w:rsidR="001C4103" w:rsidRDefault="001C4103">
          <w:pPr>
            <w:pStyle w:val="TOC1"/>
            <w:tabs>
              <w:tab w:val="right" w:leader="dot" w:pos="9016"/>
            </w:tabs>
            <w:rPr>
              <w:rFonts w:eastAsiaTheme="minorEastAsia"/>
              <w:noProof/>
              <w:lang w:eastAsia="en-GB"/>
            </w:rPr>
          </w:pPr>
          <w:hyperlink w:anchor="_Toc231214007" w:history="1">
            <w:r w:rsidRPr="003D2E85">
              <w:rPr>
                <w:rStyle w:val="Hyperlink"/>
                <w:rFonts w:ascii="Arial" w:hAnsi="Arial" w:cs="Arial"/>
                <w:noProof/>
              </w:rPr>
              <w:t>Fire safety</w:t>
            </w:r>
            <w:r>
              <w:rPr>
                <w:noProof/>
                <w:webHidden/>
              </w:rPr>
              <w:tab/>
            </w:r>
            <w:r>
              <w:rPr>
                <w:noProof/>
                <w:webHidden/>
              </w:rPr>
              <w:fldChar w:fldCharType="begin"/>
            </w:r>
            <w:r>
              <w:rPr>
                <w:noProof/>
                <w:webHidden/>
              </w:rPr>
              <w:instrText xml:space="preserve"> PAGEREF _Toc231214007 \h </w:instrText>
            </w:r>
            <w:r>
              <w:rPr>
                <w:noProof/>
                <w:webHidden/>
              </w:rPr>
            </w:r>
            <w:r>
              <w:rPr>
                <w:noProof/>
                <w:webHidden/>
              </w:rPr>
              <w:fldChar w:fldCharType="separate"/>
            </w:r>
            <w:r>
              <w:rPr>
                <w:noProof/>
                <w:webHidden/>
              </w:rPr>
              <w:t>13</w:t>
            </w:r>
            <w:r>
              <w:rPr>
                <w:noProof/>
                <w:webHidden/>
              </w:rPr>
              <w:fldChar w:fldCharType="end"/>
            </w:r>
          </w:hyperlink>
        </w:p>
        <w:p w14:paraId="2075AA37" w14:textId="6342DDCD" w:rsidR="001C4103" w:rsidRDefault="001C4103">
          <w:pPr>
            <w:pStyle w:val="TOC1"/>
            <w:tabs>
              <w:tab w:val="right" w:leader="dot" w:pos="9016"/>
            </w:tabs>
            <w:rPr>
              <w:rFonts w:eastAsiaTheme="minorEastAsia"/>
              <w:noProof/>
              <w:lang w:eastAsia="en-GB"/>
            </w:rPr>
          </w:pPr>
          <w:hyperlink w:anchor="_Toc231214008" w:history="1">
            <w:r w:rsidRPr="003D2E85">
              <w:rPr>
                <w:rStyle w:val="Hyperlink"/>
                <w:rFonts w:ascii="Arial" w:hAnsi="Arial" w:cs="Arial"/>
                <w:noProof/>
              </w:rPr>
              <w:t>7.1 Fire Risk Assessments and Mitigation Measures</w:t>
            </w:r>
            <w:r>
              <w:rPr>
                <w:noProof/>
                <w:webHidden/>
              </w:rPr>
              <w:tab/>
            </w:r>
            <w:r>
              <w:rPr>
                <w:noProof/>
                <w:webHidden/>
              </w:rPr>
              <w:fldChar w:fldCharType="begin"/>
            </w:r>
            <w:r>
              <w:rPr>
                <w:noProof/>
                <w:webHidden/>
              </w:rPr>
              <w:instrText xml:space="preserve"> PAGEREF _Toc231214008 \h </w:instrText>
            </w:r>
            <w:r>
              <w:rPr>
                <w:noProof/>
                <w:webHidden/>
              </w:rPr>
            </w:r>
            <w:r>
              <w:rPr>
                <w:noProof/>
                <w:webHidden/>
              </w:rPr>
              <w:fldChar w:fldCharType="separate"/>
            </w:r>
            <w:r>
              <w:rPr>
                <w:noProof/>
                <w:webHidden/>
              </w:rPr>
              <w:t>13</w:t>
            </w:r>
            <w:r>
              <w:rPr>
                <w:noProof/>
                <w:webHidden/>
              </w:rPr>
              <w:fldChar w:fldCharType="end"/>
            </w:r>
          </w:hyperlink>
        </w:p>
        <w:p w14:paraId="5D0FC5D0" w14:textId="240FFD68" w:rsidR="001C4103" w:rsidRDefault="001C4103">
          <w:pPr>
            <w:pStyle w:val="TOC1"/>
            <w:tabs>
              <w:tab w:val="right" w:leader="dot" w:pos="9016"/>
            </w:tabs>
            <w:rPr>
              <w:rFonts w:eastAsiaTheme="minorEastAsia"/>
              <w:noProof/>
              <w:lang w:eastAsia="en-GB"/>
            </w:rPr>
          </w:pPr>
          <w:hyperlink w:anchor="_Toc231214009" w:history="1">
            <w:r w:rsidRPr="003D2E85">
              <w:rPr>
                <w:rStyle w:val="Hyperlink"/>
                <w:rFonts w:ascii="Arial" w:hAnsi="Arial" w:cs="Arial"/>
                <w:noProof/>
              </w:rPr>
              <w:t>7.2 Monitoring and Review</w:t>
            </w:r>
            <w:r>
              <w:rPr>
                <w:noProof/>
                <w:webHidden/>
              </w:rPr>
              <w:tab/>
            </w:r>
            <w:r>
              <w:rPr>
                <w:noProof/>
                <w:webHidden/>
              </w:rPr>
              <w:fldChar w:fldCharType="begin"/>
            </w:r>
            <w:r>
              <w:rPr>
                <w:noProof/>
                <w:webHidden/>
              </w:rPr>
              <w:instrText xml:space="preserve"> PAGEREF _Toc231214009 \h </w:instrText>
            </w:r>
            <w:r>
              <w:rPr>
                <w:noProof/>
                <w:webHidden/>
              </w:rPr>
            </w:r>
            <w:r>
              <w:rPr>
                <w:noProof/>
                <w:webHidden/>
              </w:rPr>
              <w:fldChar w:fldCharType="separate"/>
            </w:r>
            <w:r>
              <w:rPr>
                <w:noProof/>
                <w:webHidden/>
              </w:rPr>
              <w:t>13</w:t>
            </w:r>
            <w:r>
              <w:rPr>
                <w:noProof/>
                <w:webHidden/>
              </w:rPr>
              <w:fldChar w:fldCharType="end"/>
            </w:r>
          </w:hyperlink>
        </w:p>
        <w:p w14:paraId="4124A17E" w14:textId="094D56DC" w:rsidR="001C4103" w:rsidRDefault="001C4103">
          <w:pPr>
            <w:pStyle w:val="TOC1"/>
            <w:tabs>
              <w:tab w:val="right" w:leader="dot" w:pos="9016"/>
            </w:tabs>
            <w:rPr>
              <w:rFonts w:eastAsiaTheme="minorEastAsia"/>
              <w:noProof/>
              <w:lang w:eastAsia="en-GB"/>
            </w:rPr>
          </w:pPr>
          <w:hyperlink w:anchor="_Toc231214010" w:history="1">
            <w:r w:rsidRPr="003D2E85">
              <w:rPr>
                <w:rStyle w:val="Hyperlink"/>
                <w:rFonts w:ascii="Arial" w:hAnsi="Arial" w:cs="Arial"/>
                <w:noProof/>
              </w:rPr>
              <w:t>7.3 Fire Safety Measures</w:t>
            </w:r>
            <w:r>
              <w:rPr>
                <w:noProof/>
                <w:webHidden/>
              </w:rPr>
              <w:tab/>
            </w:r>
            <w:r>
              <w:rPr>
                <w:noProof/>
                <w:webHidden/>
              </w:rPr>
              <w:fldChar w:fldCharType="begin"/>
            </w:r>
            <w:r>
              <w:rPr>
                <w:noProof/>
                <w:webHidden/>
              </w:rPr>
              <w:instrText xml:space="preserve"> PAGEREF _Toc231214010 \h </w:instrText>
            </w:r>
            <w:r>
              <w:rPr>
                <w:noProof/>
                <w:webHidden/>
              </w:rPr>
            </w:r>
            <w:r>
              <w:rPr>
                <w:noProof/>
                <w:webHidden/>
              </w:rPr>
              <w:fldChar w:fldCharType="separate"/>
            </w:r>
            <w:r>
              <w:rPr>
                <w:noProof/>
                <w:webHidden/>
              </w:rPr>
              <w:t>13</w:t>
            </w:r>
            <w:r>
              <w:rPr>
                <w:noProof/>
                <w:webHidden/>
              </w:rPr>
              <w:fldChar w:fldCharType="end"/>
            </w:r>
          </w:hyperlink>
        </w:p>
        <w:p w14:paraId="35542BF3" w14:textId="507A14AD" w:rsidR="001C4103" w:rsidRDefault="001C4103">
          <w:pPr>
            <w:pStyle w:val="TOC1"/>
            <w:tabs>
              <w:tab w:val="right" w:leader="dot" w:pos="9016"/>
            </w:tabs>
            <w:rPr>
              <w:rFonts w:eastAsiaTheme="minorEastAsia"/>
              <w:noProof/>
              <w:lang w:eastAsia="en-GB"/>
            </w:rPr>
          </w:pPr>
          <w:hyperlink w:anchor="_Toc231214011" w:history="1">
            <w:r w:rsidRPr="003D2E85">
              <w:rPr>
                <w:rStyle w:val="Hyperlink"/>
                <w:rFonts w:ascii="Arial" w:hAnsi="Arial" w:cs="Arial"/>
                <w:noProof/>
              </w:rPr>
              <w:t>Gas Safety</w:t>
            </w:r>
            <w:r>
              <w:rPr>
                <w:noProof/>
                <w:webHidden/>
              </w:rPr>
              <w:tab/>
            </w:r>
            <w:r>
              <w:rPr>
                <w:noProof/>
                <w:webHidden/>
              </w:rPr>
              <w:fldChar w:fldCharType="begin"/>
            </w:r>
            <w:r>
              <w:rPr>
                <w:noProof/>
                <w:webHidden/>
              </w:rPr>
              <w:instrText xml:space="preserve"> PAGEREF _Toc231214011 \h </w:instrText>
            </w:r>
            <w:r>
              <w:rPr>
                <w:noProof/>
                <w:webHidden/>
              </w:rPr>
            </w:r>
            <w:r>
              <w:rPr>
                <w:noProof/>
                <w:webHidden/>
              </w:rPr>
              <w:fldChar w:fldCharType="separate"/>
            </w:r>
            <w:r>
              <w:rPr>
                <w:noProof/>
                <w:webHidden/>
              </w:rPr>
              <w:t>14</w:t>
            </w:r>
            <w:r>
              <w:rPr>
                <w:noProof/>
                <w:webHidden/>
              </w:rPr>
              <w:fldChar w:fldCharType="end"/>
            </w:r>
          </w:hyperlink>
        </w:p>
        <w:p w14:paraId="7926E68F" w14:textId="787DB9BE" w:rsidR="001C4103" w:rsidRDefault="001C4103">
          <w:pPr>
            <w:pStyle w:val="TOC1"/>
            <w:tabs>
              <w:tab w:val="right" w:leader="dot" w:pos="9016"/>
            </w:tabs>
            <w:rPr>
              <w:rFonts w:eastAsiaTheme="minorEastAsia"/>
              <w:noProof/>
              <w:lang w:eastAsia="en-GB"/>
            </w:rPr>
          </w:pPr>
          <w:hyperlink w:anchor="_Toc231214012" w:history="1">
            <w:r w:rsidRPr="003D2E85">
              <w:rPr>
                <w:rStyle w:val="Hyperlink"/>
                <w:rFonts w:ascii="Arial" w:hAnsi="Arial" w:cs="Arial"/>
                <w:noProof/>
              </w:rPr>
              <w:t>8.1 Access to Properties</w:t>
            </w:r>
            <w:r>
              <w:rPr>
                <w:noProof/>
                <w:webHidden/>
              </w:rPr>
              <w:tab/>
            </w:r>
            <w:r>
              <w:rPr>
                <w:noProof/>
                <w:webHidden/>
              </w:rPr>
              <w:fldChar w:fldCharType="begin"/>
            </w:r>
            <w:r>
              <w:rPr>
                <w:noProof/>
                <w:webHidden/>
              </w:rPr>
              <w:instrText xml:space="preserve"> PAGEREF _Toc231214012 \h </w:instrText>
            </w:r>
            <w:r>
              <w:rPr>
                <w:noProof/>
                <w:webHidden/>
              </w:rPr>
            </w:r>
            <w:r>
              <w:rPr>
                <w:noProof/>
                <w:webHidden/>
              </w:rPr>
              <w:fldChar w:fldCharType="separate"/>
            </w:r>
            <w:r>
              <w:rPr>
                <w:noProof/>
                <w:webHidden/>
              </w:rPr>
              <w:t>14</w:t>
            </w:r>
            <w:r>
              <w:rPr>
                <w:noProof/>
                <w:webHidden/>
              </w:rPr>
              <w:fldChar w:fldCharType="end"/>
            </w:r>
          </w:hyperlink>
        </w:p>
        <w:p w14:paraId="6468019F" w14:textId="11935969" w:rsidR="001C4103" w:rsidRDefault="001C4103">
          <w:pPr>
            <w:pStyle w:val="TOC1"/>
            <w:tabs>
              <w:tab w:val="right" w:leader="dot" w:pos="9016"/>
            </w:tabs>
            <w:rPr>
              <w:rFonts w:eastAsiaTheme="minorEastAsia"/>
              <w:noProof/>
              <w:lang w:eastAsia="en-GB"/>
            </w:rPr>
          </w:pPr>
          <w:hyperlink w:anchor="_Toc231214013" w:history="1">
            <w:r w:rsidRPr="003D2E85">
              <w:rPr>
                <w:rStyle w:val="Hyperlink"/>
                <w:rFonts w:ascii="Arial" w:hAnsi="Arial" w:cs="Arial"/>
                <w:noProof/>
              </w:rPr>
              <w:t>8.2 Gas Emergencies</w:t>
            </w:r>
            <w:r>
              <w:rPr>
                <w:noProof/>
                <w:webHidden/>
              </w:rPr>
              <w:tab/>
            </w:r>
            <w:r>
              <w:rPr>
                <w:noProof/>
                <w:webHidden/>
              </w:rPr>
              <w:fldChar w:fldCharType="begin"/>
            </w:r>
            <w:r>
              <w:rPr>
                <w:noProof/>
                <w:webHidden/>
              </w:rPr>
              <w:instrText xml:space="preserve"> PAGEREF _Toc231214013 \h </w:instrText>
            </w:r>
            <w:r>
              <w:rPr>
                <w:noProof/>
                <w:webHidden/>
              </w:rPr>
            </w:r>
            <w:r>
              <w:rPr>
                <w:noProof/>
                <w:webHidden/>
              </w:rPr>
              <w:fldChar w:fldCharType="separate"/>
            </w:r>
            <w:r>
              <w:rPr>
                <w:noProof/>
                <w:webHidden/>
              </w:rPr>
              <w:t>14</w:t>
            </w:r>
            <w:r>
              <w:rPr>
                <w:noProof/>
                <w:webHidden/>
              </w:rPr>
              <w:fldChar w:fldCharType="end"/>
            </w:r>
          </w:hyperlink>
        </w:p>
        <w:p w14:paraId="05130C67" w14:textId="2ABA6987" w:rsidR="001C4103" w:rsidRDefault="001C4103">
          <w:pPr>
            <w:pStyle w:val="TOC1"/>
            <w:tabs>
              <w:tab w:val="right" w:leader="dot" w:pos="9016"/>
            </w:tabs>
            <w:rPr>
              <w:rFonts w:eastAsiaTheme="minorEastAsia"/>
              <w:noProof/>
              <w:lang w:eastAsia="en-GB"/>
            </w:rPr>
          </w:pPr>
          <w:hyperlink w:anchor="_Toc231214014" w:history="1">
            <w:r w:rsidRPr="003D2E85">
              <w:rPr>
                <w:rStyle w:val="Hyperlink"/>
                <w:rFonts w:ascii="Arial" w:hAnsi="Arial" w:cs="Arial"/>
                <w:noProof/>
              </w:rPr>
              <w:t>8.3 Service Delivery</w:t>
            </w:r>
            <w:r>
              <w:rPr>
                <w:noProof/>
                <w:webHidden/>
              </w:rPr>
              <w:tab/>
            </w:r>
            <w:r>
              <w:rPr>
                <w:noProof/>
                <w:webHidden/>
              </w:rPr>
              <w:fldChar w:fldCharType="begin"/>
            </w:r>
            <w:r>
              <w:rPr>
                <w:noProof/>
                <w:webHidden/>
              </w:rPr>
              <w:instrText xml:space="preserve"> PAGEREF _Toc231214014 \h </w:instrText>
            </w:r>
            <w:r>
              <w:rPr>
                <w:noProof/>
                <w:webHidden/>
              </w:rPr>
            </w:r>
            <w:r>
              <w:rPr>
                <w:noProof/>
                <w:webHidden/>
              </w:rPr>
              <w:fldChar w:fldCharType="separate"/>
            </w:r>
            <w:r>
              <w:rPr>
                <w:noProof/>
                <w:webHidden/>
              </w:rPr>
              <w:t>15</w:t>
            </w:r>
            <w:r>
              <w:rPr>
                <w:noProof/>
                <w:webHidden/>
              </w:rPr>
              <w:fldChar w:fldCharType="end"/>
            </w:r>
          </w:hyperlink>
        </w:p>
        <w:p w14:paraId="46CF8483" w14:textId="60C1D3A5" w:rsidR="001C4103" w:rsidRDefault="001C4103">
          <w:pPr>
            <w:pStyle w:val="TOC1"/>
            <w:tabs>
              <w:tab w:val="right" w:leader="dot" w:pos="9016"/>
            </w:tabs>
            <w:rPr>
              <w:rFonts w:eastAsiaTheme="minorEastAsia"/>
              <w:noProof/>
              <w:lang w:eastAsia="en-GB"/>
            </w:rPr>
          </w:pPr>
          <w:hyperlink w:anchor="_Toc231214015" w:history="1">
            <w:r w:rsidRPr="003D2E85">
              <w:rPr>
                <w:rStyle w:val="Hyperlink"/>
                <w:rFonts w:ascii="Arial" w:hAnsi="Arial" w:cs="Arial"/>
                <w:noProof/>
              </w:rPr>
              <w:t>8.4 Record Keeping and Documentation</w:t>
            </w:r>
            <w:r>
              <w:rPr>
                <w:noProof/>
                <w:webHidden/>
              </w:rPr>
              <w:tab/>
            </w:r>
            <w:r>
              <w:rPr>
                <w:noProof/>
                <w:webHidden/>
              </w:rPr>
              <w:fldChar w:fldCharType="begin"/>
            </w:r>
            <w:r>
              <w:rPr>
                <w:noProof/>
                <w:webHidden/>
              </w:rPr>
              <w:instrText xml:space="preserve"> PAGEREF _Toc231214015 \h </w:instrText>
            </w:r>
            <w:r>
              <w:rPr>
                <w:noProof/>
                <w:webHidden/>
              </w:rPr>
            </w:r>
            <w:r>
              <w:rPr>
                <w:noProof/>
                <w:webHidden/>
              </w:rPr>
              <w:fldChar w:fldCharType="separate"/>
            </w:r>
            <w:r>
              <w:rPr>
                <w:noProof/>
                <w:webHidden/>
              </w:rPr>
              <w:t>16</w:t>
            </w:r>
            <w:r>
              <w:rPr>
                <w:noProof/>
                <w:webHidden/>
              </w:rPr>
              <w:fldChar w:fldCharType="end"/>
            </w:r>
          </w:hyperlink>
        </w:p>
        <w:p w14:paraId="221B7F2A" w14:textId="0B8FE5B3" w:rsidR="001C4103" w:rsidRDefault="001C4103">
          <w:pPr>
            <w:pStyle w:val="TOC1"/>
            <w:tabs>
              <w:tab w:val="right" w:leader="dot" w:pos="9016"/>
            </w:tabs>
            <w:rPr>
              <w:rFonts w:eastAsiaTheme="minorEastAsia"/>
              <w:noProof/>
              <w:lang w:eastAsia="en-GB"/>
            </w:rPr>
          </w:pPr>
          <w:hyperlink w:anchor="_Toc231214016" w:history="1">
            <w:r w:rsidRPr="003D2E85">
              <w:rPr>
                <w:rStyle w:val="Hyperlink"/>
                <w:rFonts w:ascii="Arial" w:hAnsi="Arial" w:cs="Arial"/>
                <w:noProof/>
              </w:rPr>
              <w:t>Electrical Safety</w:t>
            </w:r>
            <w:r>
              <w:rPr>
                <w:noProof/>
                <w:webHidden/>
              </w:rPr>
              <w:tab/>
            </w:r>
            <w:r>
              <w:rPr>
                <w:noProof/>
                <w:webHidden/>
              </w:rPr>
              <w:fldChar w:fldCharType="begin"/>
            </w:r>
            <w:r>
              <w:rPr>
                <w:noProof/>
                <w:webHidden/>
              </w:rPr>
              <w:instrText xml:space="preserve"> PAGEREF _Toc231214016 \h </w:instrText>
            </w:r>
            <w:r>
              <w:rPr>
                <w:noProof/>
                <w:webHidden/>
              </w:rPr>
            </w:r>
            <w:r>
              <w:rPr>
                <w:noProof/>
                <w:webHidden/>
              </w:rPr>
              <w:fldChar w:fldCharType="separate"/>
            </w:r>
            <w:r>
              <w:rPr>
                <w:noProof/>
                <w:webHidden/>
              </w:rPr>
              <w:t>16</w:t>
            </w:r>
            <w:r>
              <w:rPr>
                <w:noProof/>
                <w:webHidden/>
              </w:rPr>
              <w:fldChar w:fldCharType="end"/>
            </w:r>
          </w:hyperlink>
        </w:p>
        <w:p w14:paraId="13EA457A" w14:textId="028274FF" w:rsidR="001C4103" w:rsidRDefault="001C4103">
          <w:pPr>
            <w:pStyle w:val="TOC1"/>
            <w:tabs>
              <w:tab w:val="right" w:leader="dot" w:pos="9016"/>
            </w:tabs>
            <w:rPr>
              <w:rFonts w:eastAsiaTheme="minorEastAsia"/>
              <w:noProof/>
              <w:lang w:eastAsia="en-GB"/>
            </w:rPr>
          </w:pPr>
          <w:hyperlink w:anchor="_Toc231214017" w:history="1">
            <w:r w:rsidRPr="003D2E85">
              <w:rPr>
                <w:rStyle w:val="Hyperlink"/>
                <w:rFonts w:ascii="Arial" w:hAnsi="Arial" w:cs="Arial"/>
                <w:noProof/>
              </w:rPr>
              <w:t>9.1 Electrical Inspection and Testing</w:t>
            </w:r>
            <w:r>
              <w:rPr>
                <w:noProof/>
                <w:webHidden/>
              </w:rPr>
              <w:tab/>
            </w:r>
            <w:r>
              <w:rPr>
                <w:noProof/>
                <w:webHidden/>
              </w:rPr>
              <w:fldChar w:fldCharType="begin"/>
            </w:r>
            <w:r>
              <w:rPr>
                <w:noProof/>
                <w:webHidden/>
              </w:rPr>
              <w:instrText xml:space="preserve"> PAGEREF _Toc231214017 \h </w:instrText>
            </w:r>
            <w:r>
              <w:rPr>
                <w:noProof/>
                <w:webHidden/>
              </w:rPr>
            </w:r>
            <w:r>
              <w:rPr>
                <w:noProof/>
                <w:webHidden/>
              </w:rPr>
              <w:fldChar w:fldCharType="separate"/>
            </w:r>
            <w:r>
              <w:rPr>
                <w:noProof/>
                <w:webHidden/>
              </w:rPr>
              <w:t>16</w:t>
            </w:r>
            <w:r>
              <w:rPr>
                <w:noProof/>
                <w:webHidden/>
              </w:rPr>
              <w:fldChar w:fldCharType="end"/>
            </w:r>
          </w:hyperlink>
        </w:p>
        <w:p w14:paraId="1D781D48" w14:textId="5CE1FCCA" w:rsidR="001C4103" w:rsidRDefault="001C4103">
          <w:pPr>
            <w:pStyle w:val="TOC1"/>
            <w:tabs>
              <w:tab w:val="right" w:leader="dot" w:pos="9016"/>
            </w:tabs>
            <w:rPr>
              <w:rFonts w:eastAsiaTheme="minorEastAsia"/>
              <w:noProof/>
              <w:lang w:eastAsia="en-GB"/>
            </w:rPr>
          </w:pPr>
          <w:hyperlink w:anchor="_Toc231214018" w:history="1">
            <w:r w:rsidRPr="003D2E85">
              <w:rPr>
                <w:rStyle w:val="Hyperlink"/>
                <w:rFonts w:ascii="Arial" w:hAnsi="Arial" w:cs="Arial"/>
                <w:noProof/>
              </w:rPr>
              <w:t>9.2 Electrical Repairs and Maintenance</w:t>
            </w:r>
            <w:r>
              <w:rPr>
                <w:noProof/>
                <w:webHidden/>
              </w:rPr>
              <w:tab/>
            </w:r>
            <w:r>
              <w:rPr>
                <w:noProof/>
                <w:webHidden/>
              </w:rPr>
              <w:fldChar w:fldCharType="begin"/>
            </w:r>
            <w:r>
              <w:rPr>
                <w:noProof/>
                <w:webHidden/>
              </w:rPr>
              <w:instrText xml:space="preserve"> PAGEREF _Toc231214018 \h </w:instrText>
            </w:r>
            <w:r>
              <w:rPr>
                <w:noProof/>
                <w:webHidden/>
              </w:rPr>
            </w:r>
            <w:r>
              <w:rPr>
                <w:noProof/>
                <w:webHidden/>
              </w:rPr>
              <w:fldChar w:fldCharType="separate"/>
            </w:r>
            <w:r>
              <w:rPr>
                <w:noProof/>
                <w:webHidden/>
              </w:rPr>
              <w:t>17</w:t>
            </w:r>
            <w:r>
              <w:rPr>
                <w:noProof/>
                <w:webHidden/>
              </w:rPr>
              <w:fldChar w:fldCharType="end"/>
            </w:r>
          </w:hyperlink>
        </w:p>
        <w:p w14:paraId="24082355" w14:textId="2AB765A7" w:rsidR="001C4103" w:rsidRDefault="001C4103">
          <w:pPr>
            <w:pStyle w:val="TOC1"/>
            <w:tabs>
              <w:tab w:val="right" w:leader="dot" w:pos="9016"/>
            </w:tabs>
            <w:rPr>
              <w:rFonts w:eastAsiaTheme="minorEastAsia"/>
              <w:noProof/>
              <w:lang w:eastAsia="en-GB"/>
            </w:rPr>
          </w:pPr>
          <w:hyperlink w:anchor="_Toc231214019" w:history="1">
            <w:r w:rsidRPr="003D2E85">
              <w:rPr>
                <w:rStyle w:val="Hyperlink"/>
                <w:rFonts w:ascii="Arial" w:hAnsi="Arial" w:cs="Arial"/>
                <w:noProof/>
              </w:rPr>
              <w:t>9.3 Reporting and Communication</w:t>
            </w:r>
            <w:r>
              <w:rPr>
                <w:noProof/>
                <w:webHidden/>
              </w:rPr>
              <w:tab/>
            </w:r>
            <w:r>
              <w:rPr>
                <w:noProof/>
                <w:webHidden/>
              </w:rPr>
              <w:fldChar w:fldCharType="begin"/>
            </w:r>
            <w:r>
              <w:rPr>
                <w:noProof/>
                <w:webHidden/>
              </w:rPr>
              <w:instrText xml:space="preserve"> PAGEREF _Toc231214019 \h </w:instrText>
            </w:r>
            <w:r>
              <w:rPr>
                <w:noProof/>
                <w:webHidden/>
              </w:rPr>
            </w:r>
            <w:r>
              <w:rPr>
                <w:noProof/>
                <w:webHidden/>
              </w:rPr>
              <w:fldChar w:fldCharType="separate"/>
            </w:r>
            <w:r>
              <w:rPr>
                <w:noProof/>
                <w:webHidden/>
              </w:rPr>
              <w:t>17</w:t>
            </w:r>
            <w:r>
              <w:rPr>
                <w:noProof/>
                <w:webHidden/>
              </w:rPr>
              <w:fldChar w:fldCharType="end"/>
            </w:r>
          </w:hyperlink>
        </w:p>
        <w:p w14:paraId="674034FD" w14:textId="615BBDC7" w:rsidR="001C4103" w:rsidRDefault="001C4103">
          <w:pPr>
            <w:pStyle w:val="TOC1"/>
            <w:tabs>
              <w:tab w:val="right" w:leader="dot" w:pos="9016"/>
            </w:tabs>
            <w:rPr>
              <w:rFonts w:eastAsiaTheme="minorEastAsia"/>
              <w:noProof/>
              <w:lang w:eastAsia="en-GB"/>
            </w:rPr>
          </w:pPr>
          <w:hyperlink w:anchor="_Toc231214020" w:history="1">
            <w:r w:rsidRPr="003D2E85">
              <w:rPr>
                <w:rStyle w:val="Hyperlink"/>
                <w:rFonts w:ascii="Arial" w:hAnsi="Arial" w:cs="Arial"/>
                <w:noProof/>
              </w:rPr>
              <w:t>9.4 Record Keeping and Documentation</w:t>
            </w:r>
            <w:r>
              <w:rPr>
                <w:noProof/>
                <w:webHidden/>
              </w:rPr>
              <w:tab/>
            </w:r>
            <w:r>
              <w:rPr>
                <w:noProof/>
                <w:webHidden/>
              </w:rPr>
              <w:fldChar w:fldCharType="begin"/>
            </w:r>
            <w:r>
              <w:rPr>
                <w:noProof/>
                <w:webHidden/>
              </w:rPr>
              <w:instrText xml:space="preserve"> PAGEREF _Toc231214020 \h </w:instrText>
            </w:r>
            <w:r>
              <w:rPr>
                <w:noProof/>
                <w:webHidden/>
              </w:rPr>
            </w:r>
            <w:r>
              <w:rPr>
                <w:noProof/>
                <w:webHidden/>
              </w:rPr>
              <w:fldChar w:fldCharType="separate"/>
            </w:r>
            <w:r>
              <w:rPr>
                <w:noProof/>
                <w:webHidden/>
              </w:rPr>
              <w:t>17</w:t>
            </w:r>
            <w:r>
              <w:rPr>
                <w:noProof/>
                <w:webHidden/>
              </w:rPr>
              <w:fldChar w:fldCharType="end"/>
            </w:r>
          </w:hyperlink>
        </w:p>
        <w:p w14:paraId="253DC832" w14:textId="7EE13D0D" w:rsidR="001C4103" w:rsidRDefault="001C4103">
          <w:pPr>
            <w:pStyle w:val="TOC1"/>
            <w:tabs>
              <w:tab w:val="right" w:leader="dot" w:pos="9016"/>
            </w:tabs>
            <w:rPr>
              <w:rFonts w:eastAsiaTheme="minorEastAsia"/>
              <w:noProof/>
              <w:lang w:eastAsia="en-GB"/>
            </w:rPr>
          </w:pPr>
          <w:hyperlink w:anchor="_Toc231214021" w:history="1">
            <w:r w:rsidRPr="003D2E85">
              <w:rPr>
                <w:rStyle w:val="Hyperlink"/>
                <w:rFonts w:ascii="Arial" w:hAnsi="Arial" w:cs="Arial"/>
                <w:noProof/>
              </w:rPr>
              <w:t>10. Building Safety Management</w:t>
            </w:r>
            <w:r>
              <w:rPr>
                <w:noProof/>
                <w:webHidden/>
              </w:rPr>
              <w:tab/>
            </w:r>
            <w:r>
              <w:rPr>
                <w:noProof/>
                <w:webHidden/>
              </w:rPr>
              <w:fldChar w:fldCharType="begin"/>
            </w:r>
            <w:r>
              <w:rPr>
                <w:noProof/>
                <w:webHidden/>
              </w:rPr>
              <w:instrText xml:space="preserve"> PAGEREF _Toc231214021 \h </w:instrText>
            </w:r>
            <w:r>
              <w:rPr>
                <w:noProof/>
                <w:webHidden/>
              </w:rPr>
            </w:r>
            <w:r>
              <w:rPr>
                <w:noProof/>
                <w:webHidden/>
              </w:rPr>
              <w:fldChar w:fldCharType="separate"/>
            </w:r>
            <w:r>
              <w:rPr>
                <w:noProof/>
                <w:webHidden/>
              </w:rPr>
              <w:t>18</w:t>
            </w:r>
            <w:r>
              <w:rPr>
                <w:noProof/>
                <w:webHidden/>
              </w:rPr>
              <w:fldChar w:fldCharType="end"/>
            </w:r>
          </w:hyperlink>
        </w:p>
        <w:p w14:paraId="4E35EA6C" w14:textId="15A54B3E" w:rsidR="001C4103" w:rsidRDefault="001C4103">
          <w:pPr>
            <w:pStyle w:val="TOC1"/>
            <w:tabs>
              <w:tab w:val="right" w:leader="dot" w:pos="9016"/>
            </w:tabs>
            <w:rPr>
              <w:rFonts w:eastAsiaTheme="minorEastAsia"/>
              <w:noProof/>
              <w:lang w:eastAsia="en-GB"/>
            </w:rPr>
          </w:pPr>
          <w:hyperlink w:anchor="_Toc231214022" w:history="1">
            <w:r w:rsidRPr="003D2E85">
              <w:rPr>
                <w:rStyle w:val="Hyperlink"/>
                <w:rFonts w:ascii="Arial" w:hAnsi="Arial" w:cs="Arial"/>
                <w:noProof/>
              </w:rPr>
              <w:t>10.1 Communication with Tenants</w:t>
            </w:r>
            <w:r>
              <w:rPr>
                <w:noProof/>
                <w:webHidden/>
              </w:rPr>
              <w:tab/>
            </w:r>
            <w:r>
              <w:rPr>
                <w:noProof/>
                <w:webHidden/>
              </w:rPr>
              <w:fldChar w:fldCharType="begin"/>
            </w:r>
            <w:r>
              <w:rPr>
                <w:noProof/>
                <w:webHidden/>
              </w:rPr>
              <w:instrText xml:space="preserve"> PAGEREF _Toc231214022 \h </w:instrText>
            </w:r>
            <w:r>
              <w:rPr>
                <w:noProof/>
                <w:webHidden/>
              </w:rPr>
            </w:r>
            <w:r>
              <w:rPr>
                <w:noProof/>
                <w:webHidden/>
              </w:rPr>
              <w:fldChar w:fldCharType="separate"/>
            </w:r>
            <w:r>
              <w:rPr>
                <w:noProof/>
                <w:webHidden/>
              </w:rPr>
              <w:t>18</w:t>
            </w:r>
            <w:r>
              <w:rPr>
                <w:noProof/>
                <w:webHidden/>
              </w:rPr>
              <w:fldChar w:fldCharType="end"/>
            </w:r>
          </w:hyperlink>
        </w:p>
        <w:p w14:paraId="056F1D49" w14:textId="31526145" w:rsidR="001C4103" w:rsidRDefault="001C4103">
          <w:pPr>
            <w:pStyle w:val="TOC1"/>
            <w:tabs>
              <w:tab w:val="right" w:leader="dot" w:pos="9016"/>
            </w:tabs>
            <w:rPr>
              <w:rFonts w:eastAsiaTheme="minorEastAsia"/>
              <w:noProof/>
              <w:lang w:eastAsia="en-GB"/>
            </w:rPr>
          </w:pPr>
          <w:hyperlink w:anchor="_Toc231214023" w:history="1">
            <w:r w:rsidRPr="003D2E85">
              <w:rPr>
                <w:rStyle w:val="Hyperlink"/>
                <w:rFonts w:ascii="Arial" w:hAnsi="Arial" w:cs="Arial"/>
                <w:noProof/>
              </w:rPr>
              <w:t>10.2 Training and Culture</w:t>
            </w:r>
            <w:r>
              <w:rPr>
                <w:noProof/>
                <w:webHidden/>
              </w:rPr>
              <w:tab/>
            </w:r>
            <w:r>
              <w:rPr>
                <w:noProof/>
                <w:webHidden/>
              </w:rPr>
              <w:fldChar w:fldCharType="begin"/>
            </w:r>
            <w:r>
              <w:rPr>
                <w:noProof/>
                <w:webHidden/>
              </w:rPr>
              <w:instrText xml:space="preserve"> PAGEREF _Toc231214023 \h </w:instrText>
            </w:r>
            <w:r>
              <w:rPr>
                <w:noProof/>
                <w:webHidden/>
              </w:rPr>
            </w:r>
            <w:r>
              <w:rPr>
                <w:noProof/>
                <w:webHidden/>
              </w:rPr>
              <w:fldChar w:fldCharType="separate"/>
            </w:r>
            <w:r>
              <w:rPr>
                <w:noProof/>
                <w:webHidden/>
              </w:rPr>
              <w:t>18</w:t>
            </w:r>
            <w:r>
              <w:rPr>
                <w:noProof/>
                <w:webHidden/>
              </w:rPr>
              <w:fldChar w:fldCharType="end"/>
            </w:r>
          </w:hyperlink>
        </w:p>
        <w:p w14:paraId="12C32A27" w14:textId="4AF67DC3" w:rsidR="001C4103" w:rsidRDefault="001C4103">
          <w:pPr>
            <w:pStyle w:val="TOC1"/>
            <w:tabs>
              <w:tab w:val="right" w:leader="dot" w:pos="9016"/>
            </w:tabs>
            <w:rPr>
              <w:rFonts w:eastAsiaTheme="minorEastAsia"/>
              <w:noProof/>
              <w:lang w:eastAsia="en-GB"/>
            </w:rPr>
          </w:pPr>
          <w:hyperlink w:anchor="_Toc231214024" w:history="1">
            <w:r w:rsidRPr="003D2E85">
              <w:rPr>
                <w:rStyle w:val="Hyperlink"/>
                <w:rFonts w:ascii="Arial" w:hAnsi="Arial" w:cs="Arial"/>
                <w:noProof/>
              </w:rPr>
              <w:t>10.3 Performance Monitoring and Review</w:t>
            </w:r>
            <w:r>
              <w:rPr>
                <w:noProof/>
                <w:webHidden/>
              </w:rPr>
              <w:tab/>
            </w:r>
            <w:r>
              <w:rPr>
                <w:noProof/>
                <w:webHidden/>
              </w:rPr>
              <w:fldChar w:fldCharType="begin"/>
            </w:r>
            <w:r>
              <w:rPr>
                <w:noProof/>
                <w:webHidden/>
              </w:rPr>
              <w:instrText xml:space="preserve"> PAGEREF _Toc231214024 \h </w:instrText>
            </w:r>
            <w:r>
              <w:rPr>
                <w:noProof/>
                <w:webHidden/>
              </w:rPr>
            </w:r>
            <w:r>
              <w:rPr>
                <w:noProof/>
                <w:webHidden/>
              </w:rPr>
              <w:fldChar w:fldCharType="separate"/>
            </w:r>
            <w:r>
              <w:rPr>
                <w:noProof/>
                <w:webHidden/>
              </w:rPr>
              <w:t>19</w:t>
            </w:r>
            <w:r>
              <w:rPr>
                <w:noProof/>
                <w:webHidden/>
              </w:rPr>
              <w:fldChar w:fldCharType="end"/>
            </w:r>
          </w:hyperlink>
        </w:p>
        <w:p w14:paraId="6434C939" w14:textId="4F2F07ED" w:rsidR="001C4103" w:rsidRDefault="001C4103">
          <w:pPr>
            <w:pStyle w:val="TOC1"/>
            <w:tabs>
              <w:tab w:val="right" w:leader="dot" w:pos="9016"/>
            </w:tabs>
            <w:rPr>
              <w:rFonts w:eastAsiaTheme="minorEastAsia"/>
              <w:noProof/>
              <w:lang w:eastAsia="en-GB"/>
            </w:rPr>
          </w:pPr>
          <w:hyperlink w:anchor="_Toc231214025" w:history="1">
            <w:r w:rsidRPr="003D2E85">
              <w:rPr>
                <w:rStyle w:val="Hyperlink"/>
                <w:rFonts w:ascii="Arial" w:hAnsi="Arial" w:cs="Arial"/>
                <w:noProof/>
              </w:rPr>
              <w:t>11. Lift Servicing and Maintenance</w:t>
            </w:r>
            <w:r>
              <w:rPr>
                <w:noProof/>
                <w:webHidden/>
              </w:rPr>
              <w:tab/>
            </w:r>
            <w:r>
              <w:rPr>
                <w:noProof/>
                <w:webHidden/>
              </w:rPr>
              <w:fldChar w:fldCharType="begin"/>
            </w:r>
            <w:r>
              <w:rPr>
                <w:noProof/>
                <w:webHidden/>
              </w:rPr>
              <w:instrText xml:space="preserve"> PAGEREF _Toc231214025 \h </w:instrText>
            </w:r>
            <w:r>
              <w:rPr>
                <w:noProof/>
                <w:webHidden/>
              </w:rPr>
            </w:r>
            <w:r>
              <w:rPr>
                <w:noProof/>
                <w:webHidden/>
              </w:rPr>
              <w:fldChar w:fldCharType="separate"/>
            </w:r>
            <w:r>
              <w:rPr>
                <w:noProof/>
                <w:webHidden/>
              </w:rPr>
              <w:t>19</w:t>
            </w:r>
            <w:r>
              <w:rPr>
                <w:noProof/>
                <w:webHidden/>
              </w:rPr>
              <w:fldChar w:fldCharType="end"/>
            </w:r>
          </w:hyperlink>
        </w:p>
        <w:p w14:paraId="58186C3E" w14:textId="4A56E671" w:rsidR="001C4103" w:rsidRDefault="001C4103">
          <w:pPr>
            <w:pStyle w:val="TOC1"/>
            <w:tabs>
              <w:tab w:val="right" w:leader="dot" w:pos="9016"/>
            </w:tabs>
            <w:rPr>
              <w:rFonts w:eastAsiaTheme="minorEastAsia"/>
              <w:noProof/>
              <w:lang w:eastAsia="en-GB"/>
            </w:rPr>
          </w:pPr>
          <w:hyperlink w:anchor="_Toc231214026" w:history="1">
            <w:r w:rsidRPr="003D2E85">
              <w:rPr>
                <w:rStyle w:val="Hyperlink"/>
                <w:rFonts w:ascii="Arial" w:hAnsi="Arial" w:cs="Arial"/>
                <w:noProof/>
              </w:rPr>
              <w:t>11.1 Inspection and Maintenance</w:t>
            </w:r>
            <w:r>
              <w:rPr>
                <w:noProof/>
                <w:webHidden/>
              </w:rPr>
              <w:tab/>
            </w:r>
            <w:r>
              <w:rPr>
                <w:noProof/>
                <w:webHidden/>
              </w:rPr>
              <w:fldChar w:fldCharType="begin"/>
            </w:r>
            <w:r>
              <w:rPr>
                <w:noProof/>
                <w:webHidden/>
              </w:rPr>
              <w:instrText xml:space="preserve"> PAGEREF _Toc231214026 \h </w:instrText>
            </w:r>
            <w:r>
              <w:rPr>
                <w:noProof/>
                <w:webHidden/>
              </w:rPr>
            </w:r>
            <w:r>
              <w:rPr>
                <w:noProof/>
                <w:webHidden/>
              </w:rPr>
              <w:fldChar w:fldCharType="separate"/>
            </w:r>
            <w:r>
              <w:rPr>
                <w:noProof/>
                <w:webHidden/>
              </w:rPr>
              <w:t>19</w:t>
            </w:r>
            <w:r>
              <w:rPr>
                <w:noProof/>
                <w:webHidden/>
              </w:rPr>
              <w:fldChar w:fldCharType="end"/>
            </w:r>
          </w:hyperlink>
        </w:p>
        <w:p w14:paraId="3BFD6CE0" w14:textId="7F4F0ACB" w:rsidR="001C4103" w:rsidRDefault="001C4103">
          <w:pPr>
            <w:pStyle w:val="TOC1"/>
            <w:tabs>
              <w:tab w:val="right" w:leader="dot" w:pos="9016"/>
            </w:tabs>
            <w:rPr>
              <w:rFonts w:eastAsiaTheme="minorEastAsia"/>
              <w:noProof/>
              <w:lang w:eastAsia="en-GB"/>
            </w:rPr>
          </w:pPr>
          <w:hyperlink w:anchor="_Toc231214027" w:history="1">
            <w:r w:rsidRPr="003D2E85">
              <w:rPr>
                <w:rStyle w:val="Hyperlink"/>
                <w:rFonts w:ascii="Arial" w:hAnsi="Arial" w:cs="Arial"/>
                <w:noProof/>
              </w:rPr>
              <w:t>11.2 Communication with Tenants</w:t>
            </w:r>
            <w:r>
              <w:rPr>
                <w:noProof/>
                <w:webHidden/>
              </w:rPr>
              <w:tab/>
            </w:r>
            <w:r>
              <w:rPr>
                <w:noProof/>
                <w:webHidden/>
              </w:rPr>
              <w:fldChar w:fldCharType="begin"/>
            </w:r>
            <w:r>
              <w:rPr>
                <w:noProof/>
                <w:webHidden/>
              </w:rPr>
              <w:instrText xml:space="preserve"> PAGEREF _Toc231214027 \h </w:instrText>
            </w:r>
            <w:r>
              <w:rPr>
                <w:noProof/>
                <w:webHidden/>
              </w:rPr>
            </w:r>
            <w:r>
              <w:rPr>
                <w:noProof/>
                <w:webHidden/>
              </w:rPr>
              <w:fldChar w:fldCharType="separate"/>
            </w:r>
            <w:r>
              <w:rPr>
                <w:noProof/>
                <w:webHidden/>
              </w:rPr>
              <w:t>20</w:t>
            </w:r>
            <w:r>
              <w:rPr>
                <w:noProof/>
                <w:webHidden/>
              </w:rPr>
              <w:fldChar w:fldCharType="end"/>
            </w:r>
          </w:hyperlink>
        </w:p>
        <w:p w14:paraId="0446ABDD" w14:textId="2E8CAB82" w:rsidR="001C4103" w:rsidRDefault="001C4103">
          <w:pPr>
            <w:pStyle w:val="TOC1"/>
            <w:tabs>
              <w:tab w:val="right" w:leader="dot" w:pos="9016"/>
            </w:tabs>
            <w:rPr>
              <w:rFonts w:eastAsiaTheme="minorEastAsia"/>
              <w:noProof/>
              <w:lang w:eastAsia="en-GB"/>
            </w:rPr>
          </w:pPr>
          <w:hyperlink w:anchor="_Toc231214028" w:history="1">
            <w:r w:rsidRPr="003D2E85">
              <w:rPr>
                <w:rStyle w:val="Hyperlink"/>
                <w:rFonts w:ascii="Arial" w:hAnsi="Arial" w:cs="Arial"/>
                <w:noProof/>
              </w:rPr>
              <w:t>11.3 Monitoring and Performance</w:t>
            </w:r>
            <w:r>
              <w:rPr>
                <w:noProof/>
                <w:webHidden/>
              </w:rPr>
              <w:tab/>
            </w:r>
            <w:r>
              <w:rPr>
                <w:noProof/>
                <w:webHidden/>
              </w:rPr>
              <w:fldChar w:fldCharType="begin"/>
            </w:r>
            <w:r>
              <w:rPr>
                <w:noProof/>
                <w:webHidden/>
              </w:rPr>
              <w:instrText xml:space="preserve"> PAGEREF _Toc231214028 \h </w:instrText>
            </w:r>
            <w:r>
              <w:rPr>
                <w:noProof/>
                <w:webHidden/>
              </w:rPr>
            </w:r>
            <w:r>
              <w:rPr>
                <w:noProof/>
                <w:webHidden/>
              </w:rPr>
              <w:fldChar w:fldCharType="separate"/>
            </w:r>
            <w:r>
              <w:rPr>
                <w:noProof/>
                <w:webHidden/>
              </w:rPr>
              <w:t>20</w:t>
            </w:r>
            <w:r>
              <w:rPr>
                <w:noProof/>
                <w:webHidden/>
              </w:rPr>
              <w:fldChar w:fldCharType="end"/>
            </w:r>
          </w:hyperlink>
        </w:p>
        <w:p w14:paraId="263BF2A3" w14:textId="3DE6E44E" w:rsidR="001C4103" w:rsidRDefault="001C4103">
          <w:pPr>
            <w:pStyle w:val="TOC1"/>
            <w:tabs>
              <w:tab w:val="right" w:leader="dot" w:pos="9016"/>
            </w:tabs>
            <w:rPr>
              <w:rFonts w:eastAsiaTheme="minorEastAsia"/>
              <w:noProof/>
              <w:lang w:eastAsia="en-GB"/>
            </w:rPr>
          </w:pPr>
          <w:hyperlink w:anchor="_Toc231214029" w:history="1">
            <w:r w:rsidRPr="003D2E85">
              <w:rPr>
                <w:rStyle w:val="Hyperlink"/>
                <w:rFonts w:ascii="Arial" w:hAnsi="Arial" w:cs="Arial"/>
                <w:noProof/>
              </w:rPr>
              <w:t>11.4 Equality and Accessibility</w:t>
            </w:r>
            <w:r>
              <w:rPr>
                <w:noProof/>
                <w:webHidden/>
              </w:rPr>
              <w:tab/>
            </w:r>
            <w:r>
              <w:rPr>
                <w:noProof/>
                <w:webHidden/>
              </w:rPr>
              <w:fldChar w:fldCharType="begin"/>
            </w:r>
            <w:r>
              <w:rPr>
                <w:noProof/>
                <w:webHidden/>
              </w:rPr>
              <w:instrText xml:space="preserve"> PAGEREF _Toc231214029 \h </w:instrText>
            </w:r>
            <w:r>
              <w:rPr>
                <w:noProof/>
                <w:webHidden/>
              </w:rPr>
            </w:r>
            <w:r>
              <w:rPr>
                <w:noProof/>
                <w:webHidden/>
              </w:rPr>
              <w:fldChar w:fldCharType="separate"/>
            </w:r>
            <w:r>
              <w:rPr>
                <w:noProof/>
                <w:webHidden/>
              </w:rPr>
              <w:t>20</w:t>
            </w:r>
            <w:r>
              <w:rPr>
                <w:noProof/>
                <w:webHidden/>
              </w:rPr>
              <w:fldChar w:fldCharType="end"/>
            </w:r>
          </w:hyperlink>
        </w:p>
        <w:p w14:paraId="64D81747" w14:textId="4441D414" w:rsidR="001C4103" w:rsidRDefault="001C4103">
          <w:pPr>
            <w:pStyle w:val="TOC1"/>
            <w:tabs>
              <w:tab w:val="right" w:leader="dot" w:pos="9016"/>
            </w:tabs>
            <w:rPr>
              <w:rFonts w:eastAsiaTheme="minorEastAsia"/>
              <w:noProof/>
              <w:lang w:eastAsia="en-GB"/>
            </w:rPr>
          </w:pPr>
          <w:hyperlink w:anchor="_Toc231214030" w:history="1">
            <w:r w:rsidRPr="003D2E85">
              <w:rPr>
                <w:rStyle w:val="Hyperlink"/>
                <w:rFonts w:ascii="Arial" w:eastAsia="Arial" w:hAnsi="Arial" w:cs="Arial"/>
                <w:noProof/>
              </w:rPr>
              <w:t>11.5 Monitoring and Review</w:t>
            </w:r>
            <w:r>
              <w:rPr>
                <w:noProof/>
                <w:webHidden/>
              </w:rPr>
              <w:tab/>
            </w:r>
            <w:r>
              <w:rPr>
                <w:noProof/>
                <w:webHidden/>
              </w:rPr>
              <w:fldChar w:fldCharType="begin"/>
            </w:r>
            <w:r>
              <w:rPr>
                <w:noProof/>
                <w:webHidden/>
              </w:rPr>
              <w:instrText xml:space="preserve"> PAGEREF _Toc231214030 \h </w:instrText>
            </w:r>
            <w:r>
              <w:rPr>
                <w:noProof/>
                <w:webHidden/>
              </w:rPr>
            </w:r>
            <w:r>
              <w:rPr>
                <w:noProof/>
                <w:webHidden/>
              </w:rPr>
              <w:fldChar w:fldCharType="separate"/>
            </w:r>
            <w:r>
              <w:rPr>
                <w:noProof/>
                <w:webHidden/>
              </w:rPr>
              <w:t>20</w:t>
            </w:r>
            <w:r>
              <w:rPr>
                <w:noProof/>
                <w:webHidden/>
              </w:rPr>
              <w:fldChar w:fldCharType="end"/>
            </w:r>
          </w:hyperlink>
        </w:p>
        <w:p w14:paraId="5101E43F" w14:textId="2966ED86" w:rsidR="001C4103" w:rsidRDefault="001C4103">
          <w:pPr>
            <w:pStyle w:val="TOC1"/>
            <w:tabs>
              <w:tab w:val="right" w:leader="dot" w:pos="9016"/>
            </w:tabs>
            <w:rPr>
              <w:rFonts w:eastAsiaTheme="minorEastAsia"/>
              <w:noProof/>
              <w:lang w:eastAsia="en-GB"/>
            </w:rPr>
          </w:pPr>
          <w:hyperlink w:anchor="_Toc231214031" w:history="1">
            <w:r w:rsidRPr="003D2E85">
              <w:rPr>
                <w:rStyle w:val="Hyperlink"/>
                <w:rFonts w:ascii="Arial" w:eastAsia="Arial" w:hAnsi="Arial" w:cs="Arial"/>
                <w:noProof/>
              </w:rPr>
              <w:t>11.6 Communication</w:t>
            </w:r>
            <w:r>
              <w:rPr>
                <w:noProof/>
                <w:webHidden/>
              </w:rPr>
              <w:tab/>
            </w:r>
            <w:r>
              <w:rPr>
                <w:noProof/>
                <w:webHidden/>
              </w:rPr>
              <w:fldChar w:fldCharType="begin"/>
            </w:r>
            <w:r>
              <w:rPr>
                <w:noProof/>
                <w:webHidden/>
              </w:rPr>
              <w:instrText xml:space="preserve"> PAGEREF _Toc231214031 \h </w:instrText>
            </w:r>
            <w:r>
              <w:rPr>
                <w:noProof/>
                <w:webHidden/>
              </w:rPr>
            </w:r>
            <w:r>
              <w:rPr>
                <w:noProof/>
                <w:webHidden/>
              </w:rPr>
              <w:fldChar w:fldCharType="separate"/>
            </w:r>
            <w:r>
              <w:rPr>
                <w:noProof/>
                <w:webHidden/>
              </w:rPr>
              <w:t>20</w:t>
            </w:r>
            <w:r>
              <w:rPr>
                <w:noProof/>
                <w:webHidden/>
              </w:rPr>
              <w:fldChar w:fldCharType="end"/>
            </w:r>
          </w:hyperlink>
        </w:p>
        <w:p w14:paraId="509E1C7A" w14:textId="26ED1C43" w:rsidR="001C4103" w:rsidRDefault="001C4103">
          <w:pPr>
            <w:pStyle w:val="TOC1"/>
            <w:tabs>
              <w:tab w:val="right" w:leader="dot" w:pos="9016"/>
            </w:tabs>
            <w:rPr>
              <w:rFonts w:eastAsiaTheme="minorEastAsia"/>
              <w:noProof/>
              <w:lang w:eastAsia="en-GB"/>
            </w:rPr>
          </w:pPr>
          <w:hyperlink w:anchor="_Toc231214032" w:history="1">
            <w:r w:rsidRPr="003D2E85">
              <w:rPr>
                <w:rStyle w:val="Hyperlink"/>
                <w:rFonts w:ascii="Arial" w:eastAsia="Arial" w:hAnsi="Arial" w:cs="Arial"/>
                <w:noProof/>
              </w:rPr>
              <w:t>12. Equality, Diversity and Inclusion</w:t>
            </w:r>
            <w:r>
              <w:rPr>
                <w:noProof/>
                <w:webHidden/>
              </w:rPr>
              <w:tab/>
            </w:r>
            <w:r>
              <w:rPr>
                <w:noProof/>
                <w:webHidden/>
              </w:rPr>
              <w:fldChar w:fldCharType="begin"/>
            </w:r>
            <w:r>
              <w:rPr>
                <w:noProof/>
                <w:webHidden/>
              </w:rPr>
              <w:instrText xml:space="preserve"> PAGEREF _Toc231214032 \h </w:instrText>
            </w:r>
            <w:r>
              <w:rPr>
                <w:noProof/>
                <w:webHidden/>
              </w:rPr>
            </w:r>
            <w:r>
              <w:rPr>
                <w:noProof/>
                <w:webHidden/>
              </w:rPr>
              <w:fldChar w:fldCharType="separate"/>
            </w:r>
            <w:r>
              <w:rPr>
                <w:noProof/>
                <w:webHidden/>
              </w:rPr>
              <w:t>21</w:t>
            </w:r>
            <w:r>
              <w:rPr>
                <w:noProof/>
                <w:webHidden/>
              </w:rPr>
              <w:fldChar w:fldCharType="end"/>
            </w:r>
          </w:hyperlink>
        </w:p>
        <w:p w14:paraId="5CB75B1F" w14:textId="599ACBD0" w:rsidR="001C4103" w:rsidRDefault="001C4103">
          <w:pPr>
            <w:pStyle w:val="TOC1"/>
            <w:tabs>
              <w:tab w:val="right" w:leader="dot" w:pos="9016"/>
            </w:tabs>
            <w:rPr>
              <w:rFonts w:eastAsiaTheme="minorEastAsia"/>
              <w:noProof/>
              <w:lang w:eastAsia="en-GB"/>
            </w:rPr>
          </w:pPr>
          <w:hyperlink w:anchor="_Toc231214033" w:history="1">
            <w:r w:rsidRPr="003D2E85">
              <w:rPr>
                <w:rStyle w:val="Hyperlink"/>
                <w:rFonts w:ascii="Arial" w:eastAsia="Arial" w:hAnsi="Arial" w:cs="Arial"/>
                <w:noProof/>
              </w:rPr>
              <w:t>13. Reasonable Adjustments</w:t>
            </w:r>
            <w:r>
              <w:rPr>
                <w:noProof/>
                <w:webHidden/>
              </w:rPr>
              <w:tab/>
            </w:r>
            <w:r>
              <w:rPr>
                <w:noProof/>
                <w:webHidden/>
              </w:rPr>
              <w:fldChar w:fldCharType="begin"/>
            </w:r>
            <w:r>
              <w:rPr>
                <w:noProof/>
                <w:webHidden/>
              </w:rPr>
              <w:instrText xml:space="preserve"> PAGEREF _Toc231214033 \h </w:instrText>
            </w:r>
            <w:r>
              <w:rPr>
                <w:noProof/>
                <w:webHidden/>
              </w:rPr>
            </w:r>
            <w:r>
              <w:rPr>
                <w:noProof/>
                <w:webHidden/>
              </w:rPr>
              <w:fldChar w:fldCharType="separate"/>
            </w:r>
            <w:r>
              <w:rPr>
                <w:noProof/>
                <w:webHidden/>
              </w:rPr>
              <w:t>22</w:t>
            </w:r>
            <w:r>
              <w:rPr>
                <w:noProof/>
                <w:webHidden/>
              </w:rPr>
              <w:fldChar w:fldCharType="end"/>
            </w:r>
          </w:hyperlink>
        </w:p>
        <w:p w14:paraId="012F9632" w14:textId="1D2053FC" w:rsidR="001C4103" w:rsidRDefault="001C4103">
          <w:pPr>
            <w:pStyle w:val="TOC1"/>
            <w:tabs>
              <w:tab w:val="right" w:leader="dot" w:pos="9016"/>
            </w:tabs>
            <w:rPr>
              <w:rFonts w:eastAsiaTheme="minorEastAsia"/>
              <w:noProof/>
              <w:lang w:eastAsia="en-GB"/>
            </w:rPr>
          </w:pPr>
          <w:hyperlink w:anchor="_Toc231214034" w:history="1">
            <w:r w:rsidRPr="003D2E85">
              <w:rPr>
                <w:rStyle w:val="Hyperlink"/>
                <w:rFonts w:ascii="Arial" w:hAnsi="Arial" w:cs="Arial"/>
                <w:noProof/>
              </w:rPr>
              <w:t>14. Complaints</w:t>
            </w:r>
            <w:r>
              <w:rPr>
                <w:noProof/>
                <w:webHidden/>
              </w:rPr>
              <w:tab/>
            </w:r>
            <w:r>
              <w:rPr>
                <w:noProof/>
                <w:webHidden/>
              </w:rPr>
              <w:fldChar w:fldCharType="begin"/>
            </w:r>
            <w:r>
              <w:rPr>
                <w:noProof/>
                <w:webHidden/>
              </w:rPr>
              <w:instrText xml:space="preserve"> PAGEREF _Toc231214034 \h </w:instrText>
            </w:r>
            <w:r>
              <w:rPr>
                <w:noProof/>
                <w:webHidden/>
              </w:rPr>
            </w:r>
            <w:r>
              <w:rPr>
                <w:noProof/>
                <w:webHidden/>
              </w:rPr>
              <w:fldChar w:fldCharType="separate"/>
            </w:r>
            <w:r>
              <w:rPr>
                <w:noProof/>
                <w:webHidden/>
              </w:rPr>
              <w:t>23</w:t>
            </w:r>
            <w:r>
              <w:rPr>
                <w:noProof/>
                <w:webHidden/>
              </w:rPr>
              <w:fldChar w:fldCharType="end"/>
            </w:r>
          </w:hyperlink>
        </w:p>
        <w:p w14:paraId="19A1BF27" w14:textId="2583BD86" w:rsidR="001C4103" w:rsidRDefault="001C4103">
          <w:pPr>
            <w:pStyle w:val="TOC1"/>
            <w:tabs>
              <w:tab w:val="right" w:leader="dot" w:pos="9016"/>
            </w:tabs>
            <w:rPr>
              <w:rFonts w:eastAsiaTheme="minorEastAsia"/>
              <w:noProof/>
              <w:lang w:eastAsia="en-GB"/>
            </w:rPr>
          </w:pPr>
          <w:hyperlink w:anchor="_Toc231214035" w:history="1">
            <w:r w:rsidRPr="003D2E85">
              <w:rPr>
                <w:rStyle w:val="Hyperlink"/>
                <w:rFonts w:ascii="Arial" w:hAnsi="Arial" w:cs="Arial"/>
                <w:noProof/>
              </w:rPr>
              <w:t>15 Implementation and review</w:t>
            </w:r>
            <w:r>
              <w:rPr>
                <w:noProof/>
                <w:webHidden/>
              </w:rPr>
              <w:tab/>
            </w:r>
            <w:r>
              <w:rPr>
                <w:noProof/>
                <w:webHidden/>
              </w:rPr>
              <w:fldChar w:fldCharType="begin"/>
            </w:r>
            <w:r>
              <w:rPr>
                <w:noProof/>
                <w:webHidden/>
              </w:rPr>
              <w:instrText xml:space="preserve"> PAGEREF _Toc231214035 \h </w:instrText>
            </w:r>
            <w:r>
              <w:rPr>
                <w:noProof/>
                <w:webHidden/>
              </w:rPr>
            </w:r>
            <w:r>
              <w:rPr>
                <w:noProof/>
                <w:webHidden/>
              </w:rPr>
              <w:fldChar w:fldCharType="separate"/>
            </w:r>
            <w:r>
              <w:rPr>
                <w:noProof/>
                <w:webHidden/>
              </w:rPr>
              <w:t>23</w:t>
            </w:r>
            <w:r>
              <w:rPr>
                <w:noProof/>
                <w:webHidden/>
              </w:rPr>
              <w:fldChar w:fldCharType="end"/>
            </w:r>
          </w:hyperlink>
        </w:p>
        <w:p w14:paraId="6D2EFD7A" w14:textId="0E67546A" w:rsidR="001C4103" w:rsidRDefault="001C4103">
          <w:pPr>
            <w:pStyle w:val="TOC1"/>
            <w:tabs>
              <w:tab w:val="right" w:leader="dot" w:pos="9016"/>
            </w:tabs>
            <w:rPr>
              <w:rFonts w:eastAsiaTheme="minorEastAsia"/>
              <w:noProof/>
              <w:lang w:eastAsia="en-GB"/>
            </w:rPr>
          </w:pPr>
          <w:hyperlink w:anchor="_Toc231214036" w:history="1">
            <w:r w:rsidRPr="003D2E85">
              <w:rPr>
                <w:rStyle w:val="Hyperlink"/>
                <w:rFonts w:ascii="Arial" w:hAnsi="Arial" w:cs="Arial"/>
                <w:noProof/>
              </w:rPr>
              <w:t>Appendix A – Principal Legislation &amp; Standards (consolidated)</w:t>
            </w:r>
            <w:r>
              <w:rPr>
                <w:noProof/>
                <w:webHidden/>
              </w:rPr>
              <w:tab/>
            </w:r>
            <w:r>
              <w:rPr>
                <w:noProof/>
                <w:webHidden/>
              </w:rPr>
              <w:fldChar w:fldCharType="begin"/>
            </w:r>
            <w:r>
              <w:rPr>
                <w:noProof/>
                <w:webHidden/>
              </w:rPr>
              <w:instrText xml:space="preserve"> PAGEREF _Toc231214036 \h </w:instrText>
            </w:r>
            <w:r>
              <w:rPr>
                <w:noProof/>
                <w:webHidden/>
              </w:rPr>
            </w:r>
            <w:r>
              <w:rPr>
                <w:noProof/>
                <w:webHidden/>
              </w:rPr>
              <w:fldChar w:fldCharType="separate"/>
            </w:r>
            <w:r>
              <w:rPr>
                <w:noProof/>
                <w:webHidden/>
              </w:rPr>
              <w:t>25</w:t>
            </w:r>
            <w:r>
              <w:rPr>
                <w:noProof/>
                <w:webHidden/>
              </w:rPr>
              <w:fldChar w:fldCharType="end"/>
            </w:r>
          </w:hyperlink>
        </w:p>
        <w:p w14:paraId="3EBF3382" w14:textId="7505FF2B" w:rsidR="001C4103" w:rsidRDefault="001C4103">
          <w:pPr>
            <w:pStyle w:val="TOC1"/>
            <w:tabs>
              <w:tab w:val="right" w:leader="dot" w:pos="9016"/>
            </w:tabs>
            <w:rPr>
              <w:rFonts w:eastAsiaTheme="minorEastAsia"/>
              <w:noProof/>
              <w:lang w:eastAsia="en-GB"/>
            </w:rPr>
          </w:pPr>
          <w:hyperlink w:anchor="_Toc231214037" w:history="1">
            <w:r w:rsidRPr="003D2E85">
              <w:rPr>
                <w:rStyle w:val="Hyperlink"/>
                <w:rFonts w:ascii="Arial" w:hAnsi="Arial" w:cs="Arial"/>
                <w:noProof/>
              </w:rPr>
              <w:t>Appendix B – Minimum Service Standards (summary)</w:t>
            </w:r>
            <w:r>
              <w:rPr>
                <w:noProof/>
                <w:webHidden/>
              </w:rPr>
              <w:tab/>
            </w:r>
            <w:r>
              <w:rPr>
                <w:noProof/>
                <w:webHidden/>
              </w:rPr>
              <w:fldChar w:fldCharType="begin"/>
            </w:r>
            <w:r>
              <w:rPr>
                <w:noProof/>
                <w:webHidden/>
              </w:rPr>
              <w:instrText xml:space="preserve"> PAGEREF _Toc231214037 \h </w:instrText>
            </w:r>
            <w:r>
              <w:rPr>
                <w:noProof/>
                <w:webHidden/>
              </w:rPr>
            </w:r>
            <w:r>
              <w:rPr>
                <w:noProof/>
                <w:webHidden/>
              </w:rPr>
              <w:fldChar w:fldCharType="separate"/>
            </w:r>
            <w:r>
              <w:rPr>
                <w:noProof/>
                <w:webHidden/>
              </w:rPr>
              <w:t>26</w:t>
            </w:r>
            <w:r>
              <w:rPr>
                <w:noProof/>
                <w:webHidden/>
              </w:rPr>
              <w:fldChar w:fldCharType="end"/>
            </w:r>
          </w:hyperlink>
        </w:p>
        <w:p w14:paraId="247C98E2" w14:textId="4827DFF6" w:rsidR="78B777C2" w:rsidRPr="00016CF0" w:rsidRDefault="78B777C2" w:rsidP="78B777C2">
          <w:pPr>
            <w:pStyle w:val="TOC1"/>
            <w:tabs>
              <w:tab w:val="right" w:leader="dot" w:pos="9015"/>
            </w:tabs>
            <w:rPr>
              <w:rStyle w:val="Hyperlink"/>
              <w:rFonts w:ascii="Arial" w:hAnsi="Arial" w:cs="Arial"/>
            </w:rPr>
          </w:pPr>
          <w:r w:rsidRPr="0045641B">
            <w:rPr>
              <w:rFonts w:ascii="Arial" w:hAnsi="Arial" w:cs="Arial"/>
            </w:rPr>
            <w:fldChar w:fldCharType="end"/>
          </w:r>
        </w:p>
      </w:sdtContent>
    </w:sdt>
    <w:p w14:paraId="417F9D51" w14:textId="7D67D17A" w:rsidR="78B777C2" w:rsidRPr="00016CF0" w:rsidRDefault="78B777C2" w:rsidP="78B777C2">
      <w:pPr>
        <w:rPr>
          <w:rFonts w:ascii="Arial" w:hAnsi="Arial" w:cs="Arial"/>
          <w:b/>
          <w:bCs/>
          <w:color w:val="77206D" w:themeColor="accent5" w:themeShade="BF"/>
        </w:rPr>
      </w:pPr>
    </w:p>
    <w:p w14:paraId="7C1962A5" w14:textId="7BFCB5B7" w:rsidR="78B777C2" w:rsidRPr="00016CF0" w:rsidRDefault="78B777C2" w:rsidP="78B777C2">
      <w:pPr>
        <w:rPr>
          <w:rFonts w:ascii="Arial" w:hAnsi="Arial" w:cs="Arial"/>
          <w:b/>
          <w:bCs/>
          <w:color w:val="77206D" w:themeColor="accent5" w:themeShade="BF"/>
        </w:rPr>
      </w:pPr>
    </w:p>
    <w:p w14:paraId="3CFB3C37" w14:textId="21BA3DF3" w:rsidR="00761EB0" w:rsidRPr="00016CF0" w:rsidRDefault="00761EB0" w:rsidP="56462A3F">
      <w:pPr>
        <w:rPr>
          <w:rFonts w:ascii="Arial" w:hAnsi="Arial" w:cs="Arial"/>
          <w:b/>
          <w:bCs/>
          <w:color w:val="77206D" w:themeColor="accent5" w:themeShade="BF"/>
        </w:rPr>
      </w:pPr>
    </w:p>
    <w:p w14:paraId="273AF783" w14:textId="3A5CED44" w:rsidR="00761EB0" w:rsidRPr="00016CF0" w:rsidRDefault="575DF92D" w:rsidP="78B777C2">
      <w:pPr>
        <w:rPr>
          <w:rFonts w:ascii="Arial" w:hAnsi="Arial" w:cs="Arial"/>
        </w:rPr>
      </w:pPr>
      <w:r w:rsidRPr="0045641B">
        <w:rPr>
          <w:rFonts w:ascii="Arial" w:hAnsi="Arial" w:cs="Arial"/>
        </w:rPr>
        <w:br w:type="page"/>
      </w:r>
    </w:p>
    <w:p w14:paraId="5C7D4DDF" w14:textId="091D2855" w:rsidR="00761EB0" w:rsidRPr="003374E8" w:rsidRDefault="003374E8" w:rsidP="003374E8">
      <w:pPr>
        <w:pStyle w:val="Heading1"/>
        <w:numPr>
          <w:ilvl w:val="0"/>
          <w:numId w:val="0"/>
        </w:numPr>
        <w:rPr>
          <w:rFonts w:ascii="Arial" w:hAnsi="Arial" w:cs="Arial"/>
          <w:sz w:val="24"/>
          <w:szCs w:val="24"/>
          <w:u w:val="none"/>
        </w:rPr>
      </w:pPr>
      <w:bookmarkStart w:id="0" w:name="_Toc1542583495"/>
      <w:r w:rsidRPr="003374E8">
        <w:rPr>
          <w:rFonts w:ascii="Arial" w:hAnsi="Arial" w:cs="Arial"/>
          <w:sz w:val="24"/>
          <w:szCs w:val="24"/>
          <w:u w:val="none"/>
        </w:rPr>
        <w:lastRenderedPageBreak/>
        <w:t xml:space="preserve">1 </w:t>
      </w:r>
      <w:r w:rsidR="12EC4ED4" w:rsidRPr="003374E8">
        <w:rPr>
          <w:rFonts w:ascii="Arial" w:hAnsi="Arial" w:cs="Arial"/>
          <w:sz w:val="24"/>
          <w:szCs w:val="24"/>
          <w:u w:val="none"/>
        </w:rPr>
        <w:t>Introduction</w:t>
      </w:r>
      <w:bookmarkEnd w:id="0"/>
      <w:r w:rsidR="12EC4ED4" w:rsidRPr="003374E8">
        <w:rPr>
          <w:rFonts w:ascii="Arial" w:hAnsi="Arial" w:cs="Arial"/>
          <w:sz w:val="24"/>
          <w:szCs w:val="24"/>
          <w:u w:val="none"/>
        </w:rPr>
        <w:t> </w:t>
      </w:r>
    </w:p>
    <w:p w14:paraId="1750492A" w14:textId="410CEB60" w:rsidR="00761EB0" w:rsidRPr="0045641B" w:rsidRDefault="4AF0C00C" w:rsidP="38970116">
      <w:pPr>
        <w:rPr>
          <w:rFonts w:ascii="Arial" w:eastAsia="Arial" w:hAnsi="Arial" w:cs="Arial"/>
        </w:rPr>
      </w:pPr>
      <w:r w:rsidRPr="0045641B">
        <w:rPr>
          <w:rFonts w:ascii="Arial" w:eastAsia="Arial" w:hAnsi="Arial" w:cs="Arial"/>
        </w:rPr>
        <w:t>Reading Borough Council</w:t>
      </w:r>
      <w:r w:rsidR="5FDA2A8B" w:rsidRPr="0045641B">
        <w:rPr>
          <w:rFonts w:ascii="Arial" w:eastAsia="Arial" w:hAnsi="Arial" w:cs="Arial"/>
        </w:rPr>
        <w:t>, as a responsible landlord</w:t>
      </w:r>
      <w:r w:rsidR="3B94A141" w:rsidRPr="0045641B">
        <w:rPr>
          <w:rFonts w:ascii="Arial" w:eastAsia="Arial" w:hAnsi="Arial" w:cs="Arial"/>
        </w:rPr>
        <w:t>,</w:t>
      </w:r>
      <w:r w:rsidRPr="0045641B">
        <w:rPr>
          <w:rFonts w:ascii="Arial" w:eastAsia="Arial" w:hAnsi="Arial" w:cs="Arial"/>
        </w:rPr>
        <w:t xml:space="preserve"> is committed to ensuring the health, safety, and wellbeing of tenants by maintaining safe housing environments. This combined </w:t>
      </w:r>
      <w:r w:rsidR="101F1192" w:rsidRPr="0045641B">
        <w:rPr>
          <w:rFonts w:ascii="Arial" w:eastAsia="Arial" w:hAnsi="Arial" w:cs="Arial"/>
        </w:rPr>
        <w:t>C</w:t>
      </w:r>
      <w:r w:rsidRPr="0045641B">
        <w:rPr>
          <w:rFonts w:ascii="Arial" w:eastAsia="Arial" w:hAnsi="Arial" w:cs="Arial"/>
        </w:rPr>
        <w:t xml:space="preserve">ompliance </w:t>
      </w:r>
      <w:r w:rsidR="13F3E586" w:rsidRPr="0045641B">
        <w:rPr>
          <w:rFonts w:ascii="Arial" w:eastAsia="Arial" w:hAnsi="Arial" w:cs="Arial"/>
        </w:rPr>
        <w:t>P</w:t>
      </w:r>
      <w:r w:rsidRPr="0045641B">
        <w:rPr>
          <w:rFonts w:ascii="Arial" w:eastAsia="Arial" w:hAnsi="Arial" w:cs="Arial"/>
        </w:rPr>
        <w:t>olicy integrates requirements for</w:t>
      </w:r>
      <w:r w:rsidR="428D92A5" w:rsidRPr="0045641B">
        <w:rPr>
          <w:rFonts w:ascii="Arial" w:eastAsia="Arial" w:hAnsi="Arial" w:cs="Arial"/>
        </w:rPr>
        <w:t xml:space="preserve"> the key six </w:t>
      </w:r>
      <w:r w:rsidR="79A0C364" w:rsidRPr="0045641B">
        <w:rPr>
          <w:rFonts w:ascii="Arial" w:eastAsia="Arial" w:hAnsi="Arial" w:cs="Arial"/>
        </w:rPr>
        <w:t>statutory</w:t>
      </w:r>
      <w:r w:rsidR="428D92A5" w:rsidRPr="0045641B">
        <w:rPr>
          <w:rFonts w:ascii="Arial" w:eastAsia="Arial" w:hAnsi="Arial" w:cs="Arial"/>
        </w:rPr>
        <w:t xml:space="preserve"> disciplines</w:t>
      </w:r>
      <w:r w:rsidR="054905A5" w:rsidRPr="0045641B">
        <w:rPr>
          <w:rFonts w:ascii="Arial" w:eastAsia="Arial" w:hAnsi="Arial" w:cs="Arial"/>
        </w:rPr>
        <w:t xml:space="preserve"> </w:t>
      </w:r>
      <w:r w:rsidR="53E0DF70" w:rsidRPr="0045641B">
        <w:rPr>
          <w:rFonts w:ascii="Arial" w:eastAsia="Arial" w:hAnsi="Arial" w:cs="Arial"/>
        </w:rPr>
        <w:t>namely</w:t>
      </w:r>
      <w:r w:rsidR="00B5053F">
        <w:rPr>
          <w:rFonts w:ascii="Arial" w:eastAsia="Arial" w:hAnsi="Arial" w:cs="Arial"/>
        </w:rPr>
        <w:t>:</w:t>
      </w:r>
    </w:p>
    <w:p w14:paraId="57BED24F" w14:textId="1942F553" w:rsidR="00761EB0" w:rsidRPr="0045641B" w:rsidRDefault="00193F78" w:rsidP="002C5D96">
      <w:pPr>
        <w:pStyle w:val="ListParagraph"/>
        <w:numPr>
          <w:ilvl w:val="0"/>
          <w:numId w:val="2"/>
        </w:numPr>
        <w:rPr>
          <w:rFonts w:ascii="Arial" w:eastAsia="Arial" w:hAnsi="Arial" w:cs="Arial"/>
        </w:rPr>
      </w:pPr>
      <w:r w:rsidRPr="0045641B">
        <w:rPr>
          <w:rFonts w:ascii="Arial" w:eastAsia="Arial" w:hAnsi="Arial" w:cs="Arial"/>
        </w:rPr>
        <w:t>G</w:t>
      </w:r>
      <w:r w:rsidR="6482E704" w:rsidRPr="0045641B">
        <w:rPr>
          <w:rFonts w:ascii="Arial" w:eastAsia="Arial" w:hAnsi="Arial" w:cs="Arial"/>
        </w:rPr>
        <w:t>as Safety</w:t>
      </w:r>
    </w:p>
    <w:p w14:paraId="007C96FA" w14:textId="62B91C50" w:rsidR="00761EB0" w:rsidRPr="0045641B" w:rsidRDefault="12259C5D" w:rsidP="002C5D96">
      <w:pPr>
        <w:pStyle w:val="ListParagraph"/>
        <w:numPr>
          <w:ilvl w:val="0"/>
          <w:numId w:val="2"/>
        </w:numPr>
        <w:rPr>
          <w:rFonts w:ascii="Arial" w:eastAsia="Arial" w:hAnsi="Arial" w:cs="Arial"/>
        </w:rPr>
      </w:pPr>
      <w:r w:rsidRPr="0045641B">
        <w:rPr>
          <w:rFonts w:ascii="Arial" w:eastAsia="Arial" w:hAnsi="Arial" w:cs="Arial"/>
        </w:rPr>
        <w:t>Electrical Safety</w:t>
      </w:r>
    </w:p>
    <w:p w14:paraId="51793E82" w14:textId="6F289DB4" w:rsidR="00761EB0" w:rsidRPr="0045641B" w:rsidRDefault="6482E704" w:rsidP="002C5D96">
      <w:pPr>
        <w:pStyle w:val="ListParagraph"/>
        <w:numPr>
          <w:ilvl w:val="0"/>
          <w:numId w:val="2"/>
        </w:numPr>
        <w:rPr>
          <w:rFonts w:ascii="Arial" w:eastAsia="Arial" w:hAnsi="Arial" w:cs="Arial"/>
        </w:rPr>
      </w:pPr>
      <w:r w:rsidRPr="0045641B">
        <w:rPr>
          <w:rFonts w:ascii="Arial" w:eastAsia="Arial" w:hAnsi="Arial" w:cs="Arial"/>
        </w:rPr>
        <w:t>Water Hygiene</w:t>
      </w:r>
    </w:p>
    <w:p w14:paraId="153105C7" w14:textId="0C28FA1B" w:rsidR="00761EB0" w:rsidRPr="0045641B" w:rsidRDefault="7E17BF8F" w:rsidP="002C5D96">
      <w:pPr>
        <w:pStyle w:val="ListParagraph"/>
        <w:numPr>
          <w:ilvl w:val="0"/>
          <w:numId w:val="2"/>
        </w:numPr>
        <w:rPr>
          <w:rFonts w:ascii="Arial" w:eastAsia="Arial" w:hAnsi="Arial" w:cs="Arial"/>
        </w:rPr>
      </w:pPr>
      <w:r w:rsidRPr="0045641B">
        <w:rPr>
          <w:rFonts w:ascii="Arial" w:eastAsia="Arial" w:hAnsi="Arial" w:cs="Arial"/>
        </w:rPr>
        <w:t xml:space="preserve">Passenger </w:t>
      </w:r>
      <w:r w:rsidR="00B5053F">
        <w:rPr>
          <w:rFonts w:ascii="Arial" w:eastAsia="Arial" w:hAnsi="Arial" w:cs="Arial"/>
        </w:rPr>
        <w:t>L</w:t>
      </w:r>
      <w:r w:rsidRPr="0045641B">
        <w:rPr>
          <w:rFonts w:ascii="Arial" w:eastAsia="Arial" w:hAnsi="Arial" w:cs="Arial"/>
        </w:rPr>
        <w:t xml:space="preserve">ifts </w:t>
      </w:r>
      <w:r w:rsidR="00B5053F">
        <w:rPr>
          <w:rFonts w:ascii="Arial" w:eastAsia="Arial" w:hAnsi="Arial" w:cs="Arial"/>
        </w:rPr>
        <w:t>and</w:t>
      </w:r>
      <w:r w:rsidRPr="0045641B">
        <w:rPr>
          <w:rFonts w:ascii="Arial" w:eastAsia="Arial" w:hAnsi="Arial" w:cs="Arial"/>
        </w:rPr>
        <w:t xml:space="preserve"> </w:t>
      </w:r>
      <w:r w:rsidR="00B5053F">
        <w:rPr>
          <w:rFonts w:ascii="Arial" w:eastAsia="Arial" w:hAnsi="Arial" w:cs="Arial"/>
        </w:rPr>
        <w:t>S</w:t>
      </w:r>
      <w:r w:rsidRPr="0045641B">
        <w:rPr>
          <w:rFonts w:ascii="Arial" w:eastAsia="Arial" w:hAnsi="Arial" w:cs="Arial"/>
        </w:rPr>
        <w:t xml:space="preserve">tairlifts </w:t>
      </w:r>
      <w:r w:rsidR="00B5053F">
        <w:rPr>
          <w:rFonts w:ascii="Arial" w:eastAsia="Arial" w:hAnsi="Arial" w:cs="Arial"/>
        </w:rPr>
        <w:t>S</w:t>
      </w:r>
      <w:r w:rsidRPr="0045641B">
        <w:rPr>
          <w:rFonts w:ascii="Arial" w:eastAsia="Arial" w:hAnsi="Arial" w:cs="Arial"/>
        </w:rPr>
        <w:t>afety</w:t>
      </w:r>
    </w:p>
    <w:p w14:paraId="725ABF6E" w14:textId="5E351946" w:rsidR="00761EB0" w:rsidRPr="0045641B" w:rsidRDefault="6482E704" w:rsidP="002C5D96">
      <w:pPr>
        <w:pStyle w:val="ListParagraph"/>
        <w:numPr>
          <w:ilvl w:val="0"/>
          <w:numId w:val="2"/>
        </w:numPr>
        <w:rPr>
          <w:rFonts w:ascii="Arial" w:eastAsia="Arial" w:hAnsi="Arial" w:cs="Arial"/>
        </w:rPr>
      </w:pPr>
      <w:r w:rsidRPr="0045641B">
        <w:rPr>
          <w:rFonts w:ascii="Arial" w:eastAsia="Arial" w:hAnsi="Arial" w:cs="Arial"/>
        </w:rPr>
        <w:t>Fire Safety</w:t>
      </w:r>
    </w:p>
    <w:p w14:paraId="04CE6401" w14:textId="4A6FC3E8" w:rsidR="00761EB0" w:rsidRPr="0045641B" w:rsidRDefault="3F87D8C8" w:rsidP="002C5D96">
      <w:pPr>
        <w:pStyle w:val="ListParagraph"/>
        <w:numPr>
          <w:ilvl w:val="0"/>
          <w:numId w:val="2"/>
        </w:numPr>
        <w:rPr>
          <w:rFonts w:ascii="Arial" w:eastAsia="Arial" w:hAnsi="Arial" w:cs="Arial"/>
        </w:rPr>
      </w:pPr>
      <w:r w:rsidRPr="0045641B">
        <w:rPr>
          <w:rFonts w:ascii="Arial" w:eastAsia="Arial" w:hAnsi="Arial" w:cs="Arial"/>
        </w:rPr>
        <w:t>Asbestos Management</w:t>
      </w:r>
    </w:p>
    <w:p w14:paraId="5C0E8EFA" w14:textId="2495D7F2" w:rsidR="00761EB0" w:rsidRPr="0045641B" w:rsidRDefault="5A30AABF" w:rsidP="78B777C2">
      <w:pPr>
        <w:rPr>
          <w:rFonts w:ascii="Arial" w:eastAsia="Arial" w:hAnsi="Arial" w:cs="Arial"/>
        </w:rPr>
      </w:pPr>
      <w:r w:rsidRPr="0045641B">
        <w:rPr>
          <w:rFonts w:ascii="Arial" w:eastAsia="Arial" w:hAnsi="Arial" w:cs="Arial"/>
        </w:rPr>
        <w:t>This</w:t>
      </w:r>
      <w:r w:rsidR="4AF0C00C" w:rsidRPr="0045641B">
        <w:rPr>
          <w:rFonts w:ascii="Arial" w:eastAsia="Arial" w:hAnsi="Arial" w:cs="Arial"/>
        </w:rPr>
        <w:t xml:space="preserve"> </w:t>
      </w:r>
      <w:r w:rsidR="303A308E" w:rsidRPr="0045641B">
        <w:rPr>
          <w:rFonts w:ascii="Arial" w:eastAsia="Arial" w:hAnsi="Arial" w:cs="Arial"/>
        </w:rPr>
        <w:t xml:space="preserve">policy </w:t>
      </w:r>
      <w:r w:rsidR="006C16E9" w:rsidRPr="0045641B">
        <w:rPr>
          <w:rFonts w:ascii="Arial" w:eastAsia="Arial" w:hAnsi="Arial" w:cs="Arial"/>
        </w:rPr>
        <w:t>serves to</w:t>
      </w:r>
      <w:r w:rsidR="4AF0C00C" w:rsidRPr="0045641B">
        <w:rPr>
          <w:rFonts w:ascii="Arial" w:eastAsia="Arial" w:hAnsi="Arial" w:cs="Arial"/>
        </w:rPr>
        <w:t xml:space="preserve"> ensure consistent standards across </w:t>
      </w:r>
      <w:r w:rsidR="10EF573E" w:rsidRPr="68B1C4FE">
        <w:rPr>
          <w:rFonts w:ascii="Arial" w:eastAsia="Arial" w:hAnsi="Arial" w:cs="Arial"/>
        </w:rPr>
        <w:t>Housing</w:t>
      </w:r>
      <w:r w:rsidR="737C8FE2" w:rsidRPr="0045641B">
        <w:rPr>
          <w:rFonts w:ascii="Arial" w:eastAsia="Arial" w:hAnsi="Arial" w:cs="Arial"/>
        </w:rPr>
        <w:t xml:space="preserve"> </w:t>
      </w:r>
      <w:r w:rsidR="5C1BEACB" w:rsidRPr="0045641B">
        <w:rPr>
          <w:rFonts w:ascii="Arial" w:eastAsia="Arial" w:hAnsi="Arial" w:cs="Arial"/>
        </w:rPr>
        <w:t>in line</w:t>
      </w:r>
      <w:r w:rsidR="737C8FE2" w:rsidRPr="0045641B">
        <w:rPr>
          <w:rFonts w:ascii="Arial" w:eastAsia="Arial" w:hAnsi="Arial" w:cs="Arial"/>
        </w:rPr>
        <w:t xml:space="preserve"> with the following </w:t>
      </w:r>
      <w:r w:rsidR="4B935171" w:rsidRPr="0045641B">
        <w:rPr>
          <w:rFonts w:ascii="Arial" w:eastAsia="Arial" w:hAnsi="Arial" w:cs="Arial"/>
        </w:rPr>
        <w:t xml:space="preserve">Key </w:t>
      </w:r>
      <w:r w:rsidR="737C8FE2" w:rsidRPr="0045641B">
        <w:rPr>
          <w:rFonts w:ascii="Arial" w:eastAsia="Arial" w:hAnsi="Arial" w:cs="Arial"/>
        </w:rPr>
        <w:t xml:space="preserve">Statutory </w:t>
      </w:r>
      <w:r w:rsidR="780B89FB" w:rsidRPr="0045641B">
        <w:rPr>
          <w:rFonts w:ascii="Arial" w:eastAsia="Arial" w:hAnsi="Arial" w:cs="Arial"/>
        </w:rPr>
        <w:t>Legislations:</w:t>
      </w:r>
      <w:r w:rsidR="2E503150" w:rsidRPr="0045641B">
        <w:rPr>
          <w:rFonts w:ascii="Arial" w:eastAsia="Arial" w:hAnsi="Arial" w:cs="Arial"/>
        </w:rPr>
        <w:t xml:space="preserve"> (Full list of legislation is in Appendix A of this policy)</w:t>
      </w:r>
      <w:r w:rsidR="00B5053F">
        <w:rPr>
          <w:rFonts w:ascii="Arial" w:eastAsia="Arial" w:hAnsi="Arial" w:cs="Arial"/>
        </w:rPr>
        <w:t>:</w:t>
      </w:r>
    </w:p>
    <w:p w14:paraId="658BD39C" w14:textId="766499AC" w:rsidR="00761EB0" w:rsidRPr="0045641B" w:rsidRDefault="3E9AE035" w:rsidP="78B777C2">
      <w:pPr>
        <w:pStyle w:val="ListParagraph"/>
        <w:numPr>
          <w:ilvl w:val="0"/>
          <w:numId w:val="1"/>
        </w:numPr>
        <w:rPr>
          <w:rFonts w:ascii="Arial" w:eastAsia="Arial" w:hAnsi="Arial" w:cs="Arial"/>
        </w:rPr>
      </w:pPr>
      <w:r w:rsidRPr="0045641B">
        <w:rPr>
          <w:rFonts w:ascii="Arial" w:eastAsia="Arial" w:hAnsi="Arial" w:cs="Arial"/>
        </w:rPr>
        <w:t xml:space="preserve">Health </w:t>
      </w:r>
      <w:r w:rsidR="00B5053F">
        <w:rPr>
          <w:rFonts w:ascii="Arial" w:eastAsia="Arial" w:hAnsi="Arial" w:cs="Arial"/>
        </w:rPr>
        <w:t>and</w:t>
      </w:r>
      <w:r w:rsidRPr="0045641B">
        <w:rPr>
          <w:rFonts w:ascii="Arial" w:eastAsia="Arial" w:hAnsi="Arial" w:cs="Arial"/>
        </w:rPr>
        <w:t xml:space="preserve"> Safety at</w:t>
      </w:r>
      <w:r w:rsidR="0C716A55" w:rsidRPr="0045641B">
        <w:rPr>
          <w:rFonts w:ascii="Arial" w:eastAsia="Arial" w:hAnsi="Arial" w:cs="Arial"/>
        </w:rPr>
        <w:t xml:space="preserve"> </w:t>
      </w:r>
      <w:r w:rsidRPr="0045641B">
        <w:rPr>
          <w:rFonts w:ascii="Arial" w:eastAsia="Arial" w:hAnsi="Arial" w:cs="Arial"/>
        </w:rPr>
        <w:t>Work Ac</w:t>
      </w:r>
      <w:r w:rsidR="318F814E" w:rsidRPr="0045641B">
        <w:rPr>
          <w:rFonts w:ascii="Arial" w:eastAsia="Arial" w:hAnsi="Arial" w:cs="Arial"/>
        </w:rPr>
        <w:t>t</w:t>
      </w:r>
      <w:r w:rsidR="03AD5754" w:rsidRPr="0045641B">
        <w:rPr>
          <w:rFonts w:ascii="Arial" w:eastAsia="Arial" w:hAnsi="Arial" w:cs="Arial"/>
        </w:rPr>
        <w:t xml:space="preserve"> 1974</w:t>
      </w:r>
    </w:p>
    <w:p w14:paraId="76F57195" w14:textId="379DF1DC" w:rsidR="00761EB0" w:rsidRPr="0045641B" w:rsidRDefault="30DA8908" w:rsidP="78B777C2">
      <w:pPr>
        <w:pStyle w:val="ListParagraph"/>
        <w:numPr>
          <w:ilvl w:val="0"/>
          <w:numId w:val="1"/>
        </w:numPr>
        <w:rPr>
          <w:rFonts w:ascii="Arial" w:eastAsia="Arial" w:hAnsi="Arial" w:cs="Arial"/>
        </w:rPr>
      </w:pPr>
      <w:r w:rsidRPr="0045641B">
        <w:rPr>
          <w:rFonts w:ascii="Arial" w:eastAsia="Arial" w:hAnsi="Arial" w:cs="Arial"/>
        </w:rPr>
        <w:t>Fire Safety Act 2023</w:t>
      </w:r>
    </w:p>
    <w:p w14:paraId="46AD0200" w14:textId="02ECEAB5" w:rsidR="00761EB0" w:rsidRPr="0045641B" w:rsidRDefault="30DA8908" w:rsidP="78B777C2">
      <w:pPr>
        <w:pStyle w:val="ListParagraph"/>
        <w:numPr>
          <w:ilvl w:val="0"/>
          <w:numId w:val="1"/>
        </w:numPr>
        <w:rPr>
          <w:rFonts w:ascii="Arial" w:eastAsia="Arial" w:hAnsi="Arial" w:cs="Arial"/>
        </w:rPr>
      </w:pPr>
      <w:r w:rsidRPr="0045641B">
        <w:rPr>
          <w:rFonts w:ascii="Arial" w:eastAsia="Arial" w:hAnsi="Arial" w:cs="Arial"/>
        </w:rPr>
        <w:t xml:space="preserve">Building Safety Act 2022. </w:t>
      </w:r>
    </w:p>
    <w:p w14:paraId="34A3A091" w14:textId="304F5951" w:rsidR="38970116" w:rsidRPr="0045641B" w:rsidRDefault="38970116" w:rsidP="38970116">
      <w:pPr>
        <w:pStyle w:val="ListParagraph"/>
        <w:ind w:left="1080"/>
        <w:rPr>
          <w:rFonts w:ascii="Arial" w:eastAsia="Arial" w:hAnsi="Arial" w:cs="Arial"/>
        </w:rPr>
      </w:pPr>
    </w:p>
    <w:p w14:paraId="0F107D41" w14:textId="73D78290" w:rsidR="00761EB0" w:rsidRPr="005D3A38" w:rsidRDefault="003374E8" w:rsidP="78B777C2">
      <w:pPr>
        <w:pStyle w:val="Heading1"/>
        <w:numPr>
          <w:ilvl w:val="0"/>
          <w:numId w:val="0"/>
        </w:numPr>
        <w:rPr>
          <w:rFonts w:ascii="Arial" w:eastAsia="Arial" w:hAnsi="Arial" w:cs="Arial"/>
          <w:sz w:val="24"/>
          <w:szCs w:val="24"/>
          <w:u w:val="none"/>
        </w:rPr>
      </w:pPr>
      <w:bookmarkStart w:id="1" w:name="_Toc648009614"/>
      <w:bookmarkStart w:id="2" w:name="_Toc231213984"/>
      <w:r>
        <w:rPr>
          <w:rFonts w:ascii="Arial" w:hAnsi="Arial" w:cs="Arial"/>
          <w:sz w:val="24"/>
          <w:szCs w:val="24"/>
          <w:u w:val="none"/>
        </w:rPr>
        <w:t xml:space="preserve">2 </w:t>
      </w:r>
      <w:r w:rsidR="12EC4ED4" w:rsidRPr="005D3A38">
        <w:rPr>
          <w:rFonts w:ascii="Arial" w:hAnsi="Arial" w:cs="Arial"/>
          <w:sz w:val="24"/>
          <w:szCs w:val="24"/>
          <w:u w:val="none"/>
        </w:rPr>
        <w:t>Purpose</w:t>
      </w:r>
      <w:bookmarkEnd w:id="1"/>
      <w:bookmarkEnd w:id="2"/>
      <w:r w:rsidR="12EC4ED4" w:rsidRPr="005D3A38">
        <w:rPr>
          <w:rFonts w:ascii="Arial" w:hAnsi="Arial" w:cs="Arial"/>
          <w:sz w:val="24"/>
          <w:szCs w:val="24"/>
          <w:u w:val="none"/>
        </w:rPr>
        <w:t> </w:t>
      </w:r>
    </w:p>
    <w:p w14:paraId="786BA6CD" w14:textId="28E17FD2" w:rsidR="002A730B" w:rsidRPr="0045641B" w:rsidRDefault="68C87D5D" w:rsidP="39CCC89B">
      <w:pPr>
        <w:rPr>
          <w:rFonts w:ascii="Arial" w:eastAsia="Arial" w:hAnsi="Arial" w:cs="Arial"/>
        </w:rPr>
      </w:pPr>
      <w:r w:rsidRPr="0045641B">
        <w:rPr>
          <w:rFonts w:ascii="Arial" w:eastAsia="Arial" w:hAnsi="Arial" w:cs="Arial"/>
        </w:rPr>
        <w:t xml:space="preserve">This Compliance Policy is designed to provide clear guidance for Council staff, tenants and other stakeholders of Reading Borough Council on how </w:t>
      </w:r>
      <w:r w:rsidR="0E435FD3" w:rsidRPr="0045641B">
        <w:rPr>
          <w:rFonts w:ascii="Arial" w:eastAsia="Arial" w:hAnsi="Arial" w:cs="Arial"/>
        </w:rPr>
        <w:t>housing compliance is</w:t>
      </w:r>
      <w:r w:rsidRPr="0045641B">
        <w:rPr>
          <w:rFonts w:ascii="Arial" w:eastAsia="Arial" w:hAnsi="Arial" w:cs="Arial"/>
        </w:rPr>
        <w:t xml:space="preserve"> managed</w:t>
      </w:r>
      <w:r w:rsidR="1157AE5D" w:rsidRPr="0045641B">
        <w:rPr>
          <w:rFonts w:ascii="Arial" w:eastAsia="Arial" w:hAnsi="Arial" w:cs="Arial"/>
        </w:rPr>
        <w:t xml:space="preserve">, </w:t>
      </w:r>
      <w:r w:rsidR="5187102D" w:rsidRPr="0045641B">
        <w:rPr>
          <w:rFonts w:ascii="Arial" w:eastAsia="Arial" w:hAnsi="Arial" w:cs="Arial"/>
        </w:rPr>
        <w:t>i</w:t>
      </w:r>
      <w:r w:rsidRPr="0045641B">
        <w:rPr>
          <w:rFonts w:ascii="Arial" w:eastAsia="Arial" w:hAnsi="Arial" w:cs="Arial"/>
        </w:rPr>
        <w:t>n accordance with the requirements set by Reading Borough Council, the Regulator of Social Housing, and other relevant statutory bodies</w:t>
      </w:r>
      <w:r w:rsidR="647826B8" w:rsidRPr="0045641B">
        <w:rPr>
          <w:rFonts w:ascii="Arial" w:eastAsia="Arial" w:hAnsi="Arial" w:cs="Arial"/>
        </w:rPr>
        <w:t>.</w:t>
      </w:r>
    </w:p>
    <w:p w14:paraId="27F0DE2F" w14:textId="16A83EF1" w:rsidR="002A730B" w:rsidRPr="0045641B" w:rsidRDefault="74A65197" w:rsidP="002A730B">
      <w:pPr>
        <w:rPr>
          <w:rFonts w:ascii="Arial" w:eastAsia="Arial" w:hAnsi="Arial" w:cs="Arial"/>
        </w:rPr>
      </w:pPr>
      <w:r w:rsidRPr="0045641B">
        <w:rPr>
          <w:rFonts w:ascii="Arial" w:eastAsia="Arial" w:hAnsi="Arial" w:cs="Arial"/>
        </w:rPr>
        <w:t>T</w:t>
      </w:r>
      <w:r w:rsidR="68C87D5D" w:rsidRPr="0045641B">
        <w:rPr>
          <w:rFonts w:ascii="Arial" w:eastAsia="Arial" w:hAnsi="Arial" w:cs="Arial"/>
        </w:rPr>
        <w:t xml:space="preserve">his policy complies with all applicable legal and regulatory standards. </w:t>
      </w:r>
      <w:r w:rsidR="7A16EDBA" w:rsidRPr="0045641B">
        <w:rPr>
          <w:rFonts w:ascii="Arial" w:eastAsia="Arial" w:hAnsi="Arial" w:cs="Arial"/>
        </w:rPr>
        <w:t xml:space="preserve">Reading Borough Council are committed to </w:t>
      </w:r>
      <w:r w:rsidR="68C87D5D" w:rsidRPr="0045641B">
        <w:rPr>
          <w:rFonts w:ascii="Arial" w:eastAsia="Arial" w:hAnsi="Arial" w:cs="Arial"/>
        </w:rPr>
        <w:t xml:space="preserve">ensure that all properties are well-maintained, safe, and in proper condition, while also promoting effective </w:t>
      </w:r>
      <w:r w:rsidR="3DE5215D" w:rsidRPr="0045641B">
        <w:rPr>
          <w:rFonts w:ascii="Arial" w:eastAsia="Arial" w:hAnsi="Arial" w:cs="Arial"/>
        </w:rPr>
        <w:t xml:space="preserve">engagement and </w:t>
      </w:r>
      <w:r w:rsidR="68C87D5D" w:rsidRPr="0045641B">
        <w:rPr>
          <w:rFonts w:ascii="Arial" w:eastAsia="Arial" w:hAnsi="Arial" w:cs="Arial"/>
        </w:rPr>
        <w:t>communicatio</w:t>
      </w:r>
      <w:r w:rsidR="3DE5215D" w:rsidRPr="0045641B">
        <w:rPr>
          <w:rFonts w:ascii="Arial" w:eastAsia="Arial" w:hAnsi="Arial" w:cs="Arial"/>
        </w:rPr>
        <w:t>n</w:t>
      </w:r>
      <w:r w:rsidR="68C87D5D" w:rsidRPr="0045641B">
        <w:rPr>
          <w:rFonts w:ascii="Arial" w:eastAsia="Arial" w:hAnsi="Arial" w:cs="Arial"/>
        </w:rPr>
        <w:t>. </w:t>
      </w:r>
    </w:p>
    <w:p w14:paraId="7424343D" w14:textId="2C0DA577" w:rsidR="00761EB0" w:rsidRPr="0045641B" w:rsidRDefault="48C9F3D6" w:rsidP="46116726">
      <w:pPr>
        <w:rPr>
          <w:rFonts w:ascii="Arial" w:eastAsia="Arial" w:hAnsi="Arial" w:cs="Arial"/>
        </w:rPr>
      </w:pPr>
      <w:r w:rsidRPr="0045641B">
        <w:rPr>
          <w:rFonts w:ascii="Arial" w:eastAsia="Arial" w:hAnsi="Arial" w:cs="Arial"/>
        </w:rPr>
        <w:t xml:space="preserve">The policy outlines </w:t>
      </w:r>
      <w:r w:rsidR="6BDB42E2" w:rsidRPr="0045641B">
        <w:rPr>
          <w:rFonts w:ascii="Arial" w:eastAsia="Arial" w:hAnsi="Arial" w:cs="Arial"/>
        </w:rPr>
        <w:t>our statutory obligations</w:t>
      </w:r>
      <w:r w:rsidRPr="0045641B">
        <w:rPr>
          <w:rFonts w:ascii="Arial" w:eastAsia="Arial" w:hAnsi="Arial" w:cs="Arial"/>
        </w:rPr>
        <w:t xml:space="preserve"> as well as the roles and responsibilities of both the Council and its tenants. </w:t>
      </w:r>
    </w:p>
    <w:p w14:paraId="3FC95A3D" w14:textId="4A5E0704" w:rsidR="00761EB0" w:rsidRPr="0045641B" w:rsidRDefault="48C9F3D6" w:rsidP="46116726">
      <w:pPr>
        <w:rPr>
          <w:rFonts w:ascii="Arial" w:eastAsia="Arial" w:hAnsi="Arial" w:cs="Arial"/>
        </w:rPr>
      </w:pPr>
      <w:r w:rsidRPr="0045641B">
        <w:rPr>
          <w:rFonts w:ascii="Arial" w:eastAsia="Arial" w:hAnsi="Arial" w:cs="Arial"/>
        </w:rPr>
        <w:t>Reading Borough Council </w:t>
      </w:r>
      <w:r w:rsidR="04C87A22" w:rsidRPr="0045641B">
        <w:rPr>
          <w:rFonts w:ascii="Arial" w:eastAsia="Arial" w:hAnsi="Arial" w:cs="Arial"/>
        </w:rPr>
        <w:t xml:space="preserve">is </w:t>
      </w:r>
      <w:r w:rsidR="7699CEFA" w:rsidRPr="0045641B">
        <w:rPr>
          <w:rFonts w:ascii="Arial" w:eastAsia="Arial" w:hAnsi="Arial" w:cs="Arial"/>
        </w:rPr>
        <w:t>committed to</w:t>
      </w:r>
      <w:r w:rsidRPr="0045641B">
        <w:rPr>
          <w:rFonts w:ascii="Arial" w:eastAsia="Arial" w:hAnsi="Arial" w:cs="Arial"/>
        </w:rPr>
        <w:t xml:space="preserve"> ensur</w:t>
      </w:r>
      <w:r w:rsidR="54105871" w:rsidRPr="0045641B">
        <w:rPr>
          <w:rFonts w:ascii="Arial" w:eastAsia="Arial" w:hAnsi="Arial" w:cs="Arial"/>
        </w:rPr>
        <w:t>ing</w:t>
      </w:r>
      <w:r w:rsidRPr="0045641B">
        <w:rPr>
          <w:rFonts w:ascii="Arial" w:eastAsia="Arial" w:hAnsi="Arial" w:cs="Arial"/>
        </w:rPr>
        <w:t xml:space="preserve"> that all </w:t>
      </w:r>
      <w:r w:rsidR="3DAF60F3" w:rsidRPr="0045641B">
        <w:rPr>
          <w:rFonts w:ascii="Arial" w:eastAsia="Arial" w:hAnsi="Arial" w:cs="Arial"/>
        </w:rPr>
        <w:t>compliance work is completed in a</w:t>
      </w:r>
      <w:r w:rsidRPr="0045641B">
        <w:rPr>
          <w:rFonts w:ascii="Arial" w:eastAsia="Arial" w:hAnsi="Arial" w:cs="Arial"/>
        </w:rPr>
        <w:t xml:space="preserve"> timely, effective, and transparent manner which results in safe, well-maintained properties and a positive experience for tenants.</w:t>
      </w:r>
    </w:p>
    <w:p w14:paraId="22E7EA15" w14:textId="6CA84CA5" w:rsidR="00761EB0" w:rsidRPr="0045641B" w:rsidRDefault="4D47DA1C" w:rsidP="002A730B">
      <w:pPr>
        <w:rPr>
          <w:rFonts w:ascii="Arial" w:eastAsia="Arial" w:hAnsi="Arial" w:cs="Arial"/>
        </w:rPr>
      </w:pPr>
      <w:r w:rsidRPr="0045641B">
        <w:rPr>
          <w:rFonts w:ascii="Arial" w:eastAsia="Arial" w:hAnsi="Arial" w:cs="Arial"/>
        </w:rPr>
        <w:t xml:space="preserve">                                                  </w:t>
      </w:r>
      <w:r w:rsidR="50EC7772">
        <w:br/>
      </w:r>
      <w:r w:rsidR="48C9F3D6" w:rsidRPr="0045641B">
        <w:rPr>
          <w:rFonts w:ascii="Arial" w:eastAsia="Arial" w:hAnsi="Arial" w:cs="Arial"/>
        </w:rPr>
        <w:t>The Council </w:t>
      </w:r>
      <w:r w:rsidR="30CB6105" w:rsidRPr="0045641B">
        <w:rPr>
          <w:rFonts w:ascii="Arial" w:eastAsia="Arial" w:hAnsi="Arial" w:cs="Arial"/>
        </w:rPr>
        <w:t>Is</w:t>
      </w:r>
      <w:r w:rsidR="48C9F3D6" w:rsidRPr="0045641B">
        <w:rPr>
          <w:rFonts w:ascii="Arial" w:eastAsia="Arial" w:hAnsi="Arial" w:cs="Arial"/>
        </w:rPr>
        <w:t xml:space="preserve"> committed to meeting the diverse needs of our tenants and adhere to </w:t>
      </w:r>
      <w:r w:rsidR="48C9F3D6" w:rsidRPr="0045641B">
        <w:rPr>
          <w:rFonts w:ascii="Arial" w:eastAsia="Arial" w:hAnsi="Arial" w:cs="Arial"/>
        </w:rPr>
        <w:lastRenderedPageBreak/>
        <w:t>the Equality, Diversity, and Inclusion Policy, as well as the Equality Act 2010, to ensure that all tenants receive a consistent level of service</w:t>
      </w:r>
      <w:r w:rsidR="5AE28183" w:rsidRPr="0045641B">
        <w:rPr>
          <w:rFonts w:ascii="Arial" w:eastAsia="Arial" w:hAnsi="Arial" w:cs="Arial"/>
        </w:rPr>
        <w:t>.</w:t>
      </w:r>
    </w:p>
    <w:p w14:paraId="034B452B" w14:textId="754A8ED7" w:rsidR="00761EB0" w:rsidRPr="001338DF" w:rsidRDefault="003374E8" w:rsidP="78B777C2">
      <w:pPr>
        <w:pStyle w:val="Heading1"/>
        <w:numPr>
          <w:ilvl w:val="0"/>
          <w:numId w:val="0"/>
        </w:numPr>
        <w:rPr>
          <w:rFonts w:ascii="Arial" w:eastAsia="Arial" w:hAnsi="Arial" w:cs="Arial"/>
          <w:sz w:val="24"/>
          <w:szCs w:val="24"/>
          <w:u w:val="none"/>
        </w:rPr>
      </w:pPr>
      <w:bookmarkStart w:id="3" w:name="_Toc781416490"/>
      <w:bookmarkStart w:id="4" w:name="_Toc231213985"/>
      <w:r>
        <w:rPr>
          <w:rFonts w:ascii="Arial" w:hAnsi="Arial" w:cs="Arial"/>
          <w:sz w:val="24"/>
          <w:szCs w:val="24"/>
          <w:u w:val="none"/>
        </w:rPr>
        <w:t xml:space="preserve">3 </w:t>
      </w:r>
      <w:r w:rsidR="12EC4ED4" w:rsidRPr="001338DF">
        <w:rPr>
          <w:rFonts w:ascii="Arial" w:hAnsi="Arial" w:cs="Arial"/>
          <w:sz w:val="24"/>
          <w:szCs w:val="24"/>
          <w:u w:val="none"/>
        </w:rPr>
        <w:t>Scope</w:t>
      </w:r>
      <w:bookmarkEnd w:id="3"/>
      <w:bookmarkEnd w:id="4"/>
      <w:r w:rsidR="12EC4ED4" w:rsidRPr="001338DF">
        <w:rPr>
          <w:rFonts w:ascii="Arial" w:hAnsi="Arial" w:cs="Arial"/>
          <w:sz w:val="24"/>
          <w:szCs w:val="24"/>
          <w:u w:val="none"/>
        </w:rPr>
        <w:t> </w:t>
      </w:r>
    </w:p>
    <w:p w14:paraId="37179CA1" w14:textId="77777777" w:rsidR="006D3C93" w:rsidRPr="00026F6A" w:rsidRDefault="006D3C93" w:rsidP="006D3C93">
      <w:pPr>
        <w:rPr>
          <w:rFonts w:ascii="Arial" w:hAnsi="Arial" w:cs="Arial"/>
        </w:rPr>
      </w:pPr>
      <w:r w:rsidRPr="00026F6A">
        <w:rPr>
          <w:rFonts w:ascii="Arial" w:hAnsi="Arial" w:cs="Arial"/>
        </w:rPr>
        <w:t>This policy applies to all properties managed by the Council, including statutory repairs, routine maintenance, urgent repairs, and planned improvements.</w:t>
      </w:r>
    </w:p>
    <w:p w14:paraId="1FE09253" w14:textId="27AD9FEF" w:rsidR="006D3C93" w:rsidRPr="00026F6A" w:rsidRDefault="006D3C93" w:rsidP="006D3C93">
      <w:pPr>
        <w:rPr>
          <w:rFonts w:ascii="Arial" w:hAnsi="Arial" w:cs="Arial"/>
        </w:rPr>
      </w:pPr>
      <w:r w:rsidRPr="00026F6A">
        <w:rPr>
          <w:rFonts w:ascii="Arial" w:hAnsi="Arial" w:cs="Arial"/>
        </w:rPr>
        <w:t>Where properties are managed on behalf of</w:t>
      </w:r>
      <w:r>
        <w:rPr>
          <w:rFonts w:ascii="Arial" w:hAnsi="Arial" w:cs="Arial"/>
        </w:rPr>
        <w:t xml:space="preserve"> the Council by another company (</w:t>
      </w:r>
      <w:r w:rsidRPr="00026F6A">
        <w:rPr>
          <w:rFonts w:ascii="Arial" w:hAnsi="Arial" w:cs="Arial"/>
        </w:rPr>
        <w:t xml:space="preserve">for example </w:t>
      </w:r>
      <w:r>
        <w:rPr>
          <w:rFonts w:ascii="Arial" w:hAnsi="Arial" w:cs="Arial"/>
        </w:rPr>
        <w:t xml:space="preserve">a </w:t>
      </w:r>
      <w:r w:rsidRPr="00026F6A">
        <w:rPr>
          <w:rFonts w:ascii="Arial" w:hAnsi="Arial" w:cs="Arial"/>
        </w:rPr>
        <w:t>P</w:t>
      </w:r>
      <w:r>
        <w:rPr>
          <w:rFonts w:ascii="Arial" w:hAnsi="Arial" w:cs="Arial"/>
        </w:rPr>
        <w:t xml:space="preserve">rivate </w:t>
      </w:r>
      <w:r w:rsidRPr="00026F6A">
        <w:rPr>
          <w:rFonts w:ascii="Arial" w:hAnsi="Arial" w:cs="Arial"/>
        </w:rPr>
        <w:t>F</w:t>
      </w:r>
      <w:r>
        <w:rPr>
          <w:rFonts w:ascii="Arial" w:hAnsi="Arial" w:cs="Arial"/>
        </w:rPr>
        <w:t xml:space="preserve">inance </w:t>
      </w:r>
      <w:r w:rsidRPr="00026F6A">
        <w:rPr>
          <w:rFonts w:ascii="Arial" w:hAnsi="Arial" w:cs="Arial"/>
        </w:rPr>
        <w:t>I</w:t>
      </w:r>
      <w:r>
        <w:rPr>
          <w:rFonts w:ascii="Arial" w:hAnsi="Arial" w:cs="Arial"/>
        </w:rPr>
        <w:t>nitiative</w:t>
      </w:r>
      <w:r w:rsidRPr="00026F6A">
        <w:rPr>
          <w:rFonts w:ascii="Arial" w:hAnsi="Arial" w:cs="Arial"/>
        </w:rPr>
        <w:t xml:space="preserve">), this policy will apply unless alternative repair and maintenance responsibilities are outlined in </w:t>
      </w:r>
      <w:r>
        <w:rPr>
          <w:rFonts w:ascii="Arial" w:hAnsi="Arial" w:cs="Arial"/>
        </w:rPr>
        <w:t xml:space="preserve">a </w:t>
      </w:r>
      <w:r w:rsidRPr="00026F6A">
        <w:rPr>
          <w:rFonts w:ascii="Arial" w:hAnsi="Arial" w:cs="Arial"/>
        </w:rPr>
        <w:t xml:space="preserve">separate management </w:t>
      </w:r>
      <w:r w:rsidR="1F4B151C" w:rsidRPr="68B1C4FE">
        <w:rPr>
          <w:rFonts w:ascii="Arial" w:hAnsi="Arial" w:cs="Arial"/>
        </w:rPr>
        <w:t>agreement</w:t>
      </w:r>
      <w:r w:rsidRPr="00026F6A">
        <w:rPr>
          <w:rFonts w:ascii="Arial" w:hAnsi="Arial" w:cs="Arial"/>
          <w:b/>
          <w:bCs/>
        </w:rPr>
        <w:t>.</w:t>
      </w:r>
      <w:r w:rsidRPr="00026F6A">
        <w:rPr>
          <w:rFonts w:ascii="Arial" w:hAnsi="Arial" w:cs="Arial"/>
        </w:rPr>
        <w:t> </w:t>
      </w:r>
    </w:p>
    <w:p w14:paraId="5DC2C993" w14:textId="77777777" w:rsidR="002819D5" w:rsidRPr="0045641B" w:rsidRDefault="002819D5" w:rsidP="78B777C2">
      <w:pPr>
        <w:rPr>
          <w:rFonts w:ascii="Arial" w:eastAsia="Arial" w:hAnsi="Arial" w:cs="Arial"/>
          <w:b/>
          <w:bCs/>
          <w:color w:val="77206D" w:themeColor="accent5" w:themeShade="BF"/>
        </w:rPr>
      </w:pPr>
    </w:p>
    <w:p w14:paraId="798568C3" w14:textId="37D369DC" w:rsidR="00761EB0" w:rsidRPr="00C0570D" w:rsidRDefault="003374E8" w:rsidP="78B777C2">
      <w:pPr>
        <w:pStyle w:val="Heading1"/>
        <w:numPr>
          <w:ilvl w:val="0"/>
          <w:numId w:val="0"/>
        </w:numPr>
        <w:rPr>
          <w:rFonts w:ascii="Arial" w:eastAsia="Arial" w:hAnsi="Arial" w:cs="Arial"/>
          <w:sz w:val="24"/>
          <w:szCs w:val="24"/>
          <w:u w:val="none"/>
        </w:rPr>
      </w:pPr>
      <w:bookmarkStart w:id="5" w:name="_Toc959586486"/>
      <w:bookmarkStart w:id="6" w:name="_Toc231213986"/>
      <w:r>
        <w:rPr>
          <w:rFonts w:ascii="Arial" w:hAnsi="Arial" w:cs="Arial"/>
          <w:sz w:val="24"/>
          <w:szCs w:val="24"/>
          <w:u w:val="none"/>
        </w:rPr>
        <w:t>4 R</w:t>
      </w:r>
      <w:r w:rsidR="575DF92D" w:rsidRPr="00C0570D">
        <w:rPr>
          <w:rFonts w:ascii="Arial" w:hAnsi="Arial" w:cs="Arial"/>
          <w:sz w:val="24"/>
          <w:szCs w:val="24"/>
          <w:u w:val="none"/>
        </w:rPr>
        <w:t>esponsibilities</w:t>
      </w:r>
      <w:bookmarkEnd w:id="5"/>
      <w:bookmarkEnd w:id="6"/>
      <w:r w:rsidR="575DF92D" w:rsidRPr="00C0570D">
        <w:rPr>
          <w:rFonts w:ascii="Arial" w:hAnsi="Arial" w:cs="Arial"/>
          <w:sz w:val="24"/>
          <w:szCs w:val="24"/>
          <w:u w:val="none"/>
        </w:rPr>
        <w:t> </w:t>
      </w:r>
    </w:p>
    <w:p w14:paraId="7D6349C4" w14:textId="77563858" w:rsidR="575DF92D" w:rsidRPr="0045641B" w:rsidRDefault="122D30D2" w:rsidP="78B777C2">
      <w:pPr>
        <w:rPr>
          <w:rFonts w:ascii="Arial" w:eastAsia="Arial" w:hAnsi="Arial" w:cs="Arial"/>
        </w:rPr>
      </w:pPr>
      <w:r w:rsidRPr="0045641B">
        <w:rPr>
          <w:rFonts w:ascii="Arial" w:eastAsia="Arial" w:hAnsi="Arial" w:cs="Arial"/>
        </w:rPr>
        <w:t xml:space="preserve">This section outlines </w:t>
      </w:r>
      <w:r w:rsidR="75DD165E" w:rsidRPr="0045641B">
        <w:rPr>
          <w:rFonts w:ascii="Arial" w:eastAsia="Arial" w:hAnsi="Arial" w:cs="Arial"/>
        </w:rPr>
        <w:t xml:space="preserve">the </w:t>
      </w:r>
      <w:r w:rsidRPr="0045641B">
        <w:rPr>
          <w:rFonts w:ascii="Arial" w:eastAsia="Arial" w:hAnsi="Arial" w:cs="Arial"/>
        </w:rPr>
        <w:t xml:space="preserve">responsibilities </w:t>
      </w:r>
      <w:r w:rsidR="38296BD5" w:rsidRPr="0045641B">
        <w:rPr>
          <w:rFonts w:ascii="Arial" w:eastAsia="Arial" w:hAnsi="Arial" w:cs="Arial"/>
        </w:rPr>
        <w:t xml:space="preserve">of the </w:t>
      </w:r>
      <w:r w:rsidR="112517ED" w:rsidRPr="0045641B">
        <w:rPr>
          <w:rFonts w:ascii="Arial" w:eastAsia="Arial" w:hAnsi="Arial" w:cs="Arial"/>
        </w:rPr>
        <w:t xml:space="preserve">Council and </w:t>
      </w:r>
      <w:r w:rsidRPr="0045641B">
        <w:rPr>
          <w:rFonts w:ascii="Arial" w:eastAsia="Arial" w:hAnsi="Arial" w:cs="Arial"/>
        </w:rPr>
        <w:t>tenants. </w:t>
      </w:r>
      <w:r w:rsidR="0D602C9E" w:rsidRPr="0045641B">
        <w:rPr>
          <w:rFonts w:ascii="Arial" w:eastAsia="Arial" w:hAnsi="Arial" w:cs="Arial"/>
        </w:rPr>
        <w:t xml:space="preserve">This list is not </w:t>
      </w:r>
      <w:r w:rsidR="25B674DE" w:rsidRPr="0045641B">
        <w:rPr>
          <w:rFonts w:ascii="Arial" w:eastAsia="Arial" w:hAnsi="Arial" w:cs="Arial"/>
        </w:rPr>
        <w:t>exhaustive,</w:t>
      </w:r>
      <w:r w:rsidR="0D602C9E" w:rsidRPr="0045641B">
        <w:rPr>
          <w:rFonts w:ascii="Arial" w:eastAsia="Arial" w:hAnsi="Arial" w:cs="Arial"/>
        </w:rPr>
        <w:t xml:space="preserve"> and </w:t>
      </w:r>
      <w:r w:rsidR="3527D9F4" w:rsidRPr="0045641B">
        <w:rPr>
          <w:rFonts w:ascii="Arial" w:eastAsia="Arial" w:hAnsi="Arial" w:cs="Arial"/>
        </w:rPr>
        <w:t>tenants</w:t>
      </w:r>
      <w:r w:rsidR="0D602C9E" w:rsidRPr="0045641B">
        <w:rPr>
          <w:rFonts w:ascii="Arial" w:eastAsia="Arial" w:hAnsi="Arial" w:cs="Arial"/>
        </w:rPr>
        <w:t xml:space="preserve"> should refer to </w:t>
      </w:r>
      <w:r w:rsidR="470BF016" w:rsidRPr="0045641B">
        <w:rPr>
          <w:rFonts w:ascii="Arial" w:eastAsia="Arial" w:hAnsi="Arial" w:cs="Arial"/>
        </w:rPr>
        <w:t>the</w:t>
      </w:r>
      <w:r w:rsidR="0D602C9E" w:rsidRPr="0045641B">
        <w:rPr>
          <w:rFonts w:ascii="Arial" w:eastAsia="Arial" w:hAnsi="Arial" w:cs="Arial"/>
        </w:rPr>
        <w:t xml:space="preserve"> tenancy agreement for the full list of responsibilities.</w:t>
      </w:r>
    </w:p>
    <w:p w14:paraId="3AEC50FE" w14:textId="77777777" w:rsidR="00761EB0" w:rsidRPr="0045641B" w:rsidRDefault="575DF92D" w:rsidP="00761EB0">
      <w:pPr>
        <w:rPr>
          <w:rFonts w:ascii="Arial" w:eastAsia="Arial" w:hAnsi="Arial" w:cs="Arial"/>
        </w:rPr>
      </w:pPr>
      <w:r w:rsidRPr="0045641B">
        <w:rPr>
          <w:rFonts w:ascii="Arial" w:eastAsia="Arial" w:hAnsi="Arial" w:cs="Arial"/>
          <w:b/>
          <w:bCs/>
          <w:i/>
          <w:iCs/>
        </w:rPr>
        <w:t>Reading Borough Council's responsibilities include the following:</w:t>
      </w:r>
      <w:r w:rsidRPr="0045641B">
        <w:rPr>
          <w:rFonts w:ascii="Arial" w:eastAsia="Arial" w:hAnsi="Arial" w:cs="Arial"/>
        </w:rPr>
        <w:t> </w:t>
      </w:r>
    </w:p>
    <w:p w14:paraId="324EFD93" w14:textId="385AF89B" w:rsidR="4F4E56F1" w:rsidRPr="0045641B" w:rsidRDefault="4F4E56F1" w:rsidP="002C5D96">
      <w:pPr>
        <w:pStyle w:val="ListParagraph"/>
        <w:numPr>
          <w:ilvl w:val="0"/>
          <w:numId w:val="3"/>
        </w:numPr>
        <w:rPr>
          <w:rFonts w:ascii="Arial" w:eastAsia="Arial" w:hAnsi="Arial" w:cs="Arial"/>
        </w:rPr>
      </w:pPr>
      <w:r w:rsidRPr="0045641B">
        <w:rPr>
          <w:rFonts w:ascii="Arial" w:eastAsia="Arial" w:hAnsi="Arial" w:cs="Arial"/>
        </w:rPr>
        <w:t xml:space="preserve">Inform tenants of </w:t>
      </w:r>
      <w:r w:rsidR="271B59BD" w:rsidRPr="0045641B">
        <w:rPr>
          <w:rFonts w:ascii="Arial" w:eastAsia="Arial" w:hAnsi="Arial" w:cs="Arial"/>
        </w:rPr>
        <w:t>all l</w:t>
      </w:r>
      <w:r w:rsidRPr="0045641B">
        <w:rPr>
          <w:rFonts w:ascii="Arial" w:eastAsia="Arial" w:hAnsi="Arial" w:cs="Arial"/>
        </w:rPr>
        <w:t>egislations that relate to your property</w:t>
      </w:r>
    </w:p>
    <w:p w14:paraId="46FB465B" w14:textId="47F1D54C" w:rsidR="001263F6" w:rsidRPr="0045641B" w:rsidRDefault="575DF92D" w:rsidP="002C5D96">
      <w:pPr>
        <w:pStyle w:val="ListParagraph"/>
        <w:numPr>
          <w:ilvl w:val="0"/>
          <w:numId w:val="3"/>
        </w:numPr>
        <w:rPr>
          <w:rFonts w:ascii="Arial" w:eastAsia="Arial" w:hAnsi="Arial" w:cs="Arial"/>
        </w:rPr>
      </w:pPr>
      <w:r w:rsidRPr="0045641B">
        <w:rPr>
          <w:rFonts w:ascii="Arial" w:eastAsia="Arial" w:hAnsi="Arial" w:cs="Arial"/>
        </w:rPr>
        <w:t xml:space="preserve">Conduct </w:t>
      </w:r>
      <w:r w:rsidR="4608B939" w:rsidRPr="0045641B">
        <w:rPr>
          <w:rFonts w:ascii="Arial" w:eastAsia="Arial" w:hAnsi="Arial" w:cs="Arial"/>
        </w:rPr>
        <w:t xml:space="preserve">statutory </w:t>
      </w:r>
      <w:r w:rsidRPr="0045641B">
        <w:rPr>
          <w:rFonts w:ascii="Arial" w:eastAsia="Arial" w:hAnsi="Arial" w:cs="Arial"/>
        </w:rPr>
        <w:t xml:space="preserve">inspections </w:t>
      </w:r>
      <w:r w:rsidR="3767AD3D" w:rsidRPr="0045641B">
        <w:rPr>
          <w:rFonts w:ascii="Arial" w:eastAsia="Arial" w:hAnsi="Arial" w:cs="Arial"/>
        </w:rPr>
        <w:t>within</w:t>
      </w:r>
      <w:r w:rsidR="47760923" w:rsidRPr="0045641B">
        <w:rPr>
          <w:rFonts w:ascii="Arial" w:eastAsia="Arial" w:hAnsi="Arial" w:cs="Arial"/>
        </w:rPr>
        <w:t xml:space="preserve"> required</w:t>
      </w:r>
      <w:r w:rsidR="3767AD3D" w:rsidRPr="0045641B">
        <w:rPr>
          <w:rFonts w:ascii="Arial" w:eastAsia="Arial" w:hAnsi="Arial" w:cs="Arial"/>
        </w:rPr>
        <w:t xml:space="preserve"> timescales</w:t>
      </w:r>
    </w:p>
    <w:p w14:paraId="7B334161" w14:textId="69CE2B51" w:rsidR="00761EB0" w:rsidRPr="0045641B" w:rsidRDefault="3767AD3D" w:rsidP="002C5D96">
      <w:pPr>
        <w:pStyle w:val="ListParagraph"/>
        <w:numPr>
          <w:ilvl w:val="0"/>
          <w:numId w:val="3"/>
        </w:numPr>
        <w:rPr>
          <w:rFonts w:ascii="Arial" w:eastAsia="Arial" w:hAnsi="Arial" w:cs="Arial"/>
        </w:rPr>
      </w:pPr>
      <w:r w:rsidRPr="0045641B">
        <w:rPr>
          <w:rFonts w:ascii="Arial" w:eastAsia="Arial" w:hAnsi="Arial" w:cs="Arial"/>
        </w:rPr>
        <w:t>M</w:t>
      </w:r>
      <w:r w:rsidR="575DF92D" w:rsidRPr="0045641B">
        <w:rPr>
          <w:rFonts w:ascii="Arial" w:eastAsia="Arial" w:hAnsi="Arial" w:cs="Arial"/>
        </w:rPr>
        <w:t>aintain</w:t>
      </w:r>
      <w:r w:rsidRPr="0045641B">
        <w:rPr>
          <w:rFonts w:ascii="Arial" w:eastAsia="Arial" w:hAnsi="Arial" w:cs="Arial"/>
        </w:rPr>
        <w:t xml:space="preserve"> all applicable</w:t>
      </w:r>
      <w:r w:rsidR="575DF92D" w:rsidRPr="0045641B">
        <w:rPr>
          <w:rFonts w:ascii="Arial" w:eastAsia="Arial" w:hAnsi="Arial" w:cs="Arial"/>
        </w:rPr>
        <w:t xml:space="preserve"> </w:t>
      </w:r>
      <w:r w:rsidR="67AFF355" w:rsidRPr="0045641B">
        <w:rPr>
          <w:rFonts w:ascii="Arial" w:eastAsia="Arial" w:hAnsi="Arial" w:cs="Arial"/>
        </w:rPr>
        <w:t xml:space="preserve">inspection and servicing </w:t>
      </w:r>
      <w:r w:rsidR="575DF92D" w:rsidRPr="0045641B">
        <w:rPr>
          <w:rFonts w:ascii="Arial" w:eastAsia="Arial" w:hAnsi="Arial" w:cs="Arial"/>
        </w:rPr>
        <w:t>records</w:t>
      </w:r>
      <w:r w:rsidRPr="0045641B">
        <w:rPr>
          <w:rFonts w:ascii="Arial" w:eastAsia="Arial" w:hAnsi="Arial" w:cs="Arial"/>
        </w:rPr>
        <w:t xml:space="preserve"> securely</w:t>
      </w:r>
      <w:r w:rsidR="1E766F8C" w:rsidRPr="0045641B">
        <w:rPr>
          <w:rFonts w:ascii="Arial" w:eastAsia="Arial" w:hAnsi="Arial" w:cs="Arial"/>
        </w:rPr>
        <w:t>.</w:t>
      </w:r>
    </w:p>
    <w:p w14:paraId="129AE36F" w14:textId="16109DF1" w:rsidR="00761EB0" w:rsidRPr="0045641B" w:rsidRDefault="12EC4ED4" w:rsidP="002C5D96">
      <w:pPr>
        <w:pStyle w:val="ListParagraph"/>
        <w:numPr>
          <w:ilvl w:val="0"/>
          <w:numId w:val="3"/>
        </w:numPr>
        <w:rPr>
          <w:rFonts w:ascii="Arial" w:eastAsia="Arial" w:hAnsi="Arial" w:cs="Arial"/>
        </w:rPr>
      </w:pPr>
      <w:r w:rsidRPr="0045641B">
        <w:rPr>
          <w:rFonts w:ascii="Arial" w:eastAsia="Arial" w:hAnsi="Arial" w:cs="Arial"/>
        </w:rPr>
        <w:t>Ensure compliance with all relevant regulations</w:t>
      </w:r>
      <w:r w:rsidR="7A4022DB" w:rsidRPr="0045641B">
        <w:rPr>
          <w:rFonts w:ascii="Arial" w:eastAsia="Arial" w:hAnsi="Arial" w:cs="Arial"/>
        </w:rPr>
        <w:t xml:space="preserve"> and legislation regarding </w:t>
      </w:r>
      <w:r w:rsidR="062080F3" w:rsidRPr="0045641B">
        <w:rPr>
          <w:rFonts w:ascii="Arial" w:eastAsia="Arial" w:hAnsi="Arial" w:cs="Arial"/>
        </w:rPr>
        <w:t xml:space="preserve">Health </w:t>
      </w:r>
      <w:r w:rsidR="008B7B89">
        <w:rPr>
          <w:rFonts w:ascii="Arial" w:eastAsia="Arial" w:hAnsi="Arial" w:cs="Arial"/>
        </w:rPr>
        <w:t>and</w:t>
      </w:r>
      <w:r w:rsidR="062080F3" w:rsidRPr="0045641B">
        <w:rPr>
          <w:rFonts w:ascii="Arial" w:eastAsia="Arial" w:hAnsi="Arial" w:cs="Arial"/>
        </w:rPr>
        <w:t xml:space="preserve"> Safety, Fire Safety, property </w:t>
      </w:r>
      <w:r w:rsidR="7A4022DB" w:rsidRPr="0045641B">
        <w:rPr>
          <w:rFonts w:ascii="Arial" w:eastAsia="Arial" w:hAnsi="Arial" w:cs="Arial"/>
        </w:rPr>
        <w:t>compliance and building safety</w:t>
      </w:r>
      <w:r w:rsidR="622AA196" w:rsidRPr="0045641B">
        <w:rPr>
          <w:rFonts w:ascii="Arial" w:eastAsia="Arial" w:hAnsi="Arial" w:cs="Arial"/>
        </w:rPr>
        <w:t>.</w:t>
      </w:r>
    </w:p>
    <w:p w14:paraId="47F1070D" w14:textId="3EFAB7A3" w:rsidR="00761EB0" w:rsidRPr="0045641B" w:rsidRDefault="2D43E70E" w:rsidP="002C5D96">
      <w:pPr>
        <w:pStyle w:val="ListParagraph"/>
        <w:numPr>
          <w:ilvl w:val="0"/>
          <w:numId w:val="3"/>
        </w:numPr>
        <w:rPr>
          <w:rFonts w:ascii="Arial" w:eastAsia="Arial" w:hAnsi="Arial" w:cs="Arial"/>
        </w:rPr>
      </w:pPr>
      <w:r w:rsidRPr="0045641B">
        <w:rPr>
          <w:rFonts w:ascii="Arial" w:eastAsia="Arial" w:hAnsi="Arial" w:cs="Arial"/>
        </w:rPr>
        <w:t>Provide clear communication and support for tenants</w:t>
      </w:r>
      <w:r w:rsidR="667057BD" w:rsidRPr="0045641B">
        <w:rPr>
          <w:rFonts w:ascii="Arial" w:eastAsia="Arial" w:hAnsi="Arial" w:cs="Arial"/>
        </w:rPr>
        <w:t>, contractors and staff</w:t>
      </w:r>
      <w:r w:rsidR="75B19B84" w:rsidRPr="0045641B">
        <w:rPr>
          <w:rFonts w:ascii="Arial" w:eastAsia="Arial" w:hAnsi="Arial" w:cs="Arial"/>
        </w:rPr>
        <w:t>.</w:t>
      </w:r>
    </w:p>
    <w:p w14:paraId="519B7095" w14:textId="6472D39E" w:rsidR="00761EB0" w:rsidRPr="0045641B" w:rsidRDefault="2C01BA74" w:rsidP="002C5D96">
      <w:pPr>
        <w:pStyle w:val="ListParagraph"/>
        <w:numPr>
          <w:ilvl w:val="0"/>
          <w:numId w:val="3"/>
        </w:numPr>
        <w:rPr>
          <w:rFonts w:ascii="Arial" w:eastAsia="Arial" w:hAnsi="Arial" w:cs="Arial"/>
        </w:rPr>
      </w:pPr>
      <w:r w:rsidRPr="0045641B">
        <w:rPr>
          <w:rFonts w:ascii="Arial" w:eastAsia="Arial" w:hAnsi="Arial" w:cs="Arial"/>
        </w:rPr>
        <w:t xml:space="preserve">Ensure </w:t>
      </w:r>
      <w:r w:rsidR="58C76583" w:rsidRPr="0045641B">
        <w:rPr>
          <w:rFonts w:ascii="Arial" w:eastAsia="Arial" w:hAnsi="Arial" w:cs="Arial"/>
        </w:rPr>
        <w:t xml:space="preserve">statutory inspections </w:t>
      </w:r>
      <w:r w:rsidR="1158EF8B" w:rsidRPr="0045641B">
        <w:rPr>
          <w:rFonts w:ascii="Arial" w:eastAsia="Arial" w:hAnsi="Arial" w:cs="Arial"/>
        </w:rPr>
        <w:t>are completed within health and safety guidelines</w:t>
      </w:r>
      <w:r w:rsidR="75B19B84" w:rsidRPr="0045641B">
        <w:rPr>
          <w:rFonts w:ascii="Arial" w:eastAsia="Arial" w:hAnsi="Arial" w:cs="Arial"/>
        </w:rPr>
        <w:t>.</w:t>
      </w:r>
    </w:p>
    <w:p w14:paraId="7EF100CA" w14:textId="77777777" w:rsidR="00761EB0" w:rsidRPr="0045641B" w:rsidRDefault="00761EB0" w:rsidP="00761EB0">
      <w:pPr>
        <w:rPr>
          <w:rFonts w:ascii="Arial" w:eastAsia="Arial" w:hAnsi="Arial" w:cs="Arial"/>
        </w:rPr>
      </w:pPr>
      <w:r w:rsidRPr="0045641B">
        <w:rPr>
          <w:rFonts w:ascii="Arial" w:eastAsia="Arial" w:hAnsi="Arial" w:cs="Arial"/>
          <w:b/>
          <w:i/>
        </w:rPr>
        <w:t>Tenants' responsibilities include the following</w:t>
      </w:r>
      <w:r w:rsidRPr="0045641B">
        <w:rPr>
          <w:rFonts w:ascii="Arial" w:eastAsia="Arial" w:hAnsi="Arial" w:cs="Arial"/>
        </w:rPr>
        <w:t>: </w:t>
      </w:r>
    </w:p>
    <w:p w14:paraId="467AB942" w14:textId="70C266EF" w:rsidR="00761EB0" w:rsidRPr="0045641B" w:rsidRDefault="12EC4ED4" w:rsidP="002C5D96">
      <w:pPr>
        <w:pStyle w:val="ListParagraph"/>
        <w:numPr>
          <w:ilvl w:val="0"/>
          <w:numId w:val="4"/>
        </w:numPr>
        <w:rPr>
          <w:rFonts w:ascii="Arial" w:eastAsia="Arial" w:hAnsi="Arial" w:cs="Arial"/>
        </w:rPr>
      </w:pPr>
      <w:r w:rsidRPr="0045641B">
        <w:rPr>
          <w:rFonts w:ascii="Arial" w:eastAsia="Arial" w:hAnsi="Arial" w:cs="Arial"/>
        </w:rPr>
        <w:t>Allow access for inspections and servicing</w:t>
      </w:r>
      <w:r w:rsidR="53A555A4" w:rsidRPr="0045641B">
        <w:rPr>
          <w:rFonts w:ascii="Arial" w:eastAsia="Arial" w:hAnsi="Arial" w:cs="Arial"/>
        </w:rPr>
        <w:t xml:space="preserve"> </w:t>
      </w:r>
      <w:r w:rsidR="75B19B84" w:rsidRPr="0045641B">
        <w:rPr>
          <w:rFonts w:ascii="Arial" w:eastAsia="Arial" w:hAnsi="Arial" w:cs="Arial"/>
        </w:rPr>
        <w:t>of the</w:t>
      </w:r>
      <w:r w:rsidR="53A555A4" w:rsidRPr="0045641B">
        <w:rPr>
          <w:rFonts w:ascii="Arial" w:eastAsia="Arial" w:hAnsi="Arial" w:cs="Arial"/>
        </w:rPr>
        <w:t xml:space="preserve"> property.</w:t>
      </w:r>
    </w:p>
    <w:p w14:paraId="2361BCDE" w14:textId="1957334E" w:rsidR="12CEA1FD" w:rsidRPr="0045641B" w:rsidRDefault="32A9FEE2" w:rsidP="002C5D96">
      <w:pPr>
        <w:pStyle w:val="ListParagraph"/>
        <w:numPr>
          <w:ilvl w:val="0"/>
          <w:numId w:val="4"/>
        </w:numPr>
        <w:rPr>
          <w:rFonts w:ascii="Arial" w:eastAsia="Arial" w:hAnsi="Arial" w:cs="Arial"/>
        </w:rPr>
      </w:pPr>
      <w:r w:rsidRPr="0045641B">
        <w:rPr>
          <w:rFonts w:ascii="Arial" w:eastAsia="Arial" w:hAnsi="Arial" w:cs="Arial"/>
        </w:rPr>
        <w:t xml:space="preserve">Maintain </w:t>
      </w:r>
      <w:r w:rsidR="75B19B84" w:rsidRPr="0045641B">
        <w:rPr>
          <w:rFonts w:ascii="Arial" w:eastAsia="Arial" w:hAnsi="Arial" w:cs="Arial"/>
        </w:rPr>
        <w:t>the</w:t>
      </w:r>
      <w:r w:rsidRPr="0045641B">
        <w:rPr>
          <w:rFonts w:ascii="Arial" w:eastAsia="Arial" w:hAnsi="Arial" w:cs="Arial"/>
        </w:rPr>
        <w:t xml:space="preserve"> property to a good standard.</w:t>
      </w:r>
    </w:p>
    <w:p w14:paraId="3AFD0270" w14:textId="2D1A6746" w:rsidR="00761EB0" w:rsidRPr="0045641B" w:rsidRDefault="2D43E70E" w:rsidP="002C5D96">
      <w:pPr>
        <w:pStyle w:val="ListParagraph"/>
        <w:numPr>
          <w:ilvl w:val="0"/>
          <w:numId w:val="4"/>
        </w:numPr>
        <w:rPr>
          <w:rFonts w:ascii="Arial" w:eastAsia="Arial" w:hAnsi="Arial" w:cs="Arial"/>
        </w:rPr>
      </w:pPr>
      <w:r w:rsidRPr="0045641B">
        <w:rPr>
          <w:rFonts w:ascii="Arial" w:eastAsia="Arial" w:hAnsi="Arial" w:cs="Arial"/>
        </w:rPr>
        <w:t>Report faults promptly</w:t>
      </w:r>
      <w:r w:rsidR="07086CBC" w:rsidRPr="0045641B">
        <w:rPr>
          <w:rFonts w:ascii="Arial" w:eastAsia="Arial" w:hAnsi="Arial" w:cs="Arial"/>
        </w:rPr>
        <w:t xml:space="preserve"> to allow us to </w:t>
      </w:r>
      <w:r w:rsidR="5A9F72D1" w:rsidRPr="0045641B">
        <w:rPr>
          <w:rFonts w:ascii="Arial" w:eastAsia="Arial" w:hAnsi="Arial" w:cs="Arial"/>
        </w:rPr>
        <w:t xml:space="preserve">take appropriate action </w:t>
      </w:r>
      <w:r w:rsidR="31FD366E" w:rsidRPr="0045641B">
        <w:rPr>
          <w:rFonts w:ascii="Arial" w:eastAsia="Arial" w:hAnsi="Arial" w:cs="Arial"/>
        </w:rPr>
        <w:t>in good time</w:t>
      </w:r>
    </w:p>
    <w:p w14:paraId="7DA89C95" w14:textId="2435B317" w:rsidR="00761EB0" w:rsidRPr="0045641B" w:rsidRDefault="12EC4ED4" w:rsidP="002C5D96">
      <w:pPr>
        <w:pStyle w:val="ListParagraph"/>
        <w:numPr>
          <w:ilvl w:val="0"/>
          <w:numId w:val="4"/>
        </w:numPr>
        <w:rPr>
          <w:rFonts w:ascii="Arial" w:eastAsia="Arial" w:hAnsi="Arial" w:cs="Arial"/>
        </w:rPr>
      </w:pPr>
      <w:r w:rsidRPr="0045641B">
        <w:rPr>
          <w:rFonts w:ascii="Arial" w:eastAsia="Arial" w:hAnsi="Arial" w:cs="Arial"/>
        </w:rPr>
        <w:t>Follow safety</w:t>
      </w:r>
      <w:r w:rsidR="533D4715" w:rsidRPr="0045641B">
        <w:rPr>
          <w:rFonts w:ascii="Arial" w:eastAsia="Arial" w:hAnsi="Arial" w:cs="Arial"/>
        </w:rPr>
        <w:t xml:space="preserve"> guidance </w:t>
      </w:r>
      <w:r w:rsidR="0A0F99DE" w:rsidRPr="0045641B">
        <w:rPr>
          <w:rFonts w:ascii="Arial" w:eastAsia="Arial" w:hAnsi="Arial" w:cs="Arial"/>
        </w:rPr>
        <w:t>provided by the Council.</w:t>
      </w:r>
    </w:p>
    <w:p w14:paraId="5ECB8AD4" w14:textId="1DB86EC4" w:rsidR="21AF7440" w:rsidRPr="0045641B" w:rsidRDefault="7EDFB62E" w:rsidP="002C5D96">
      <w:pPr>
        <w:pStyle w:val="ListParagraph"/>
        <w:numPr>
          <w:ilvl w:val="0"/>
          <w:numId w:val="4"/>
        </w:numPr>
        <w:rPr>
          <w:rFonts w:ascii="Arial" w:eastAsia="Arial" w:hAnsi="Arial" w:cs="Arial"/>
        </w:rPr>
      </w:pPr>
      <w:r w:rsidRPr="0045641B">
        <w:rPr>
          <w:rFonts w:ascii="Arial" w:eastAsia="Arial" w:hAnsi="Arial" w:cs="Arial"/>
        </w:rPr>
        <w:t xml:space="preserve">Do not undertake any modification to </w:t>
      </w:r>
      <w:r w:rsidR="0A0F99DE" w:rsidRPr="0045641B">
        <w:rPr>
          <w:rFonts w:ascii="Arial" w:eastAsia="Arial" w:hAnsi="Arial" w:cs="Arial"/>
        </w:rPr>
        <w:t>the</w:t>
      </w:r>
      <w:r w:rsidRPr="0045641B">
        <w:rPr>
          <w:rFonts w:ascii="Arial" w:eastAsia="Arial" w:hAnsi="Arial" w:cs="Arial"/>
        </w:rPr>
        <w:t xml:space="preserve"> property</w:t>
      </w:r>
      <w:r w:rsidR="0A0F99DE" w:rsidRPr="0045641B">
        <w:rPr>
          <w:rFonts w:ascii="Arial" w:eastAsia="Arial" w:hAnsi="Arial" w:cs="Arial"/>
        </w:rPr>
        <w:t xml:space="preserve"> without </w:t>
      </w:r>
      <w:r w:rsidR="297851E0" w:rsidRPr="0045641B">
        <w:rPr>
          <w:rFonts w:ascii="Arial" w:eastAsia="Arial" w:hAnsi="Arial" w:cs="Arial"/>
        </w:rPr>
        <w:t>prior consent</w:t>
      </w:r>
      <w:r w:rsidRPr="0045641B">
        <w:rPr>
          <w:rFonts w:ascii="Arial" w:eastAsia="Arial" w:hAnsi="Arial" w:cs="Arial"/>
        </w:rPr>
        <w:t>.</w:t>
      </w:r>
    </w:p>
    <w:p w14:paraId="58026818" w14:textId="1A0D83AC" w:rsidR="6DF56B6A" w:rsidRPr="0045641B" w:rsidRDefault="02C8DDD2" w:rsidP="002C5D96">
      <w:pPr>
        <w:pStyle w:val="ListParagraph"/>
        <w:numPr>
          <w:ilvl w:val="0"/>
          <w:numId w:val="4"/>
        </w:numPr>
        <w:rPr>
          <w:rFonts w:ascii="Arial" w:eastAsia="Arial" w:hAnsi="Arial" w:cs="Arial"/>
        </w:rPr>
      </w:pPr>
      <w:r w:rsidRPr="0045641B">
        <w:rPr>
          <w:rFonts w:ascii="Arial" w:eastAsia="Arial" w:hAnsi="Arial" w:cs="Arial"/>
        </w:rPr>
        <w:t>Do not store any items o</w:t>
      </w:r>
      <w:r w:rsidR="297851E0" w:rsidRPr="0045641B">
        <w:rPr>
          <w:rFonts w:ascii="Arial" w:eastAsia="Arial" w:hAnsi="Arial" w:cs="Arial"/>
        </w:rPr>
        <w:t>n the</w:t>
      </w:r>
      <w:r w:rsidRPr="0045641B">
        <w:rPr>
          <w:rFonts w:ascii="Arial" w:eastAsia="Arial" w:hAnsi="Arial" w:cs="Arial"/>
        </w:rPr>
        <w:t xml:space="preserve"> balcony or loft</w:t>
      </w:r>
    </w:p>
    <w:p w14:paraId="3DF2AED5" w14:textId="74433E16" w:rsidR="00761EB0" w:rsidRPr="0045641B" w:rsidRDefault="6090AA28" w:rsidP="002C5D96">
      <w:pPr>
        <w:pStyle w:val="ListParagraph"/>
        <w:numPr>
          <w:ilvl w:val="0"/>
          <w:numId w:val="4"/>
        </w:numPr>
        <w:rPr>
          <w:rFonts w:ascii="Arial" w:eastAsia="Arial" w:hAnsi="Arial" w:cs="Arial"/>
        </w:rPr>
      </w:pPr>
      <w:r w:rsidRPr="0045641B">
        <w:rPr>
          <w:rFonts w:ascii="Arial" w:eastAsia="Arial" w:hAnsi="Arial" w:cs="Arial"/>
        </w:rPr>
        <w:t>Ensure all additional works to the property have been approved by the Council to allow for adequate health and safety, and compliance, to be considered</w:t>
      </w:r>
      <w:r w:rsidR="636B9399" w:rsidRPr="0045641B">
        <w:rPr>
          <w:rFonts w:ascii="Arial" w:eastAsia="Arial" w:hAnsi="Arial" w:cs="Arial"/>
        </w:rPr>
        <w:t>.</w:t>
      </w:r>
    </w:p>
    <w:p w14:paraId="0F87D1C7" w14:textId="05B6FB46" w:rsidR="1ECB31A9" w:rsidRPr="0045641B" w:rsidRDefault="54BF0EEB" w:rsidP="002C5D96">
      <w:pPr>
        <w:pStyle w:val="ListParagraph"/>
        <w:numPr>
          <w:ilvl w:val="0"/>
          <w:numId w:val="4"/>
        </w:numPr>
        <w:rPr>
          <w:rFonts w:ascii="Arial" w:eastAsia="Arial" w:hAnsi="Arial" w:cs="Arial"/>
        </w:rPr>
      </w:pPr>
      <w:r w:rsidRPr="0045641B">
        <w:rPr>
          <w:rFonts w:ascii="Arial" w:eastAsia="Arial" w:hAnsi="Arial" w:cs="Arial"/>
        </w:rPr>
        <w:lastRenderedPageBreak/>
        <w:t xml:space="preserve">Do not block any emergency </w:t>
      </w:r>
      <w:r w:rsidR="41C3796C" w:rsidRPr="0045641B">
        <w:rPr>
          <w:rFonts w:ascii="Arial" w:eastAsia="Arial" w:hAnsi="Arial" w:cs="Arial"/>
        </w:rPr>
        <w:t xml:space="preserve">access and </w:t>
      </w:r>
      <w:r w:rsidRPr="0045641B">
        <w:rPr>
          <w:rFonts w:ascii="Arial" w:eastAsia="Arial" w:hAnsi="Arial" w:cs="Arial"/>
        </w:rPr>
        <w:t xml:space="preserve">escape routes within </w:t>
      </w:r>
      <w:r w:rsidR="477A1495" w:rsidRPr="0045641B">
        <w:rPr>
          <w:rFonts w:ascii="Arial" w:eastAsia="Arial" w:hAnsi="Arial" w:cs="Arial"/>
        </w:rPr>
        <w:t>the</w:t>
      </w:r>
      <w:r w:rsidRPr="0045641B">
        <w:rPr>
          <w:rFonts w:ascii="Arial" w:eastAsia="Arial" w:hAnsi="Arial" w:cs="Arial"/>
        </w:rPr>
        <w:t xml:space="preserve"> home or communal </w:t>
      </w:r>
      <w:r w:rsidR="567CE2F7" w:rsidRPr="0045641B">
        <w:rPr>
          <w:rFonts w:ascii="Arial" w:eastAsia="Arial" w:hAnsi="Arial" w:cs="Arial"/>
        </w:rPr>
        <w:t>areas.</w:t>
      </w:r>
    </w:p>
    <w:p w14:paraId="39085606" w14:textId="74534277" w:rsidR="79B3A712" w:rsidRPr="0045641B" w:rsidRDefault="60D28A25" w:rsidP="002C5D96">
      <w:pPr>
        <w:pStyle w:val="ListParagraph"/>
        <w:numPr>
          <w:ilvl w:val="0"/>
          <w:numId w:val="4"/>
        </w:numPr>
        <w:rPr>
          <w:rFonts w:ascii="Arial" w:eastAsia="Arial" w:hAnsi="Arial" w:cs="Arial"/>
        </w:rPr>
      </w:pPr>
      <w:r w:rsidRPr="0045641B">
        <w:rPr>
          <w:rFonts w:ascii="Arial" w:eastAsia="Arial" w:hAnsi="Arial" w:cs="Arial"/>
        </w:rPr>
        <w:t xml:space="preserve">Do not store flammable or dangerous items in </w:t>
      </w:r>
      <w:r w:rsidR="477A1495" w:rsidRPr="0045641B">
        <w:rPr>
          <w:rFonts w:ascii="Arial" w:eastAsia="Arial" w:hAnsi="Arial" w:cs="Arial"/>
        </w:rPr>
        <w:t>the</w:t>
      </w:r>
      <w:r w:rsidRPr="0045641B">
        <w:rPr>
          <w:rFonts w:ascii="Arial" w:eastAsia="Arial" w:hAnsi="Arial" w:cs="Arial"/>
        </w:rPr>
        <w:t xml:space="preserve"> property.</w:t>
      </w:r>
    </w:p>
    <w:p w14:paraId="145D071E" w14:textId="64D89388" w:rsidR="78B777C2" w:rsidRPr="0045641B" w:rsidRDefault="78B777C2" w:rsidP="78B777C2">
      <w:pPr>
        <w:rPr>
          <w:rFonts w:ascii="Arial" w:eastAsia="Arial" w:hAnsi="Arial" w:cs="Arial"/>
        </w:rPr>
      </w:pPr>
    </w:p>
    <w:p w14:paraId="371D9DF6" w14:textId="6B3EACB5" w:rsidR="36CFD85C" w:rsidRPr="0045641B" w:rsidRDefault="003374E8" w:rsidP="78B777C2">
      <w:pPr>
        <w:pStyle w:val="Heading1"/>
        <w:numPr>
          <w:ilvl w:val="0"/>
          <w:numId w:val="0"/>
        </w:numPr>
        <w:rPr>
          <w:rFonts w:ascii="Arial" w:eastAsia="Arial" w:hAnsi="Arial" w:cs="Arial"/>
          <w:sz w:val="24"/>
          <w:szCs w:val="24"/>
          <w:u w:val="none"/>
        </w:rPr>
      </w:pPr>
      <w:bookmarkStart w:id="7" w:name="_Toc216006425"/>
      <w:bookmarkStart w:id="8" w:name="_Toc231213987"/>
      <w:r>
        <w:rPr>
          <w:rFonts w:ascii="Arial" w:hAnsi="Arial" w:cs="Arial"/>
          <w:sz w:val="24"/>
          <w:szCs w:val="24"/>
          <w:u w:val="none"/>
        </w:rPr>
        <w:t xml:space="preserve">5 </w:t>
      </w:r>
      <w:r w:rsidR="575DF92D" w:rsidRPr="00C0570D">
        <w:rPr>
          <w:rFonts w:ascii="Arial" w:hAnsi="Arial" w:cs="Arial"/>
          <w:sz w:val="24"/>
          <w:szCs w:val="24"/>
          <w:u w:val="none"/>
        </w:rPr>
        <w:t>Asbestos</w:t>
      </w:r>
      <w:bookmarkEnd w:id="7"/>
      <w:bookmarkEnd w:id="8"/>
    </w:p>
    <w:p w14:paraId="53C6CC6A" w14:textId="77777777" w:rsidR="0081507C" w:rsidRDefault="0081507C" w:rsidP="713D01F9">
      <w:pPr>
        <w:pStyle w:val="Heading1"/>
        <w:numPr>
          <w:ilvl w:val="0"/>
          <w:numId w:val="0"/>
        </w:numPr>
        <w:rPr>
          <w:rFonts w:ascii="Arial" w:hAnsi="Arial" w:cs="Arial"/>
          <w:sz w:val="24"/>
          <w:szCs w:val="24"/>
          <w:u w:val="none"/>
        </w:rPr>
      </w:pPr>
      <w:bookmarkStart w:id="9" w:name="_Toc992256979"/>
      <w:bookmarkStart w:id="10" w:name="_Toc231213988"/>
    </w:p>
    <w:p w14:paraId="1FD134B7" w14:textId="72CD947F" w:rsidR="00761EB0" w:rsidRPr="00C0570D" w:rsidRDefault="575DF92D" w:rsidP="713D01F9">
      <w:pPr>
        <w:pStyle w:val="Heading1"/>
        <w:numPr>
          <w:ilvl w:val="0"/>
          <w:numId w:val="0"/>
        </w:numPr>
        <w:rPr>
          <w:rFonts w:ascii="Arial" w:eastAsia="Arial" w:hAnsi="Arial" w:cs="Arial"/>
          <w:sz w:val="24"/>
          <w:szCs w:val="24"/>
          <w:u w:val="none"/>
        </w:rPr>
      </w:pPr>
      <w:r w:rsidRPr="00C0570D">
        <w:rPr>
          <w:rFonts w:ascii="Arial" w:hAnsi="Arial" w:cs="Arial"/>
          <w:sz w:val="24"/>
          <w:szCs w:val="24"/>
          <w:u w:val="none"/>
        </w:rPr>
        <w:t>Asbestos Risk Assessment and Surveying</w:t>
      </w:r>
      <w:bookmarkEnd w:id="9"/>
      <w:bookmarkEnd w:id="10"/>
      <w:r w:rsidRPr="00C0570D">
        <w:rPr>
          <w:rFonts w:ascii="Arial" w:hAnsi="Arial" w:cs="Arial"/>
          <w:sz w:val="24"/>
          <w:szCs w:val="24"/>
          <w:u w:val="none"/>
        </w:rPr>
        <w:t> </w:t>
      </w:r>
    </w:p>
    <w:p w14:paraId="37E024C7" w14:textId="1ACE1FDC" w:rsidR="00761EB0" w:rsidRPr="0045641B" w:rsidRDefault="00761EB0" w:rsidP="00761EB0">
      <w:pPr>
        <w:rPr>
          <w:rFonts w:ascii="Arial" w:eastAsia="Arial" w:hAnsi="Arial" w:cs="Arial"/>
        </w:rPr>
      </w:pPr>
      <w:r w:rsidRPr="0045641B">
        <w:rPr>
          <w:rFonts w:ascii="Arial" w:eastAsia="Arial" w:hAnsi="Arial" w:cs="Arial"/>
        </w:rPr>
        <w:t xml:space="preserve">Reading Borough Council will carry out a comprehensive asbestos survey for all its buildings </w:t>
      </w:r>
      <w:r w:rsidR="721DEE77" w:rsidRPr="0045641B">
        <w:rPr>
          <w:rFonts w:ascii="Arial" w:eastAsia="Arial" w:hAnsi="Arial" w:cs="Arial"/>
        </w:rPr>
        <w:t>that fall under the “duty to manage”</w:t>
      </w:r>
      <w:r w:rsidRPr="0045641B">
        <w:rPr>
          <w:rFonts w:ascii="Arial" w:eastAsia="Arial" w:hAnsi="Arial" w:cs="Arial"/>
        </w:rPr>
        <w:t xml:space="preserve"> </w:t>
      </w:r>
      <w:r w:rsidR="721DEE77" w:rsidRPr="0045641B">
        <w:rPr>
          <w:rFonts w:ascii="Arial" w:eastAsia="Arial" w:hAnsi="Arial" w:cs="Arial"/>
        </w:rPr>
        <w:t>(CAR 2012 Reg. 4)</w:t>
      </w:r>
      <w:r w:rsidRPr="0045641B">
        <w:rPr>
          <w:rFonts w:ascii="Arial" w:eastAsia="Arial" w:hAnsi="Arial" w:cs="Arial"/>
        </w:rPr>
        <w:t xml:space="preserve"> to identify any A</w:t>
      </w:r>
      <w:r w:rsidR="00232DFE" w:rsidRPr="0045641B">
        <w:rPr>
          <w:rFonts w:ascii="Arial" w:eastAsia="Arial" w:hAnsi="Arial" w:cs="Arial"/>
        </w:rPr>
        <w:t xml:space="preserve">sbestos Containing </w:t>
      </w:r>
      <w:r w:rsidRPr="0045641B">
        <w:rPr>
          <w:rFonts w:ascii="Arial" w:eastAsia="Arial" w:hAnsi="Arial" w:cs="Arial"/>
        </w:rPr>
        <w:t>M</w:t>
      </w:r>
      <w:r w:rsidR="00232DFE" w:rsidRPr="0045641B">
        <w:rPr>
          <w:rFonts w:ascii="Arial" w:eastAsia="Arial" w:hAnsi="Arial" w:cs="Arial"/>
        </w:rPr>
        <w:t>aterial</w:t>
      </w:r>
      <w:r w:rsidRPr="0045641B">
        <w:rPr>
          <w:rFonts w:ascii="Arial" w:eastAsia="Arial" w:hAnsi="Arial" w:cs="Arial"/>
        </w:rPr>
        <w:t>s</w:t>
      </w:r>
      <w:r w:rsidR="00232DFE" w:rsidRPr="0045641B">
        <w:rPr>
          <w:rFonts w:ascii="Arial" w:eastAsia="Arial" w:hAnsi="Arial" w:cs="Arial"/>
        </w:rPr>
        <w:t xml:space="preserve"> (ACM’s)</w:t>
      </w:r>
      <w:r w:rsidRPr="0045641B">
        <w:rPr>
          <w:rFonts w:ascii="Arial" w:eastAsia="Arial" w:hAnsi="Arial" w:cs="Arial"/>
        </w:rPr>
        <w:t>. Surveys will be conducted as follows: </w:t>
      </w:r>
    </w:p>
    <w:p w14:paraId="2CEFA708" w14:textId="77777777" w:rsidR="00761EB0" w:rsidRPr="0045641B" w:rsidRDefault="00761EB0" w:rsidP="002C5D96">
      <w:pPr>
        <w:numPr>
          <w:ilvl w:val="0"/>
          <w:numId w:val="5"/>
        </w:numPr>
        <w:rPr>
          <w:rFonts w:ascii="Arial" w:eastAsia="Arial" w:hAnsi="Arial" w:cs="Arial"/>
        </w:rPr>
      </w:pPr>
      <w:r w:rsidRPr="0045641B">
        <w:rPr>
          <w:rFonts w:ascii="Arial" w:eastAsia="Arial" w:hAnsi="Arial" w:cs="Arial"/>
          <w:b/>
        </w:rPr>
        <w:t>Management Survey</w:t>
      </w:r>
      <w:r w:rsidRPr="0045641B">
        <w:rPr>
          <w:rFonts w:ascii="Arial" w:eastAsia="Arial" w:hAnsi="Arial" w:cs="Arial"/>
        </w:rPr>
        <w:t>: A non-intrusive survey to identify potential ACMs in areas that are likely to be disturbed during normal activities. </w:t>
      </w:r>
    </w:p>
    <w:p w14:paraId="00E7B55A" w14:textId="1F07EADC" w:rsidR="00761EB0" w:rsidRPr="0045641B" w:rsidRDefault="00761EB0" w:rsidP="002C5D96">
      <w:pPr>
        <w:numPr>
          <w:ilvl w:val="0"/>
          <w:numId w:val="6"/>
        </w:numPr>
        <w:rPr>
          <w:rFonts w:ascii="Arial" w:eastAsia="Arial" w:hAnsi="Arial" w:cs="Arial"/>
        </w:rPr>
      </w:pPr>
      <w:r w:rsidRPr="0045641B">
        <w:rPr>
          <w:rFonts w:ascii="Arial" w:eastAsia="Arial" w:hAnsi="Arial" w:cs="Arial"/>
          <w:b/>
        </w:rPr>
        <w:t>Refurbishment/Demolition Survey</w:t>
      </w:r>
      <w:r w:rsidR="0060241D">
        <w:rPr>
          <w:rFonts w:ascii="Arial" w:eastAsia="Arial" w:hAnsi="Arial" w:cs="Arial"/>
          <w:b/>
        </w:rPr>
        <w:t xml:space="preserve"> (R&amp;D)</w:t>
      </w:r>
      <w:r w:rsidRPr="0045641B">
        <w:rPr>
          <w:rFonts w:ascii="Arial" w:eastAsia="Arial" w:hAnsi="Arial" w:cs="Arial"/>
        </w:rPr>
        <w:t>: A more invasive survey carried out when planning refurbishment or demolition works to ensure all asbestos is identified before disturbing the fabric of the building. </w:t>
      </w:r>
    </w:p>
    <w:p w14:paraId="5424F032" w14:textId="5C76E2FC" w:rsidR="00761EB0" w:rsidRPr="0045641B" w:rsidRDefault="00761EB0" w:rsidP="00761EB0">
      <w:pPr>
        <w:rPr>
          <w:rFonts w:ascii="Arial" w:eastAsia="Arial" w:hAnsi="Arial" w:cs="Arial"/>
        </w:rPr>
      </w:pPr>
      <w:r w:rsidRPr="0045641B">
        <w:rPr>
          <w:rFonts w:ascii="Arial" w:eastAsia="Arial" w:hAnsi="Arial" w:cs="Arial"/>
        </w:rPr>
        <w:t xml:space="preserve">The results of the surveys </w:t>
      </w:r>
      <w:r w:rsidR="00E0339A" w:rsidRPr="0045641B">
        <w:rPr>
          <w:rFonts w:ascii="Arial" w:eastAsia="Arial" w:hAnsi="Arial" w:cs="Arial"/>
        </w:rPr>
        <w:t>are</w:t>
      </w:r>
      <w:r w:rsidRPr="0045641B">
        <w:rPr>
          <w:rFonts w:ascii="Arial" w:eastAsia="Arial" w:hAnsi="Arial" w:cs="Arial"/>
        </w:rPr>
        <w:t xml:space="preserve"> used to create and maintain an </w:t>
      </w:r>
      <w:r w:rsidRPr="0045641B">
        <w:rPr>
          <w:rFonts w:ascii="Arial" w:eastAsia="Arial" w:hAnsi="Arial" w:cs="Arial"/>
          <w:b/>
        </w:rPr>
        <w:t>Asbestos Register</w:t>
      </w:r>
      <w:r w:rsidRPr="0045641B">
        <w:rPr>
          <w:rFonts w:ascii="Arial" w:eastAsia="Arial" w:hAnsi="Arial" w:cs="Arial"/>
        </w:rPr>
        <w:t>, which</w:t>
      </w:r>
      <w:r w:rsidR="00232DFE" w:rsidRPr="0045641B">
        <w:rPr>
          <w:rFonts w:ascii="Arial" w:eastAsia="Arial" w:hAnsi="Arial" w:cs="Arial"/>
        </w:rPr>
        <w:t xml:space="preserve"> </w:t>
      </w:r>
      <w:r w:rsidRPr="0045641B">
        <w:rPr>
          <w:rFonts w:ascii="Arial" w:eastAsia="Arial" w:hAnsi="Arial" w:cs="Arial"/>
        </w:rPr>
        <w:t>detail</w:t>
      </w:r>
      <w:r w:rsidR="00232DFE" w:rsidRPr="0045641B">
        <w:rPr>
          <w:rFonts w:ascii="Arial" w:eastAsia="Arial" w:hAnsi="Arial" w:cs="Arial"/>
        </w:rPr>
        <w:t>s</w:t>
      </w:r>
      <w:r w:rsidRPr="0045641B">
        <w:rPr>
          <w:rFonts w:ascii="Arial" w:eastAsia="Arial" w:hAnsi="Arial" w:cs="Arial"/>
        </w:rPr>
        <w:t xml:space="preserve"> the locations, condition, and risk assessments of all identified </w:t>
      </w:r>
      <w:proofErr w:type="gramStart"/>
      <w:r w:rsidRPr="0045641B">
        <w:rPr>
          <w:rFonts w:ascii="Arial" w:eastAsia="Arial" w:hAnsi="Arial" w:cs="Arial"/>
        </w:rPr>
        <w:t>ACM</w:t>
      </w:r>
      <w:r w:rsidR="00E0339A" w:rsidRPr="0045641B">
        <w:rPr>
          <w:rFonts w:ascii="Arial" w:eastAsia="Arial" w:hAnsi="Arial" w:cs="Arial"/>
        </w:rPr>
        <w:t>’</w:t>
      </w:r>
      <w:r w:rsidRPr="0045641B">
        <w:rPr>
          <w:rFonts w:ascii="Arial" w:eastAsia="Arial" w:hAnsi="Arial" w:cs="Arial"/>
        </w:rPr>
        <w:t>s</w:t>
      </w:r>
      <w:proofErr w:type="gramEnd"/>
      <w:r w:rsidRPr="0045641B">
        <w:rPr>
          <w:rFonts w:ascii="Arial" w:eastAsia="Arial" w:hAnsi="Arial" w:cs="Arial"/>
        </w:rPr>
        <w:t>. This register will be kept up to date and accessible to all relevant staff and contractors</w:t>
      </w:r>
      <w:r w:rsidR="00232DFE" w:rsidRPr="0045641B">
        <w:rPr>
          <w:rFonts w:ascii="Arial" w:eastAsia="Arial" w:hAnsi="Arial" w:cs="Arial"/>
        </w:rPr>
        <w:t xml:space="preserve"> prior to commencement of any works. </w:t>
      </w:r>
    </w:p>
    <w:p w14:paraId="5F240F4E" w14:textId="66D8FA2B" w:rsidR="00761EB0" w:rsidRPr="00C0570D" w:rsidRDefault="575DF92D" w:rsidP="00016CF0">
      <w:pPr>
        <w:pStyle w:val="Heading1"/>
        <w:numPr>
          <w:ilvl w:val="0"/>
          <w:numId w:val="0"/>
        </w:numPr>
        <w:spacing w:after="0"/>
        <w:rPr>
          <w:rFonts w:ascii="Arial" w:hAnsi="Arial" w:cs="Arial"/>
          <w:sz w:val="24"/>
          <w:szCs w:val="24"/>
          <w:u w:val="none"/>
        </w:rPr>
      </w:pPr>
      <w:bookmarkStart w:id="11" w:name="_Toc894815215"/>
      <w:bookmarkStart w:id="12" w:name="_Toc231213989"/>
      <w:r w:rsidRPr="00C0570D">
        <w:rPr>
          <w:rFonts w:ascii="Arial" w:hAnsi="Arial" w:cs="Arial"/>
          <w:sz w:val="24"/>
          <w:szCs w:val="24"/>
          <w:u w:val="none"/>
        </w:rPr>
        <w:t>Managing Asbestos Risks</w:t>
      </w:r>
      <w:bookmarkEnd w:id="11"/>
      <w:bookmarkEnd w:id="12"/>
      <w:r w:rsidRPr="00C0570D">
        <w:rPr>
          <w:rFonts w:ascii="Arial" w:hAnsi="Arial" w:cs="Arial"/>
          <w:sz w:val="24"/>
          <w:szCs w:val="24"/>
          <w:u w:val="none"/>
        </w:rPr>
        <w:t> </w:t>
      </w:r>
    </w:p>
    <w:p w14:paraId="633C4051" w14:textId="77777777" w:rsidR="004C72A8" w:rsidRPr="00016CF0" w:rsidRDefault="004C72A8" w:rsidP="00016CF0">
      <w:pPr>
        <w:spacing w:after="0"/>
        <w:rPr>
          <w:rFonts w:ascii="Arial" w:hAnsi="Arial" w:cs="Arial"/>
        </w:rPr>
      </w:pPr>
    </w:p>
    <w:p w14:paraId="056C0B0A" w14:textId="1416A88E" w:rsidR="00761EB0" w:rsidRPr="00C0570D" w:rsidRDefault="575DF92D" w:rsidP="0081507C">
      <w:pPr>
        <w:pStyle w:val="Heading1"/>
        <w:numPr>
          <w:ilvl w:val="0"/>
          <w:numId w:val="0"/>
        </w:numPr>
        <w:rPr>
          <w:rFonts w:ascii="Arial" w:eastAsia="Arial" w:hAnsi="Arial" w:cs="Arial"/>
          <w:sz w:val="24"/>
          <w:szCs w:val="24"/>
          <w:u w:val="none"/>
        </w:rPr>
      </w:pPr>
      <w:bookmarkStart w:id="13" w:name="_Toc568138122"/>
      <w:bookmarkStart w:id="14" w:name="_Toc231213990"/>
      <w:r w:rsidRPr="00C0570D">
        <w:rPr>
          <w:rFonts w:ascii="Arial" w:hAnsi="Arial" w:cs="Arial"/>
          <w:sz w:val="24"/>
          <w:szCs w:val="24"/>
          <w:u w:val="none"/>
        </w:rPr>
        <w:t>Risk Assessment:</w:t>
      </w:r>
      <w:bookmarkEnd w:id="13"/>
      <w:bookmarkEnd w:id="14"/>
      <w:r w:rsidRPr="00C0570D">
        <w:rPr>
          <w:rFonts w:ascii="Arial" w:hAnsi="Arial" w:cs="Arial"/>
          <w:sz w:val="24"/>
          <w:szCs w:val="24"/>
          <w:u w:val="none"/>
        </w:rPr>
        <w:t> </w:t>
      </w:r>
    </w:p>
    <w:p w14:paraId="1CF04119" w14:textId="1EE58515" w:rsidR="00761EB0" w:rsidRPr="0045641B" w:rsidRDefault="00761EB0" w:rsidP="002C5D96">
      <w:pPr>
        <w:numPr>
          <w:ilvl w:val="0"/>
          <w:numId w:val="7"/>
        </w:numPr>
        <w:rPr>
          <w:rFonts w:ascii="Arial" w:eastAsia="Arial" w:hAnsi="Arial" w:cs="Arial"/>
        </w:rPr>
      </w:pPr>
      <w:r w:rsidRPr="0045641B">
        <w:rPr>
          <w:rFonts w:ascii="Arial" w:eastAsia="Arial" w:hAnsi="Arial" w:cs="Arial"/>
        </w:rPr>
        <w:t>A risk assessment will be conducted for all identified ACMs. The assessment will </w:t>
      </w:r>
      <w:r w:rsidR="00232DFE" w:rsidRPr="0045641B">
        <w:rPr>
          <w:rFonts w:ascii="Arial" w:eastAsia="Arial" w:hAnsi="Arial" w:cs="Arial"/>
        </w:rPr>
        <w:t>consider</w:t>
      </w:r>
      <w:r w:rsidRPr="0045641B">
        <w:rPr>
          <w:rFonts w:ascii="Arial" w:eastAsia="Arial" w:hAnsi="Arial" w:cs="Arial"/>
        </w:rPr>
        <w:t> the type, condition, location, and accessibility of the asbestos, as well as the likelihood of disturbance. </w:t>
      </w:r>
    </w:p>
    <w:p w14:paraId="5297A260" w14:textId="166AF798" w:rsidR="2B08B7FB" w:rsidRPr="0045641B" w:rsidRDefault="00761EB0" w:rsidP="002C5D96">
      <w:pPr>
        <w:numPr>
          <w:ilvl w:val="0"/>
          <w:numId w:val="8"/>
        </w:numPr>
        <w:rPr>
          <w:rFonts w:ascii="Arial" w:eastAsia="Arial" w:hAnsi="Arial" w:cs="Arial"/>
        </w:rPr>
      </w:pPr>
      <w:r w:rsidRPr="0045641B">
        <w:rPr>
          <w:rFonts w:ascii="Arial" w:eastAsia="Arial" w:hAnsi="Arial" w:cs="Arial"/>
        </w:rPr>
        <w:t>Based on the risk assessment, a decision will be made on whether to manage the asbestos in place (if it is in good condition and unlikely to be disturbed) or remove it. </w:t>
      </w:r>
    </w:p>
    <w:p w14:paraId="79514AFD" w14:textId="6BBC7354" w:rsidR="00761EB0" w:rsidRPr="00C0570D" w:rsidRDefault="575DF92D" w:rsidP="0081507C">
      <w:pPr>
        <w:pStyle w:val="Heading1"/>
        <w:numPr>
          <w:ilvl w:val="0"/>
          <w:numId w:val="0"/>
        </w:numPr>
        <w:ind w:left="720" w:hanging="360"/>
        <w:rPr>
          <w:rFonts w:ascii="Arial" w:eastAsia="Arial" w:hAnsi="Arial" w:cs="Arial"/>
          <w:sz w:val="24"/>
          <w:szCs w:val="24"/>
          <w:u w:val="none"/>
        </w:rPr>
      </w:pPr>
      <w:bookmarkStart w:id="15" w:name="_Toc1884760543"/>
      <w:bookmarkStart w:id="16" w:name="_Toc231213991"/>
      <w:r w:rsidRPr="00C0570D">
        <w:rPr>
          <w:rFonts w:ascii="Arial" w:hAnsi="Arial" w:cs="Arial"/>
          <w:sz w:val="24"/>
          <w:szCs w:val="24"/>
          <w:u w:val="none"/>
        </w:rPr>
        <w:t>Asbestos Management Plan:</w:t>
      </w:r>
      <w:bookmarkEnd w:id="15"/>
      <w:bookmarkEnd w:id="16"/>
      <w:r w:rsidRPr="00C0570D">
        <w:rPr>
          <w:rFonts w:ascii="Arial" w:hAnsi="Arial" w:cs="Arial"/>
          <w:sz w:val="24"/>
          <w:szCs w:val="24"/>
          <w:u w:val="none"/>
        </w:rPr>
        <w:t> </w:t>
      </w:r>
    </w:p>
    <w:p w14:paraId="3EB6BEB3" w14:textId="1803B824" w:rsidR="00761EB0" w:rsidRPr="0045641B" w:rsidRDefault="00761EB0" w:rsidP="002C5D96">
      <w:pPr>
        <w:numPr>
          <w:ilvl w:val="0"/>
          <w:numId w:val="9"/>
        </w:numPr>
        <w:rPr>
          <w:rFonts w:ascii="Arial" w:eastAsia="Arial" w:hAnsi="Arial" w:cs="Arial"/>
        </w:rPr>
      </w:pPr>
      <w:r w:rsidRPr="0045641B">
        <w:rPr>
          <w:rFonts w:ascii="Arial" w:eastAsia="Arial" w:hAnsi="Arial" w:cs="Arial"/>
        </w:rPr>
        <w:t xml:space="preserve">An asbestos management plan will be developed for </w:t>
      </w:r>
      <w:r w:rsidR="009963DF" w:rsidRPr="0045641B">
        <w:rPr>
          <w:rFonts w:ascii="Arial" w:eastAsia="Arial" w:hAnsi="Arial" w:cs="Arial"/>
        </w:rPr>
        <w:t>any</w:t>
      </w:r>
      <w:r w:rsidRPr="0045641B">
        <w:rPr>
          <w:rFonts w:ascii="Arial" w:eastAsia="Arial" w:hAnsi="Arial" w:cs="Arial"/>
        </w:rPr>
        <w:t xml:space="preserve"> property where ACMs are present. This plan will outline how the asbestos will be managed and what actions will be taken to ensure safety. </w:t>
      </w:r>
    </w:p>
    <w:p w14:paraId="03BEBD5C" w14:textId="77777777" w:rsidR="00761EB0" w:rsidRPr="0045641B" w:rsidRDefault="00761EB0" w:rsidP="002C5D96">
      <w:pPr>
        <w:numPr>
          <w:ilvl w:val="0"/>
          <w:numId w:val="10"/>
        </w:numPr>
        <w:rPr>
          <w:rFonts w:ascii="Arial" w:eastAsia="Arial" w:hAnsi="Arial" w:cs="Arial"/>
        </w:rPr>
      </w:pPr>
      <w:r w:rsidRPr="0045641B">
        <w:rPr>
          <w:rFonts w:ascii="Arial" w:eastAsia="Arial" w:hAnsi="Arial" w:cs="Arial"/>
        </w:rPr>
        <w:lastRenderedPageBreak/>
        <w:t>The management plan will include regular inspections of known ACMs to check for deterioration, as well as procedures for dealing with any identified issues. </w:t>
      </w:r>
    </w:p>
    <w:p w14:paraId="47732E37" w14:textId="52A69549" w:rsidR="00761EB0" w:rsidRPr="00C0570D" w:rsidRDefault="575DF92D" w:rsidP="0081507C">
      <w:pPr>
        <w:pStyle w:val="Heading1"/>
        <w:numPr>
          <w:ilvl w:val="0"/>
          <w:numId w:val="0"/>
        </w:numPr>
        <w:ind w:left="720" w:hanging="360"/>
        <w:rPr>
          <w:rFonts w:ascii="Arial" w:eastAsia="Arial" w:hAnsi="Arial" w:cs="Arial"/>
          <w:sz w:val="24"/>
          <w:szCs w:val="24"/>
          <w:u w:val="none"/>
        </w:rPr>
      </w:pPr>
      <w:bookmarkStart w:id="17" w:name="_Toc96781049"/>
      <w:bookmarkStart w:id="18" w:name="_Toc231213992"/>
      <w:r w:rsidRPr="00C0570D">
        <w:rPr>
          <w:rFonts w:ascii="Arial" w:hAnsi="Arial" w:cs="Arial"/>
          <w:sz w:val="24"/>
          <w:szCs w:val="24"/>
          <w:u w:val="none"/>
        </w:rPr>
        <w:t>Removal of Asbestos:</w:t>
      </w:r>
      <w:bookmarkEnd w:id="17"/>
      <w:bookmarkEnd w:id="18"/>
      <w:r w:rsidRPr="00C0570D">
        <w:rPr>
          <w:rFonts w:ascii="Arial" w:hAnsi="Arial" w:cs="Arial"/>
          <w:sz w:val="24"/>
          <w:szCs w:val="24"/>
          <w:u w:val="none"/>
        </w:rPr>
        <w:t> </w:t>
      </w:r>
    </w:p>
    <w:p w14:paraId="28C0CBE0" w14:textId="77777777" w:rsidR="00761EB0" w:rsidRPr="0045641B" w:rsidRDefault="00761EB0" w:rsidP="002C5D96">
      <w:pPr>
        <w:numPr>
          <w:ilvl w:val="0"/>
          <w:numId w:val="11"/>
        </w:numPr>
        <w:rPr>
          <w:rFonts w:ascii="Arial" w:eastAsia="Arial" w:hAnsi="Arial" w:cs="Arial"/>
        </w:rPr>
      </w:pPr>
      <w:r w:rsidRPr="0045641B">
        <w:rPr>
          <w:rFonts w:ascii="Arial" w:eastAsia="Arial" w:hAnsi="Arial" w:cs="Arial"/>
        </w:rPr>
        <w:t>Asbestos removal will be carried out only by licensed asbestos removal contractors, in line with the </w:t>
      </w:r>
      <w:r w:rsidRPr="0045641B">
        <w:rPr>
          <w:rFonts w:ascii="Arial" w:eastAsia="Arial" w:hAnsi="Arial" w:cs="Arial"/>
          <w:b/>
        </w:rPr>
        <w:t>Control of Asbestos Regulations 2012</w:t>
      </w:r>
      <w:r w:rsidRPr="0045641B">
        <w:rPr>
          <w:rFonts w:ascii="Arial" w:eastAsia="Arial" w:hAnsi="Arial" w:cs="Arial"/>
        </w:rPr>
        <w:t>. </w:t>
      </w:r>
    </w:p>
    <w:p w14:paraId="075A0654" w14:textId="77777777" w:rsidR="00761EB0" w:rsidRPr="0045641B" w:rsidRDefault="00761EB0" w:rsidP="002C5D96">
      <w:pPr>
        <w:numPr>
          <w:ilvl w:val="0"/>
          <w:numId w:val="12"/>
        </w:numPr>
        <w:rPr>
          <w:rFonts w:ascii="Arial" w:eastAsia="Arial" w:hAnsi="Arial" w:cs="Arial"/>
        </w:rPr>
      </w:pPr>
      <w:r w:rsidRPr="0045641B">
        <w:rPr>
          <w:rFonts w:ascii="Arial" w:eastAsia="Arial" w:hAnsi="Arial" w:cs="Arial"/>
        </w:rPr>
        <w:t>Tenants will be informed in advance if asbestos removal work is necessary and will be provided with details of the work to be done and any precautions they need to take. </w:t>
      </w:r>
    </w:p>
    <w:p w14:paraId="23B16F9A" w14:textId="35E39A9E" w:rsidR="00761EB0" w:rsidRPr="0045641B" w:rsidRDefault="00761EB0" w:rsidP="002C5D96">
      <w:pPr>
        <w:numPr>
          <w:ilvl w:val="0"/>
          <w:numId w:val="13"/>
        </w:numPr>
        <w:rPr>
          <w:rFonts w:ascii="Arial" w:eastAsia="Arial" w:hAnsi="Arial" w:cs="Arial"/>
        </w:rPr>
      </w:pPr>
      <w:r w:rsidRPr="0045641B">
        <w:rPr>
          <w:rFonts w:ascii="Arial" w:eastAsia="Arial" w:hAnsi="Arial" w:cs="Arial"/>
        </w:rPr>
        <w:t xml:space="preserve">Work will be carried out with the minimum disruption to </w:t>
      </w:r>
      <w:r w:rsidR="00B62A43" w:rsidRPr="0045641B">
        <w:rPr>
          <w:rFonts w:ascii="Arial" w:eastAsia="Arial" w:hAnsi="Arial" w:cs="Arial"/>
        </w:rPr>
        <w:t xml:space="preserve">tenants </w:t>
      </w:r>
      <w:r w:rsidR="00A4001E" w:rsidRPr="0045641B">
        <w:rPr>
          <w:rFonts w:ascii="Arial" w:eastAsia="Arial" w:hAnsi="Arial" w:cs="Arial"/>
        </w:rPr>
        <w:t>as far as reasonably practicable</w:t>
      </w:r>
      <w:r w:rsidRPr="0045641B">
        <w:rPr>
          <w:rFonts w:ascii="Arial" w:eastAsia="Arial" w:hAnsi="Arial" w:cs="Arial"/>
        </w:rPr>
        <w:t>, and appropriate safety measures, including air monitoring, will be implemented to ensure that no asbestos fibres are released. </w:t>
      </w:r>
      <w:r w:rsidR="00684812" w:rsidRPr="00016CF0">
        <w:rPr>
          <w:rFonts w:ascii="Arial" w:hAnsi="Arial" w:cs="Arial"/>
        </w:rPr>
        <w:tab/>
      </w:r>
    </w:p>
    <w:p w14:paraId="44E5BA74" w14:textId="1AB62F49" w:rsidR="00684812" w:rsidRPr="00C0570D" w:rsidRDefault="66D2C714" w:rsidP="0081507C">
      <w:pPr>
        <w:pStyle w:val="Heading1"/>
        <w:numPr>
          <w:ilvl w:val="0"/>
          <w:numId w:val="0"/>
        </w:numPr>
        <w:ind w:left="720" w:hanging="360"/>
        <w:rPr>
          <w:rFonts w:ascii="Arial" w:eastAsia="Arial" w:hAnsi="Arial" w:cs="Arial"/>
          <w:b w:val="0"/>
          <w:sz w:val="24"/>
          <w:szCs w:val="24"/>
          <w:u w:val="none"/>
        </w:rPr>
      </w:pPr>
      <w:bookmarkStart w:id="19" w:name="_Toc145276901"/>
      <w:bookmarkStart w:id="20" w:name="_Toc231213993"/>
      <w:r w:rsidRPr="00C0570D">
        <w:rPr>
          <w:rFonts w:ascii="Arial" w:hAnsi="Arial" w:cs="Arial"/>
          <w:sz w:val="24"/>
          <w:szCs w:val="24"/>
          <w:u w:val="none"/>
        </w:rPr>
        <w:t>Emergency Procedures</w:t>
      </w:r>
      <w:bookmarkEnd w:id="19"/>
      <w:bookmarkEnd w:id="20"/>
      <w:r w:rsidRPr="00C0570D">
        <w:rPr>
          <w:rFonts w:ascii="Arial" w:hAnsi="Arial" w:cs="Arial"/>
          <w:sz w:val="24"/>
          <w:szCs w:val="24"/>
          <w:u w:val="none"/>
        </w:rPr>
        <w:t> </w:t>
      </w:r>
    </w:p>
    <w:p w14:paraId="3C2EBD1F" w14:textId="45CF2A6F" w:rsidR="00684812" w:rsidRPr="0045641B" w:rsidRDefault="00684812" w:rsidP="00684812">
      <w:pPr>
        <w:ind w:left="360"/>
        <w:rPr>
          <w:rFonts w:ascii="Arial" w:eastAsia="Arial" w:hAnsi="Arial" w:cs="Arial"/>
        </w:rPr>
      </w:pPr>
      <w:r w:rsidRPr="0045641B">
        <w:rPr>
          <w:rFonts w:ascii="Arial" w:eastAsia="Arial" w:hAnsi="Arial" w:cs="Arial"/>
        </w:rPr>
        <w:t xml:space="preserve">If ACMs are disturbed accidentally, </w:t>
      </w:r>
      <w:r w:rsidR="00006034" w:rsidRPr="0045641B">
        <w:rPr>
          <w:rFonts w:ascii="Arial" w:eastAsia="Arial" w:hAnsi="Arial" w:cs="Arial"/>
        </w:rPr>
        <w:t xml:space="preserve">we </w:t>
      </w:r>
      <w:r w:rsidRPr="0045641B">
        <w:rPr>
          <w:rFonts w:ascii="Arial" w:eastAsia="Arial" w:hAnsi="Arial" w:cs="Arial"/>
        </w:rPr>
        <w:t>will implement emergency procedures, including: </w:t>
      </w:r>
    </w:p>
    <w:p w14:paraId="681A24F4" w14:textId="77777777" w:rsidR="00684812" w:rsidRPr="0045641B" w:rsidRDefault="00684812" w:rsidP="002C5D96">
      <w:pPr>
        <w:numPr>
          <w:ilvl w:val="0"/>
          <w:numId w:val="17"/>
        </w:numPr>
        <w:rPr>
          <w:rFonts w:ascii="Arial" w:eastAsia="Arial" w:hAnsi="Arial" w:cs="Arial"/>
        </w:rPr>
      </w:pPr>
      <w:r w:rsidRPr="0045641B">
        <w:rPr>
          <w:rFonts w:ascii="Arial" w:eastAsia="Arial" w:hAnsi="Arial" w:cs="Arial"/>
        </w:rPr>
        <w:t>Evacuating the affected area if necessary. </w:t>
      </w:r>
    </w:p>
    <w:p w14:paraId="4E08848C" w14:textId="77777777" w:rsidR="00684812" w:rsidRPr="0045641B" w:rsidRDefault="00684812" w:rsidP="002C5D96">
      <w:pPr>
        <w:numPr>
          <w:ilvl w:val="0"/>
          <w:numId w:val="18"/>
        </w:numPr>
        <w:rPr>
          <w:rFonts w:ascii="Arial" w:eastAsia="Arial" w:hAnsi="Arial" w:cs="Arial"/>
        </w:rPr>
      </w:pPr>
      <w:r w:rsidRPr="0045641B">
        <w:rPr>
          <w:rFonts w:ascii="Arial" w:eastAsia="Arial" w:hAnsi="Arial" w:cs="Arial"/>
        </w:rPr>
        <w:t>Notifying the Health and Safety Executive (HSE) and following all legal requirements. </w:t>
      </w:r>
    </w:p>
    <w:p w14:paraId="37D1DBE2" w14:textId="77777777" w:rsidR="00684812" w:rsidRPr="0045641B" w:rsidRDefault="00684812" w:rsidP="002C5D96">
      <w:pPr>
        <w:numPr>
          <w:ilvl w:val="0"/>
          <w:numId w:val="19"/>
        </w:numPr>
        <w:rPr>
          <w:rFonts w:ascii="Arial" w:eastAsia="Arial" w:hAnsi="Arial" w:cs="Arial"/>
        </w:rPr>
      </w:pPr>
      <w:r w:rsidRPr="0045641B">
        <w:rPr>
          <w:rFonts w:ascii="Arial" w:eastAsia="Arial" w:hAnsi="Arial" w:cs="Arial"/>
        </w:rPr>
        <w:t>Engaging a licensed asbestos removal contractor to safely handle and remove the asbestos. </w:t>
      </w:r>
    </w:p>
    <w:p w14:paraId="287252F8" w14:textId="7BE01A49" w:rsidR="00684812" w:rsidRPr="0045641B" w:rsidRDefault="00684812" w:rsidP="002C5D96">
      <w:pPr>
        <w:numPr>
          <w:ilvl w:val="0"/>
          <w:numId w:val="20"/>
        </w:numPr>
        <w:rPr>
          <w:rFonts w:ascii="Arial" w:eastAsia="Arial" w:hAnsi="Arial" w:cs="Arial"/>
        </w:rPr>
      </w:pPr>
      <w:r w:rsidRPr="0045641B">
        <w:rPr>
          <w:rFonts w:ascii="Arial" w:eastAsia="Arial" w:hAnsi="Arial" w:cs="Arial"/>
        </w:rPr>
        <w:t>Communicating with tenants to provide guidance on any actions they need to take. </w:t>
      </w:r>
    </w:p>
    <w:p w14:paraId="464B4424" w14:textId="6D229D7B" w:rsidR="00684812" w:rsidRPr="0045641B" w:rsidRDefault="00684812" w:rsidP="2B08B7FB">
      <w:pPr>
        <w:ind w:left="720"/>
        <w:rPr>
          <w:rFonts w:ascii="Arial" w:eastAsia="Arial" w:hAnsi="Arial" w:cs="Arial"/>
        </w:rPr>
      </w:pPr>
    </w:p>
    <w:p w14:paraId="4FE3E8CB" w14:textId="58DE9D54" w:rsidR="00684812" w:rsidRPr="00C0570D" w:rsidRDefault="575DF92D" w:rsidP="00016CF0">
      <w:pPr>
        <w:pStyle w:val="Heading1"/>
        <w:numPr>
          <w:ilvl w:val="0"/>
          <w:numId w:val="0"/>
        </w:numPr>
        <w:rPr>
          <w:rFonts w:ascii="Arial" w:eastAsia="Arial" w:hAnsi="Arial" w:cs="Arial"/>
          <w:b w:val="0"/>
          <w:sz w:val="24"/>
          <w:szCs w:val="24"/>
          <w:u w:val="none"/>
        </w:rPr>
      </w:pPr>
      <w:bookmarkStart w:id="21" w:name="_Toc1354364375"/>
      <w:bookmarkStart w:id="22" w:name="_Toc231213994"/>
      <w:r w:rsidRPr="00C0570D">
        <w:rPr>
          <w:rFonts w:ascii="Arial" w:hAnsi="Arial" w:cs="Arial"/>
          <w:sz w:val="24"/>
          <w:szCs w:val="24"/>
          <w:u w:val="none"/>
        </w:rPr>
        <w:t>Communication with Tenants</w:t>
      </w:r>
      <w:bookmarkEnd w:id="21"/>
      <w:bookmarkEnd w:id="22"/>
    </w:p>
    <w:p w14:paraId="6E0A89FE" w14:textId="1DA91A6D" w:rsidR="00761EB0" w:rsidRPr="0045641B" w:rsidRDefault="00761EB0" w:rsidP="00016CF0">
      <w:pPr>
        <w:rPr>
          <w:rFonts w:ascii="Arial" w:eastAsia="Arial" w:hAnsi="Arial" w:cs="Arial"/>
        </w:rPr>
      </w:pPr>
      <w:r w:rsidRPr="0045641B">
        <w:rPr>
          <w:rFonts w:ascii="Arial" w:eastAsia="Arial" w:hAnsi="Arial" w:cs="Arial"/>
        </w:rPr>
        <w:t>The safety and well-being of our tenants </w:t>
      </w:r>
      <w:r w:rsidR="009963DF" w:rsidRPr="0045641B">
        <w:rPr>
          <w:rFonts w:ascii="Arial" w:eastAsia="Arial" w:hAnsi="Arial" w:cs="Arial"/>
        </w:rPr>
        <w:t>is</w:t>
      </w:r>
      <w:r w:rsidRPr="0045641B">
        <w:rPr>
          <w:rFonts w:ascii="Arial" w:eastAsia="Arial" w:hAnsi="Arial" w:cs="Arial"/>
        </w:rPr>
        <w:t xml:space="preserve"> a top priority. </w:t>
      </w:r>
      <w:r w:rsidR="00D50DFC" w:rsidRPr="0045641B">
        <w:rPr>
          <w:rFonts w:ascii="Arial" w:eastAsia="Arial" w:hAnsi="Arial" w:cs="Arial"/>
        </w:rPr>
        <w:t xml:space="preserve">The Council </w:t>
      </w:r>
      <w:r w:rsidRPr="0045641B">
        <w:rPr>
          <w:rFonts w:ascii="Arial" w:eastAsia="Arial" w:hAnsi="Arial" w:cs="Arial"/>
        </w:rPr>
        <w:t>will ensure tenants are: </w:t>
      </w:r>
    </w:p>
    <w:p w14:paraId="255CB4A9" w14:textId="77777777" w:rsidR="00761EB0" w:rsidRPr="0045641B" w:rsidRDefault="00761EB0" w:rsidP="002C5D96">
      <w:pPr>
        <w:numPr>
          <w:ilvl w:val="0"/>
          <w:numId w:val="14"/>
        </w:numPr>
        <w:rPr>
          <w:rFonts w:ascii="Arial" w:eastAsia="Arial" w:hAnsi="Arial" w:cs="Arial"/>
        </w:rPr>
      </w:pPr>
      <w:r w:rsidRPr="0045641B">
        <w:rPr>
          <w:rFonts w:ascii="Arial" w:eastAsia="Arial" w:hAnsi="Arial" w:cs="Arial"/>
          <w:b/>
        </w:rPr>
        <w:t>Informed</w:t>
      </w:r>
      <w:r w:rsidRPr="0045641B">
        <w:rPr>
          <w:rFonts w:ascii="Arial" w:eastAsia="Arial" w:hAnsi="Arial" w:cs="Arial"/>
        </w:rPr>
        <w:t>: Tenants will be made aware of the locations of ACMs in their homes, if applicable, and advised not to disturb them. </w:t>
      </w:r>
    </w:p>
    <w:p w14:paraId="708B73B6" w14:textId="7B678F27" w:rsidR="00761EB0" w:rsidRPr="0045641B" w:rsidRDefault="00761EB0" w:rsidP="002C5D96">
      <w:pPr>
        <w:numPr>
          <w:ilvl w:val="0"/>
          <w:numId w:val="15"/>
        </w:numPr>
        <w:rPr>
          <w:rFonts w:ascii="Arial" w:eastAsia="Arial" w:hAnsi="Arial" w:cs="Arial"/>
        </w:rPr>
      </w:pPr>
      <w:r w:rsidRPr="0045641B">
        <w:rPr>
          <w:rFonts w:ascii="Arial" w:eastAsia="Arial" w:hAnsi="Arial" w:cs="Arial"/>
          <w:b/>
        </w:rPr>
        <w:t>Supported</w:t>
      </w:r>
      <w:r w:rsidRPr="0045641B">
        <w:rPr>
          <w:rFonts w:ascii="Arial" w:eastAsia="Arial" w:hAnsi="Arial" w:cs="Arial"/>
        </w:rPr>
        <w:t xml:space="preserve">: </w:t>
      </w:r>
      <w:r w:rsidR="00D75E6D" w:rsidRPr="0045641B">
        <w:rPr>
          <w:rFonts w:ascii="Arial" w:eastAsia="Arial" w:hAnsi="Arial" w:cs="Arial"/>
        </w:rPr>
        <w:t xml:space="preserve">Tenants </w:t>
      </w:r>
      <w:r w:rsidRPr="0045641B">
        <w:rPr>
          <w:rFonts w:ascii="Arial" w:eastAsia="Arial" w:hAnsi="Arial" w:cs="Arial"/>
        </w:rPr>
        <w:t>will</w:t>
      </w:r>
      <w:r w:rsidR="00D75E6D" w:rsidRPr="0045641B">
        <w:rPr>
          <w:rFonts w:ascii="Arial" w:eastAsia="Arial" w:hAnsi="Arial" w:cs="Arial"/>
        </w:rPr>
        <w:t xml:space="preserve"> be</w:t>
      </w:r>
      <w:r w:rsidRPr="0045641B">
        <w:rPr>
          <w:rFonts w:ascii="Arial" w:eastAsia="Arial" w:hAnsi="Arial" w:cs="Arial"/>
        </w:rPr>
        <w:t xml:space="preserve"> provide</w:t>
      </w:r>
      <w:r w:rsidR="00D75E6D" w:rsidRPr="0045641B">
        <w:rPr>
          <w:rFonts w:ascii="Arial" w:eastAsia="Arial" w:hAnsi="Arial" w:cs="Arial"/>
        </w:rPr>
        <w:t>d with</w:t>
      </w:r>
      <w:r w:rsidRPr="0045641B">
        <w:rPr>
          <w:rFonts w:ascii="Arial" w:eastAsia="Arial" w:hAnsi="Arial" w:cs="Arial"/>
        </w:rPr>
        <w:t xml:space="preserve"> guidance and support, particularly if asbestos removal or disturbance is necessary. </w:t>
      </w:r>
    </w:p>
    <w:p w14:paraId="6A8583C9" w14:textId="64098962" w:rsidR="00684812" w:rsidRPr="0045641B" w:rsidRDefault="00761EB0" w:rsidP="002C5D96">
      <w:pPr>
        <w:numPr>
          <w:ilvl w:val="0"/>
          <w:numId w:val="16"/>
        </w:numPr>
        <w:rPr>
          <w:rFonts w:ascii="Arial" w:eastAsia="Arial" w:hAnsi="Arial" w:cs="Arial"/>
        </w:rPr>
      </w:pPr>
      <w:r w:rsidRPr="0045641B">
        <w:rPr>
          <w:rFonts w:ascii="Arial" w:eastAsia="Arial" w:hAnsi="Arial" w:cs="Arial"/>
          <w:b/>
        </w:rPr>
        <w:lastRenderedPageBreak/>
        <w:t>Consulted</w:t>
      </w:r>
      <w:r w:rsidRPr="0045641B">
        <w:rPr>
          <w:rFonts w:ascii="Arial" w:eastAsia="Arial" w:hAnsi="Arial" w:cs="Arial"/>
        </w:rPr>
        <w:t>: Tenants will be informed of any planned work involving asbestos and will be given the opportunity to ask questions and raise concerns. </w:t>
      </w:r>
    </w:p>
    <w:p w14:paraId="59E1D685" w14:textId="77777777" w:rsidR="00365F34" w:rsidRPr="0045641B" w:rsidRDefault="00365F34" w:rsidP="00365F34">
      <w:pPr>
        <w:ind w:left="1080"/>
        <w:rPr>
          <w:rFonts w:ascii="Arial" w:eastAsia="Arial" w:hAnsi="Arial" w:cs="Arial"/>
        </w:rPr>
      </w:pPr>
    </w:p>
    <w:p w14:paraId="29936623" w14:textId="502028A5" w:rsidR="00761EB0" w:rsidRPr="003A0527" w:rsidRDefault="00E55FA3" w:rsidP="78B777C2">
      <w:pPr>
        <w:pStyle w:val="Heading1"/>
        <w:numPr>
          <w:ilvl w:val="0"/>
          <w:numId w:val="0"/>
        </w:numPr>
        <w:rPr>
          <w:rFonts w:ascii="Arial" w:eastAsia="Arial" w:hAnsi="Arial" w:cs="Arial"/>
          <w:b w:val="0"/>
          <w:sz w:val="24"/>
          <w:szCs w:val="24"/>
          <w:u w:val="none"/>
        </w:rPr>
      </w:pPr>
      <w:bookmarkStart w:id="23" w:name="_Toc235545102"/>
      <w:bookmarkStart w:id="24" w:name="_Toc231213995"/>
      <w:r w:rsidRPr="003A0527">
        <w:rPr>
          <w:rFonts w:ascii="Arial" w:hAnsi="Arial" w:cs="Arial"/>
          <w:sz w:val="24"/>
          <w:szCs w:val="24"/>
          <w:u w:val="none"/>
        </w:rPr>
        <w:t>6</w:t>
      </w:r>
      <w:r w:rsidR="003374E8">
        <w:rPr>
          <w:rFonts w:ascii="Arial" w:hAnsi="Arial" w:cs="Arial"/>
          <w:sz w:val="24"/>
          <w:szCs w:val="24"/>
          <w:u w:val="none"/>
        </w:rPr>
        <w:t xml:space="preserve"> </w:t>
      </w:r>
      <w:r w:rsidR="575DF92D" w:rsidRPr="003A0527">
        <w:rPr>
          <w:rFonts w:ascii="Arial" w:hAnsi="Arial" w:cs="Arial"/>
          <w:sz w:val="24"/>
          <w:szCs w:val="24"/>
          <w:u w:val="none"/>
        </w:rPr>
        <w:t>Water safety</w:t>
      </w:r>
      <w:bookmarkEnd w:id="23"/>
      <w:bookmarkEnd w:id="24"/>
    </w:p>
    <w:p w14:paraId="1235C706" w14:textId="33FC1340" w:rsidR="51995971" w:rsidRPr="00016CF0" w:rsidRDefault="51995971" w:rsidP="51995971">
      <w:pPr>
        <w:pStyle w:val="Heading1"/>
        <w:numPr>
          <w:ilvl w:val="0"/>
          <w:numId w:val="0"/>
        </w:numPr>
        <w:rPr>
          <w:rFonts w:ascii="Arial" w:hAnsi="Arial" w:cs="Arial"/>
          <w:sz w:val="24"/>
          <w:szCs w:val="24"/>
        </w:rPr>
      </w:pPr>
    </w:p>
    <w:p w14:paraId="545DF3AC" w14:textId="1A0A862E" w:rsidR="00761EB0" w:rsidRPr="003A0527" w:rsidRDefault="575DF92D" w:rsidP="51995971">
      <w:pPr>
        <w:pStyle w:val="Heading1"/>
        <w:numPr>
          <w:ilvl w:val="0"/>
          <w:numId w:val="0"/>
        </w:numPr>
        <w:rPr>
          <w:rFonts w:ascii="Arial" w:eastAsia="Arial" w:hAnsi="Arial" w:cs="Arial"/>
          <w:sz w:val="24"/>
          <w:szCs w:val="24"/>
          <w:u w:val="none"/>
        </w:rPr>
      </w:pPr>
      <w:bookmarkStart w:id="25" w:name="_Toc441648246"/>
      <w:bookmarkStart w:id="26" w:name="_Toc231213996"/>
      <w:r w:rsidRPr="003A0527">
        <w:rPr>
          <w:rFonts w:ascii="Arial" w:hAnsi="Arial" w:cs="Arial"/>
          <w:sz w:val="24"/>
          <w:szCs w:val="24"/>
          <w:u w:val="none"/>
        </w:rPr>
        <w:t>Legionella Risk Assessment and Control Measures</w:t>
      </w:r>
      <w:bookmarkEnd w:id="25"/>
      <w:bookmarkEnd w:id="26"/>
      <w:r w:rsidRPr="003A0527">
        <w:rPr>
          <w:rFonts w:ascii="Arial" w:hAnsi="Arial" w:cs="Arial"/>
          <w:sz w:val="24"/>
          <w:szCs w:val="24"/>
          <w:u w:val="none"/>
        </w:rPr>
        <w:t> </w:t>
      </w:r>
    </w:p>
    <w:p w14:paraId="433A3650" w14:textId="49333838" w:rsidR="00191074" w:rsidRPr="003A0527" w:rsidRDefault="575DF92D" w:rsidP="00016CF0">
      <w:pPr>
        <w:rPr>
          <w:rStyle w:val="Heading1Char"/>
          <w:rFonts w:ascii="Arial" w:hAnsi="Arial" w:cs="Arial"/>
          <w:sz w:val="24"/>
          <w:szCs w:val="24"/>
          <w:u w:val="none"/>
        </w:rPr>
      </w:pPr>
      <w:bookmarkStart w:id="27" w:name="_Toc1607737576"/>
      <w:bookmarkStart w:id="28" w:name="_Toc231213997"/>
      <w:r w:rsidRPr="003A0527">
        <w:rPr>
          <w:rStyle w:val="Heading1Char"/>
          <w:rFonts w:ascii="Arial" w:hAnsi="Arial" w:cs="Arial"/>
          <w:sz w:val="24"/>
          <w:szCs w:val="24"/>
          <w:u w:val="none"/>
        </w:rPr>
        <w:t>Risk Assessment:</w:t>
      </w:r>
      <w:bookmarkEnd w:id="27"/>
      <w:bookmarkEnd w:id="28"/>
      <w:r w:rsidRPr="003A0527">
        <w:rPr>
          <w:rStyle w:val="Heading1Char"/>
          <w:rFonts w:ascii="Arial" w:hAnsi="Arial" w:cs="Arial"/>
          <w:sz w:val="24"/>
          <w:szCs w:val="24"/>
          <w:u w:val="none"/>
        </w:rPr>
        <w:t> </w:t>
      </w:r>
    </w:p>
    <w:p w14:paraId="3359FCAE" w14:textId="121F243A" w:rsidR="00761EB0" w:rsidRPr="0045641B" w:rsidRDefault="00191074" w:rsidP="00016CF0">
      <w:pPr>
        <w:rPr>
          <w:rFonts w:ascii="Arial" w:eastAsia="Arial" w:hAnsi="Arial" w:cs="Arial"/>
        </w:rPr>
      </w:pPr>
      <w:r w:rsidRPr="3765162D">
        <w:rPr>
          <w:rFonts w:ascii="Arial" w:eastAsia="Arial" w:hAnsi="Arial" w:cs="Arial"/>
        </w:rPr>
        <w:t xml:space="preserve">Reading Borough Council </w:t>
      </w:r>
      <w:r w:rsidR="575DF92D" w:rsidRPr="3765162D">
        <w:rPr>
          <w:rFonts w:ascii="Arial" w:eastAsia="Arial" w:hAnsi="Arial" w:cs="Arial"/>
        </w:rPr>
        <w:t xml:space="preserve">will carry out a Legionella risk assessment </w:t>
      </w:r>
      <w:r w:rsidR="51088FBA" w:rsidRPr="3765162D">
        <w:rPr>
          <w:rFonts w:ascii="Arial" w:eastAsia="Arial" w:hAnsi="Arial" w:cs="Arial"/>
        </w:rPr>
        <w:t xml:space="preserve">to all blocks of flats that share a communal </w:t>
      </w:r>
      <w:r w:rsidR="5ECAB9D8" w:rsidRPr="3765162D">
        <w:rPr>
          <w:rFonts w:ascii="Arial" w:eastAsia="Arial" w:hAnsi="Arial" w:cs="Arial"/>
        </w:rPr>
        <w:t xml:space="preserve">cold and wholesome </w:t>
      </w:r>
      <w:r w:rsidR="51088FBA" w:rsidRPr="3765162D">
        <w:rPr>
          <w:rFonts w:ascii="Arial" w:eastAsia="Arial" w:hAnsi="Arial" w:cs="Arial"/>
        </w:rPr>
        <w:t xml:space="preserve">water supply </w:t>
      </w:r>
      <w:r w:rsidR="0CC21E07" w:rsidRPr="3765162D">
        <w:rPr>
          <w:rFonts w:ascii="Arial" w:eastAsia="Arial" w:hAnsi="Arial" w:cs="Arial"/>
        </w:rPr>
        <w:t>sys</w:t>
      </w:r>
      <w:r w:rsidR="51088FBA" w:rsidRPr="3765162D">
        <w:rPr>
          <w:rFonts w:ascii="Arial" w:eastAsia="Arial" w:hAnsi="Arial" w:cs="Arial"/>
        </w:rPr>
        <w:t>t</w:t>
      </w:r>
      <w:r w:rsidR="2D238847" w:rsidRPr="3765162D">
        <w:rPr>
          <w:rFonts w:ascii="Arial" w:eastAsia="Arial" w:hAnsi="Arial" w:cs="Arial"/>
        </w:rPr>
        <w:t>em</w:t>
      </w:r>
      <w:r w:rsidR="09480F5E" w:rsidRPr="3765162D">
        <w:rPr>
          <w:rFonts w:ascii="Arial" w:eastAsia="Arial" w:hAnsi="Arial" w:cs="Arial"/>
        </w:rPr>
        <w:t>s</w:t>
      </w:r>
      <w:r w:rsidR="575DF92D" w:rsidRPr="3765162D">
        <w:rPr>
          <w:rFonts w:ascii="Arial" w:eastAsia="Arial" w:hAnsi="Arial" w:cs="Arial"/>
        </w:rPr>
        <w:t>. The assessment will: </w:t>
      </w:r>
    </w:p>
    <w:p w14:paraId="1E3F67F8" w14:textId="757013AC" w:rsidR="00761EB0" w:rsidRPr="0045641B" w:rsidRDefault="00761EB0" w:rsidP="002C5D96">
      <w:pPr>
        <w:numPr>
          <w:ilvl w:val="0"/>
          <w:numId w:val="21"/>
        </w:numPr>
        <w:rPr>
          <w:rFonts w:ascii="Arial" w:eastAsia="Arial" w:hAnsi="Arial" w:cs="Arial"/>
        </w:rPr>
      </w:pPr>
      <w:r w:rsidRPr="3765162D">
        <w:rPr>
          <w:rFonts w:ascii="Arial" w:eastAsia="Arial" w:hAnsi="Arial" w:cs="Arial"/>
        </w:rPr>
        <w:t>Identify potential sources of Legionella</w:t>
      </w:r>
      <w:r w:rsidR="7BEDCD6A" w:rsidRPr="3765162D">
        <w:rPr>
          <w:rFonts w:ascii="Arial" w:eastAsia="Arial" w:hAnsi="Arial" w:cs="Arial"/>
        </w:rPr>
        <w:t xml:space="preserve"> bacteria growth</w:t>
      </w:r>
      <w:r w:rsidRPr="3765162D">
        <w:rPr>
          <w:rFonts w:ascii="Arial" w:eastAsia="Arial" w:hAnsi="Arial" w:cs="Arial"/>
        </w:rPr>
        <w:t xml:space="preserve"> in water systems such as</w:t>
      </w:r>
      <w:r w:rsidR="1FE3C6E5" w:rsidRPr="3765162D">
        <w:rPr>
          <w:rFonts w:ascii="Arial" w:eastAsia="Arial" w:hAnsi="Arial" w:cs="Arial"/>
        </w:rPr>
        <w:t xml:space="preserve"> communal or property</w:t>
      </w:r>
      <w:r w:rsidRPr="3765162D">
        <w:rPr>
          <w:rFonts w:ascii="Arial" w:eastAsia="Arial" w:hAnsi="Arial" w:cs="Arial"/>
        </w:rPr>
        <w:t xml:space="preserve"> water tanks, pipe</w:t>
      </w:r>
      <w:r w:rsidR="26C3502F" w:rsidRPr="3765162D">
        <w:rPr>
          <w:rFonts w:ascii="Arial" w:eastAsia="Arial" w:hAnsi="Arial" w:cs="Arial"/>
        </w:rPr>
        <w:t xml:space="preserve"> work infrastructure</w:t>
      </w:r>
      <w:r w:rsidR="3B0AE9E3" w:rsidRPr="3765162D">
        <w:rPr>
          <w:rFonts w:ascii="Arial" w:eastAsia="Arial" w:hAnsi="Arial" w:cs="Arial"/>
        </w:rPr>
        <w:t xml:space="preserve"> condition, pipe work</w:t>
      </w:r>
      <w:r w:rsidR="19318121" w:rsidRPr="3765162D">
        <w:rPr>
          <w:rFonts w:ascii="Arial" w:eastAsia="Arial" w:hAnsi="Arial" w:cs="Arial"/>
        </w:rPr>
        <w:t xml:space="preserve"> dead legs</w:t>
      </w:r>
      <w:r w:rsidR="529F147A" w:rsidRPr="3765162D">
        <w:rPr>
          <w:rFonts w:ascii="Arial" w:eastAsia="Arial" w:hAnsi="Arial" w:cs="Arial"/>
        </w:rPr>
        <w:t xml:space="preserve">, low usage outlets </w:t>
      </w:r>
      <w:r w:rsidRPr="3765162D">
        <w:rPr>
          <w:rFonts w:ascii="Arial" w:eastAsia="Arial" w:hAnsi="Arial" w:cs="Arial"/>
        </w:rPr>
        <w:t>and shower heads. </w:t>
      </w:r>
    </w:p>
    <w:p w14:paraId="018456E3" w14:textId="77777777" w:rsidR="00761EB0" w:rsidRPr="0045641B" w:rsidRDefault="00761EB0" w:rsidP="002C5D96">
      <w:pPr>
        <w:numPr>
          <w:ilvl w:val="0"/>
          <w:numId w:val="22"/>
        </w:numPr>
        <w:rPr>
          <w:rFonts w:ascii="Arial" w:eastAsia="Arial" w:hAnsi="Arial" w:cs="Arial"/>
        </w:rPr>
      </w:pPr>
      <w:r w:rsidRPr="0045641B">
        <w:rPr>
          <w:rFonts w:ascii="Arial" w:eastAsia="Arial" w:hAnsi="Arial" w:cs="Arial"/>
        </w:rPr>
        <w:t>Evaluate the likelihood of Legionella growth, considering factors like temperature, water stagnation, and system design. </w:t>
      </w:r>
    </w:p>
    <w:p w14:paraId="4D05E202" w14:textId="231E427F" w:rsidR="00761EB0" w:rsidRPr="0045641B" w:rsidRDefault="00761EB0" w:rsidP="002C5D96">
      <w:pPr>
        <w:numPr>
          <w:ilvl w:val="0"/>
          <w:numId w:val="23"/>
        </w:numPr>
        <w:rPr>
          <w:rFonts w:ascii="Arial" w:eastAsia="Arial" w:hAnsi="Arial" w:cs="Arial"/>
        </w:rPr>
      </w:pPr>
      <w:r w:rsidRPr="3765162D">
        <w:rPr>
          <w:rFonts w:ascii="Arial" w:eastAsia="Arial" w:hAnsi="Arial" w:cs="Arial"/>
        </w:rPr>
        <w:t>Identify individuals who may be at risk</w:t>
      </w:r>
      <w:r w:rsidR="00AD7CF6" w:rsidRPr="3765162D">
        <w:rPr>
          <w:rFonts w:ascii="Arial" w:eastAsia="Arial" w:hAnsi="Arial" w:cs="Arial"/>
        </w:rPr>
        <w:t xml:space="preserve"> to enable </w:t>
      </w:r>
      <w:r w:rsidR="11D4674E" w:rsidRPr="3765162D">
        <w:rPr>
          <w:rFonts w:ascii="Arial" w:eastAsia="Arial" w:hAnsi="Arial" w:cs="Arial"/>
        </w:rPr>
        <w:t>Reading Borough Council</w:t>
      </w:r>
      <w:r w:rsidR="00AD7CF6" w:rsidRPr="3765162D">
        <w:rPr>
          <w:rFonts w:ascii="Arial" w:eastAsia="Arial" w:hAnsi="Arial" w:cs="Arial"/>
        </w:rPr>
        <w:t xml:space="preserve"> to put control measures in place</w:t>
      </w:r>
      <w:r w:rsidR="033A4119" w:rsidRPr="3765162D">
        <w:rPr>
          <w:rFonts w:ascii="Arial" w:eastAsia="Arial" w:hAnsi="Arial" w:cs="Arial"/>
        </w:rPr>
        <w:t>.</w:t>
      </w:r>
    </w:p>
    <w:p w14:paraId="75BC529F" w14:textId="77777777" w:rsidR="00761EB0" w:rsidRPr="0045641B" w:rsidRDefault="00761EB0" w:rsidP="002C5D96">
      <w:pPr>
        <w:numPr>
          <w:ilvl w:val="0"/>
          <w:numId w:val="24"/>
        </w:numPr>
        <w:rPr>
          <w:rFonts w:ascii="Arial" w:eastAsia="Arial" w:hAnsi="Arial" w:cs="Arial"/>
        </w:rPr>
      </w:pPr>
      <w:r w:rsidRPr="0045641B">
        <w:rPr>
          <w:rFonts w:ascii="Arial" w:eastAsia="Arial" w:hAnsi="Arial" w:cs="Arial"/>
        </w:rPr>
        <w:t>Provide clear recommendations on control measures to prevent Legionella contamination and protect tenants. </w:t>
      </w:r>
    </w:p>
    <w:p w14:paraId="54BA98A5" w14:textId="7265E9D0" w:rsidR="00761EB0" w:rsidRPr="0045641B" w:rsidRDefault="00761EB0" w:rsidP="00684812">
      <w:pPr>
        <w:ind w:left="360"/>
        <w:rPr>
          <w:rFonts w:ascii="Arial" w:eastAsia="Arial" w:hAnsi="Arial" w:cs="Arial"/>
        </w:rPr>
      </w:pPr>
      <w:r w:rsidRPr="3765162D">
        <w:rPr>
          <w:rFonts w:ascii="Arial" w:eastAsia="Arial" w:hAnsi="Arial" w:cs="Arial"/>
        </w:rPr>
        <w:t>The risk assessment will be reviewed every two years</w:t>
      </w:r>
      <w:r w:rsidR="537A2C35" w:rsidRPr="3765162D">
        <w:rPr>
          <w:rFonts w:ascii="Arial" w:eastAsia="Arial" w:hAnsi="Arial" w:cs="Arial"/>
        </w:rPr>
        <w:t xml:space="preserve"> for properties </w:t>
      </w:r>
      <w:r w:rsidR="37AF006F" w:rsidRPr="3765162D">
        <w:rPr>
          <w:rFonts w:ascii="Arial" w:eastAsia="Arial" w:hAnsi="Arial" w:cs="Arial"/>
        </w:rPr>
        <w:t>with communal</w:t>
      </w:r>
      <w:r w:rsidR="537A2C35" w:rsidRPr="3765162D">
        <w:rPr>
          <w:rFonts w:ascii="Arial" w:eastAsia="Arial" w:hAnsi="Arial" w:cs="Arial"/>
        </w:rPr>
        <w:t xml:space="preserve"> water tanks and 5 years for properties with no</w:t>
      </w:r>
      <w:r w:rsidR="1A211758" w:rsidRPr="3765162D">
        <w:rPr>
          <w:rFonts w:ascii="Arial" w:eastAsia="Arial" w:hAnsi="Arial" w:cs="Arial"/>
        </w:rPr>
        <w:t xml:space="preserve"> </w:t>
      </w:r>
      <w:r w:rsidR="748BE9EC" w:rsidRPr="3765162D">
        <w:rPr>
          <w:rFonts w:ascii="Arial" w:eastAsia="Arial" w:hAnsi="Arial" w:cs="Arial"/>
        </w:rPr>
        <w:t xml:space="preserve">communal </w:t>
      </w:r>
      <w:r w:rsidR="1A211758" w:rsidRPr="3765162D">
        <w:rPr>
          <w:rFonts w:ascii="Arial" w:eastAsia="Arial" w:hAnsi="Arial" w:cs="Arial"/>
        </w:rPr>
        <w:t>water tanks but a shared communal water supply system</w:t>
      </w:r>
      <w:r w:rsidRPr="3765162D">
        <w:rPr>
          <w:rFonts w:ascii="Arial" w:eastAsia="Arial" w:hAnsi="Arial" w:cs="Arial"/>
        </w:rPr>
        <w:t>. </w:t>
      </w:r>
    </w:p>
    <w:p w14:paraId="5BAC8017" w14:textId="2477BF69" w:rsidR="003749C4" w:rsidRPr="003A0527" w:rsidRDefault="575DF92D" w:rsidP="00016CF0">
      <w:pPr>
        <w:rPr>
          <w:rStyle w:val="HeadingChar"/>
          <w:rFonts w:ascii="Arial" w:hAnsi="Arial" w:cs="Arial"/>
          <w:sz w:val="24"/>
          <w:szCs w:val="24"/>
          <w:u w:val="none"/>
        </w:rPr>
      </w:pPr>
      <w:bookmarkStart w:id="29" w:name="_Toc69546575"/>
      <w:bookmarkStart w:id="30" w:name="_Toc231213998"/>
      <w:r w:rsidRPr="003A0527">
        <w:rPr>
          <w:rStyle w:val="Heading1Char"/>
          <w:rFonts w:ascii="Arial" w:hAnsi="Arial" w:cs="Arial"/>
          <w:sz w:val="24"/>
          <w:szCs w:val="24"/>
          <w:u w:val="none"/>
        </w:rPr>
        <w:t>Control Measures:</w:t>
      </w:r>
      <w:bookmarkEnd w:id="29"/>
      <w:bookmarkEnd w:id="30"/>
      <w:r w:rsidRPr="003A0527">
        <w:rPr>
          <w:rStyle w:val="HeadingChar"/>
          <w:rFonts w:ascii="Arial" w:hAnsi="Arial" w:cs="Arial"/>
          <w:sz w:val="24"/>
          <w:szCs w:val="24"/>
          <w:u w:val="none"/>
        </w:rPr>
        <w:t> </w:t>
      </w:r>
    </w:p>
    <w:p w14:paraId="157EC796" w14:textId="5C163999" w:rsidR="00761EB0" w:rsidRPr="0045641B" w:rsidRDefault="575DF92D" w:rsidP="00016CF0">
      <w:pPr>
        <w:rPr>
          <w:rFonts w:ascii="Arial" w:eastAsia="Arial" w:hAnsi="Arial" w:cs="Arial"/>
        </w:rPr>
      </w:pPr>
      <w:r w:rsidRPr="0045641B">
        <w:rPr>
          <w:rFonts w:ascii="Arial" w:eastAsia="Arial" w:hAnsi="Arial" w:cs="Arial"/>
        </w:rPr>
        <w:t>Based on the risk assessment, appropriate control measures will be put in place, including: </w:t>
      </w:r>
    </w:p>
    <w:p w14:paraId="3BBB9092" w14:textId="77777777" w:rsidR="00761EB0" w:rsidRPr="0045641B" w:rsidRDefault="00761EB0" w:rsidP="002C5D96">
      <w:pPr>
        <w:pStyle w:val="ListParagraph"/>
        <w:numPr>
          <w:ilvl w:val="0"/>
          <w:numId w:val="97"/>
        </w:numPr>
        <w:ind w:left="1080"/>
        <w:rPr>
          <w:rFonts w:ascii="Arial" w:eastAsia="Arial" w:hAnsi="Arial" w:cs="Arial"/>
        </w:rPr>
      </w:pPr>
      <w:r w:rsidRPr="0045641B">
        <w:rPr>
          <w:rFonts w:ascii="Arial" w:eastAsia="Arial" w:hAnsi="Arial" w:cs="Arial"/>
          <w:b/>
        </w:rPr>
        <w:t>Temperature Control</w:t>
      </w:r>
      <w:r w:rsidRPr="0045641B">
        <w:rPr>
          <w:rFonts w:ascii="Arial" w:eastAsia="Arial" w:hAnsi="Arial" w:cs="Arial"/>
        </w:rPr>
        <w:t>: Ensuring that water temperatures are maintained outside the Legionella growth range (above 60°C for hot water systems and below 20°C for cold water systems). </w:t>
      </w:r>
    </w:p>
    <w:p w14:paraId="25A60B08" w14:textId="77777777" w:rsidR="00761EB0" w:rsidRPr="0045641B" w:rsidRDefault="00761EB0" w:rsidP="002C5D96">
      <w:pPr>
        <w:numPr>
          <w:ilvl w:val="0"/>
          <w:numId w:val="25"/>
        </w:numPr>
        <w:tabs>
          <w:tab w:val="clear" w:pos="720"/>
          <w:tab w:val="num" w:pos="1080"/>
        </w:tabs>
        <w:ind w:left="1080"/>
        <w:rPr>
          <w:rFonts w:ascii="Arial" w:eastAsia="Arial" w:hAnsi="Arial" w:cs="Arial"/>
        </w:rPr>
      </w:pPr>
      <w:r w:rsidRPr="0045641B">
        <w:rPr>
          <w:rFonts w:ascii="Arial" w:eastAsia="Arial" w:hAnsi="Arial" w:cs="Arial"/>
          <w:b/>
        </w:rPr>
        <w:t>Water Tank Maintenance</w:t>
      </w:r>
      <w:r w:rsidRPr="0045641B">
        <w:rPr>
          <w:rFonts w:ascii="Arial" w:eastAsia="Arial" w:hAnsi="Arial" w:cs="Arial"/>
        </w:rPr>
        <w:t>: Cleaning and disinfecting water tanks regularly to prevent the buildup of bacteria and other contaminants. </w:t>
      </w:r>
    </w:p>
    <w:p w14:paraId="6E01EB26" w14:textId="77777777" w:rsidR="00761EB0" w:rsidRPr="0045641B" w:rsidRDefault="00761EB0" w:rsidP="002C5D96">
      <w:pPr>
        <w:numPr>
          <w:ilvl w:val="0"/>
          <w:numId w:val="26"/>
        </w:numPr>
        <w:tabs>
          <w:tab w:val="clear" w:pos="720"/>
          <w:tab w:val="num" w:pos="1080"/>
        </w:tabs>
        <w:ind w:left="1080"/>
        <w:rPr>
          <w:rFonts w:ascii="Arial" w:eastAsia="Arial" w:hAnsi="Arial" w:cs="Arial"/>
        </w:rPr>
      </w:pPr>
      <w:r w:rsidRPr="0045641B">
        <w:rPr>
          <w:rFonts w:ascii="Arial" w:eastAsia="Arial" w:hAnsi="Arial" w:cs="Arial"/>
          <w:b/>
        </w:rPr>
        <w:t>Flushing</w:t>
      </w:r>
      <w:r w:rsidRPr="0045641B">
        <w:rPr>
          <w:rFonts w:ascii="Arial" w:eastAsia="Arial" w:hAnsi="Arial" w:cs="Arial"/>
        </w:rPr>
        <w:t>: Ensuring that infrequently used water outlets, such as taps or showers, are regularly flushed to prevent water stagnation. </w:t>
      </w:r>
    </w:p>
    <w:p w14:paraId="5AA70850" w14:textId="03A463D3" w:rsidR="00761EB0" w:rsidRPr="0045641B" w:rsidRDefault="00761EB0" w:rsidP="002C5D96">
      <w:pPr>
        <w:numPr>
          <w:ilvl w:val="0"/>
          <w:numId w:val="27"/>
        </w:numPr>
        <w:tabs>
          <w:tab w:val="clear" w:pos="720"/>
          <w:tab w:val="num" w:pos="1080"/>
        </w:tabs>
        <w:ind w:left="1080"/>
        <w:rPr>
          <w:rFonts w:ascii="Arial" w:eastAsia="Arial" w:hAnsi="Arial" w:cs="Arial"/>
        </w:rPr>
      </w:pPr>
      <w:r w:rsidRPr="3765162D">
        <w:rPr>
          <w:rFonts w:ascii="Arial" w:eastAsia="Arial" w:hAnsi="Arial" w:cs="Arial"/>
          <w:b/>
          <w:bCs/>
        </w:rPr>
        <w:lastRenderedPageBreak/>
        <w:t>System Modifications</w:t>
      </w:r>
      <w:r w:rsidRPr="3765162D">
        <w:rPr>
          <w:rFonts w:ascii="Arial" w:eastAsia="Arial" w:hAnsi="Arial" w:cs="Arial"/>
        </w:rPr>
        <w:t xml:space="preserve">: Making any necessary modifications to the water system to ensure </w:t>
      </w:r>
      <w:r w:rsidR="2A00809D" w:rsidRPr="3765162D">
        <w:rPr>
          <w:rFonts w:ascii="Arial" w:eastAsia="Arial" w:hAnsi="Arial" w:cs="Arial"/>
        </w:rPr>
        <w:t>no water stagnation and the infrastructure pipework</w:t>
      </w:r>
      <w:r w:rsidRPr="3765162D">
        <w:rPr>
          <w:rFonts w:ascii="Arial" w:eastAsia="Arial" w:hAnsi="Arial" w:cs="Arial"/>
        </w:rPr>
        <w:t xml:space="preserve"> is operating safely and efficiently. </w:t>
      </w:r>
    </w:p>
    <w:p w14:paraId="2D546341" w14:textId="448BF204" w:rsidR="003749C4" w:rsidRPr="0045641B" w:rsidRDefault="575DF92D" w:rsidP="00016CF0">
      <w:pPr>
        <w:rPr>
          <w:rFonts w:ascii="Arial" w:eastAsia="Arial" w:hAnsi="Arial" w:cs="Arial"/>
        </w:rPr>
      </w:pPr>
      <w:bookmarkStart w:id="31" w:name="_Toc1706731377"/>
      <w:bookmarkStart w:id="32" w:name="_Toc231213999"/>
      <w:r w:rsidRPr="003A0527">
        <w:rPr>
          <w:rStyle w:val="Heading1Char"/>
          <w:rFonts w:ascii="Arial" w:hAnsi="Arial" w:cs="Arial"/>
          <w:sz w:val="24"/>
          <w:szCs w:val="24"/>
          <w:u w:val="none"/>
        </w:rPr>
        <w:t>Monitoring and Testing:</w:t>
      </w:r>
      <w:bookmarkEnd w:id="31"/>
      <w:bookmarkEnd w:id="32"/>
      <w:r w:rsidRPr="0045641B">
        <w:rPr>
          <w:rFonts w:ascii="Arial" w:eastAsia="Arial" w:hAnsi="Arial" w:cs="Arial"/>
        </w:rPr>
        <w:t> </w:t>
      </w:r>
    </w:p>
    <w:p w14:paraId="54F6DA79" w14:textId="1B086D43" w:rsidR="00761EB0" w:rsidRPr="0045641B" w:rsidRDefault="575DF92D" w:rsidP="00016CF0">
      <w:pPr>
        <w:rPr>
          <w:rFonts w:ascii="Arial" w:eastAsia="Arial" w:hAnsi="Arial" w:cs="Arial"/>
        </w:rPr>
      </w:pPr>
      <w:r w:rsidRPr="0045641B">
        <w:rPr>
          <w:rFonts w:ascii="Arial" w:eastAsia="Arial" w:hAnsi="Arial" w:cs="Arial"/>
        </w:rPr>
        <w:t>Regular monitoring and testing of water systems will be carried out to ensure the effectiveness of control measures. This includes: </w:t>
      </w:r>
    </w:p>
    <w:p w14:paraId="1D284600" w14:textId="77777777" w:rsidR="00761EB0" w:rsidRPr="0045641B" w:rsidRDefault="00761EB0" w:rsidP="002C5D96">
      <w:pPr>
        <w:numPr>
          <w:ilvl w:val="0"/>
          <w:numId w:val="28"/>
        </w:numPr>
        <w:tabs>
          <w:tab w:val="clear" w:pos="720"/>
          <w:tab w:val="num" w:pos="1080"/>
        </w:tabs>
        <w:ind w:left="1080"/>
        <w:rPr>
          <w:rFonts w:ascii="Arial" w:eastAsia="Arial" w:hAnsi="Arial" w:cs="Arial"/>
        </w:rPr>
      </w:pPr>
      <w:r w:rsidRPr="0045641B">
        <w:rPr>
          <w:rFonts w:ascii="Arial" w:eastAsia="Arial" w:hAnsi="Arial" w:cs="Arial"/>
        </w:rPr>
        <w:t>Routine testing of water temperatures at key points in the water system. </w:t>
      </w:r>
    </w:p>
    <w:p w14:paraId="2D123303" w14:textId="6874B6A0" w:rsidR="00761EB0" w:rsidRPr="0045641B" w:rsidRDefault="00761EB0" w:rsidP="002C5D96">
      <w:pPr>
        <w:numPr>
          <w:ilvl w:val="0"/>
          <w:numId w:val="29"/>
        </w:numPr>
        <w:tabs>
          <w:tab w:val="clear" w:pos="720"/>
          <w:tab w:val="num" w:pos="1080"/>
        </w:tabs>
        <w:ind w:left="1080"/>
        <w:rPr>
          <w:rFonts w:ascii="Arial" w:eastAsia="Arial" w:hAnsi="Arial" w:cs="Arial"/>
        </w:rPr>
      </w:pPr>
      <w:r w:rsidRPr="3765162D">
        <w:rPr>
          <w:rFonts w:ascii="Arial" w:eastAsia="Arial" w:hAnsi="Arial" w:cs="Arial"/>
        </w:rPr>
        <w:t xml:space="preserve">Periodic </w:t>
      </w:r>
      <w:r w:rsidR="78A622A7" w:rsidRPr="3765162D">
        <w:rPr>
          <w:rFonts w:ascii="Arial" w:eastAsia="Arial" w:hAnsi="Arial" w:cs="Arial"/>
        </w:rPr>
        <w:t xml:space="preserve">water sample collections and </w:t>
      </w:r>
      <w:r w:rsidRPr="3765162D">
        <w:rPr>
          <w:rFonts w:ascii="Arial" w:eastAsia="Arial" w:hAnsi="Arial" w:cs="Arial"/>
        </w:rPr>
        <w:t>testing to detect the presence of Legionella bacteria, particularly in high-risk areas. </w:t>
      </w:r>
    </w:p>
    <w:p w14:paraId="2E3BB8BB" w14:textId="570D90B8" w:rsidR="00761EB0" w:rsidRPr="0045641B" w:rsidRDefault="00761EB0" w:rsidP="002C5D96">
      <w:pPr>
        <w:numPr>
          <w:ilvl w:val="0"/>
          <w:numId w:val="30"/>
        </w:numPr>
        <w:tabs>
          <w:tab w:val="clear" w:pos="720"/>
          <w:tab w:val="num" w:pos="1080"/>
        </w:tabs>
        <w:ind w:left="1080"/>
        <w:rPr>
          <w:rFonts w:ascii="Arial" w:eastAsia="Arial" w:hAnsi="Arial" w:cs="Arial"/>
        </w:rPr>
      </w:pPr>
      <w:r w:rsidRPr="3765162D">
        <w:rPr>
          <w:rFonts w:ascii="Arial" w:eastAsia="Arial" w:hAnsi="Arial" w:cs="Arial"/>
        </w:rPr>
        <w:t>Regular inspection of water tanks and pipes for any signs of</w:t>
      </w:r>
      <w:r w:rsidR="24F0E352" w:rsidRPr="3765162D">
        <w:rPr>
          <w:rFonts w:ascii="Arial" w:eastAsia="Arial" w:hAnsi="Arial" w:cs="Arial"/>
        </w:rPr>
        <w:t xml:space="preserve"> stagnation,</w:t>
      </w:r>
      <w:r w:rsidRPr="3765162D">
        <w:rPr>
          <w:rFonts w:ascii="Arial" w:eastAsia="Arial" w:hAnsi="Arial" w:cs="Arial"/>
        </w:rPr>
        <w:t xml:space="preserve"> contamination or maintenance issues. </w:t>
      </w:r>
    </w:p>
    <w:p w14:paraId="34FE826E" w14:textId="66795DEF" w:rsidR="00761EB0" w:rsidRPr="002D3A40" w:rsidRDefault="575DF92D" w:rsidP="3765162D">
      <w:pPr>
        <w:pStyle w:val="Heading1"/>
        <w:numPr>
          <w:ilvl w:val="0"/>
          <w:numId w:val="0"/>
        </w:numPr>
        <w:rPr>
          <w:rFonts w:ascii="Arial" w:eastAsia="Arial" w:hAnsi="Arial" w:cs="Arial"/>
          <w:sz w:val="24"/>
          <w:szCs w:val="24"/>
          <w:u w:val="none"/>
        </w:rPr>
      </w:pPr>
      <w:bookmarkStart w:id="33" w:name="_Toc497381479"/>
      <w:bookmarkStart w:id="34" w:name="_Toc231214000"/>
      <w:r w:rsidRPr="3765162D">
        <w:rPr>
          <w:rFonts w:ascii="Arial" w:hAnsi="Arial" w:cs="Arial"/>
          <w:sz w:val="24"/>
          <w:szCs w:val="24"/>
          <w:u w:val="none"/>
        </w:rPr>
        <w:t>Specific Risk Assessment and Control</w:t>
      </w:r>
      <w:r w:rsidR="434B45E7" w:rsidRPr="3765162D">
        <w:rPr>
          <w:rFonts w:ascii="Arial" w:hAnsi="Arial" w:cs="Arial"/>
          <w:sz w:val="24"/>
          <w:szCs w:val="24"/>
          <w:u w:val="none"/>
        </w:rPr>
        <w:t xml:space="preserve"> of water hygiene</w:t>
      </w:r>
      <w:r w:rsidRPr="3765162D">
        <w:rPr>
          <w:rFonts w:ascii="Arial" w:hAnsi="Arial" w:cs="Arial"/>
          <w:sz w:val="24"/>
          <w:szCs w:val="24"/>
          <w:u w:val="none"/>
        </w:rPr>
        <w:t xml:space="preserve"> for Domestic General Housing Stock</w:t>
      </w:r>
      <w:bookmarkEnd w:id="33"/>
      <w:bookmarkEnd w:id="34"/>
      <w:r w:rsidRPr="3765162D">
        <w:rPr>
          <w:rFonts w:ascii="Arial" w:hAnsi="Arial" w:cs="Arial"/>
          <w:sz w:val="24"/>
          <w:szCs w:val="24"/>
          <w:u w:val="none"/>
        </w:rPr>
        <w:t> </w:t>
      </w:r>
    </w:p>
    <w:p w14:paraId="6B25114D" w14:textId="01139897" w:rsidR="00761EB0" w:rsidRPr="002D3A40" w:rsidRDefault="00722AB4" w:rsidP="3765162D">
      <w:pPr>
        <w:rPr>
          <w:rFonts w:ascii="Arial" w:eastAsia="Arial" w:hAnsi="Arial" w:cs="Arial"/>
        </w:rPr>
      </w:pPr>
      <w:r w:rsidRPr="3765162D">
        <w:rPr>
          <w:rFonts w:ascii="Arial" w:eastAsia="Arial" w:hAnsi="Arial" w:cs="Arial"/>
        </w:rPr>
        <w:t xml:space="preserve">Reading Borough Council </w:t>
      </w:r>
      <w:r w:rsidR="00761EB0" w:rsidRPr="3765162D">
        <w:rPr>
          <w:rFonts w:ascii="Arial" w:eastAsia="Arial" w:hAnsi="Arial" w:cs="Arial"/>
        </w:rPr>
        <w:t xml:space="preserve">will carry out a review of the domestic general </w:t>
      </w:r>
      <w:r w:rsidR="27ABF05E" w:rsidRPr="3765162D">
        <w:rPr>
          <w:rFonts w:ascii="Arial" w:eastAsia="Arial" w:hAnsi="Arial" w:cs="Arial"/>
        </w:rPr>
        <w:t>street houses and bungalows that may have water tanks</w:t>
      </w:r>
      <w:r w:rsidR="00761EB0" w:rsidRPr="3765162D">
        <w:rPr>
          <w:rFonts w:ascii="Arial" w:eastAsia="Arial" w:hAnsi="Arial" w:cs="Arial"/>
        </w:rPr>
        <w:t xml:space="preserve"> and assess the risks accordingly. The water systems within these properties fall into the following 4 categories: </w:t>
      </w:r>
    </w:p>
    <w:p w14:paraId="0815A26C" w14:textId="5A6DFCAF" w:rsidR="00761EB0" w:rsidRPr="002D3A40" w:rsidRDefault="00761EB0" w:rsidP="002C5D96">
      <w:pPr>
        <w:numPr>
          <w:ilvl w:val="0"/>
          <w:numId w:val="31"/>
        </w:numPr>
        <w:rPr>
          <w:rFonts w:ascii="Arial" w:eastAsia="Arial" w:hAnsi="Arial" w:cs="Arial"/>
        </w:rPr>
      </w:pPr>
      <w:r w:rsidRPr="3765162D">
        <w:rPr>
          <w:rFonts w:ascii="Arial" w:eastAsia="Arial" w:hAnsi="Arial" w:cs="Arial"/>
        </w:rPr>
        <w:t xml:space="preserve">Domestic systems with gas central heating and stored hot </w:t>
      </w:r>
      <w:r w:rsidR="36575E5A" w:rsidRPr="3765162D">
        <w:rPr>
          <w:rFonts w:ascii="Arial" w:eastAsia="Arial" w:hAnsi="Arial" w:cs="Arial"/>
        </w:rPr>
        <w:t>or</w:t>
      </w:r>
      <w:r w:rsidRPr="3765162D">
        <w:rPr>
          <w:rFonts w:ascii="Arial" w:eastAsia="Arial" w:hAnsi="Arial" w:cs="Arial"/>
        </w:rPr>
        <w:t> </w:t>
      </w:r>
      <w:bookmarkStart w:id="35" w:name="_Int_yGI5Kmec"/>
      <w:proofErr w:type="gramStart"/>
      <w:r w:rsidRPr="3765162D">
        <w:rPr>
          <w:rFonts w:ascii="Arial" w:eastAsia="Arial" w:hAnsi="Arial" w:cs="Arial"/>
        </w:rPr>
        <w:t>cold water</w:t>
      </w:r>
      <w:bookmarkEnd w:id="35"/>
      <w:proofErr w:type="gramEnd"/>
      <w:r w:rsidRPr="3765162D">
        <w:rPr>
          <w:rFonts w:ascii="Arial" w:eastAsia="Arial" w:hAnsi="Arial" w:cs="Arial"/>
        </w:rPr>
        <w:t> tanks </w:t>
      </w:r>
    </w:p>
    <w:p w14:paraId="4104CEFE" w14:textId="77777777" w:rsidR="00761EB0" w:rsidRPr="002D3A40" w:rsidRDefault="00761EB0" w:rsidP="002C5D96">
      <w:pPr>
        <w:numPr>
          <w:ilvl w:val="0"/>
          <w:numId w:val="32"/>
        </w:numPr>
        <w:rPr>
          <w:rFonts w:ascii="Arial" w:eastAsia="Arial" w:hAnsi="Arial" w:cs="Arial"/>
        </w:rPr>
      </w:pPr>
      <w:r w:rsidRPr="3765162D">
        <w:rPr>
          <w:rFonts w:ascii="Arial" w:eastAsia="Arial" w:hAnsi="Arial" w:cs="Arial"/>
        </w:rPr>
        <w:t>Domestic systems with gas central heating combination boilers with instantaneous hot water and no storage tanks </w:t>
      </w:r>
    </w:p>
    <w:p w14:paraId="7085C43B" w14:textId="04D1DDAE" w:rsidR="00761EB0" w:rsidRPr="002D3A40" w:rsidRDefault="00761EB0" w:rsidP="002C5D96">
      <w:pPr>
        <w:numPr>
          <w:ilvl w:val="0"/>
          <w:numId w:val="33"/>
        </w:numPr>
        <w:rPr>
          <w:rFonts w:ascii="Arial" w:eastAsia="Arial" w:hAnsi="Arial" w:cs="Arial"/>
        </w:rPr>
      </w:pPr>
      <w:r w:rsidRPr="3765162D">
        <w:rPr>
          <w:rFonts w:ascii="Arial" w:eastAsia="Arial" w:hAnsi="Arial" w:cs="Arial"/>
        </w:rPr>
        <w:t xml:space="preserve">Electrically heated hot water systems with both hot </w:t>
      </w:r>
      <w:bookmarkStart w:id="36" w:name="_Int_r6sdgUKk"/>
      <w:proofErr w:type="gramStart"/>
      <w:r w:rsidR="3619F108" w:rsidRPr="3765162D">
        <w:rPr>
          <w:rFonts w:ascii="Arial" w:eastAsia="Arial" w:hAnsi="Arial" w:cs="Arial"/>
        </w:rPr>
        <w:t>or</w:t>
      </w:r>
      <w:bookmarkEnd w:id="36"/>
      <w:proofErr w:type="gramEnd"/>
      <w:r w:rsidRPr="3765162D">
        <w:rPr>
          <w:rFonts w:ascii="Arial" w:eastAsia="Arial" w:hAnsi="Arial" w:cs="Arial"/>
        </w:rPr>
        <w:t> cold water storage tanks (inc</w:t>
      </w:r>
      <w:r w:rsidR="00694B6F" w:rsidRPr="3765162D">
        <w:rPr>
          <w:rFonts w:ascii="Arial" w:eastAsia="Arial" w:hAnsi="Arial" w:cs="Arial"/>
        </w:rPr>
        <w:t xml:space="preserve">luding </w:t>
      </w:r>
      <w:r w:rsidRPr="3765162D">
        <w:rPr>
          <w:rFonts w:ascii="Arial" w:eastAsia="Arial" w:hAnsi="Arial" w:cs="Arial"/>
        </w:rPr>
        <w:t>cylinders) </w:t>
      </w:r>
    </w:p>
    <w:p w14:paraId="56C60318" w14:textId="77777777" w:rsidR="00761EB0" w:rsidRPr="002D3A40" w:rsidRDefault="00761EB0" w:rsidP="002C5D96">
      <w:pPr>
        <w:numPr>
          <w:ilvl w:val="0"/>
          <w:numId w:val="34"/>
        </w:numPr>
        <w:rPr>
          <w:rFonts w:ascii="Arial" w:eastAsia="Arial" w:hAnsi="Arial" w:cs="Arial"/>
        </w:rPr>
      </w:pPr>
      <w:r w:rsidRPr="3765162D">
        <w:rPr>
          <w:rFonts w:ascii="Arial" w:eastAsia="Arial" w:hAnsi="Arial" w:cs="Arial"/>
        </w:rPr>
        <w:t>Electric point of use water heaters </w:t>
      </w:r>
    </w:p>
    <w:p w14:paraId="05718CB5" w14:textId="77777777" w:rsidR="00761EB0" w:rsidRPr="002D3A40" w:rsidRDefault="00761EB0" w:rsidP="3765162D">
      <w:pPr>
        <w:rPr>
          <w:rFonts w:ascii="Arial" w:eastAsia="Arial" w:hAnsi="Arial" w:cs="Arial"/>
        </w:rPr>
      </w:pPr>
      <w:r w:rsidRPr="3765162D">
        <w:rPr>
          <w:rFonts w:ascii="Arial" w:eastAsia="Arial" w:hAnsi="Arial" w:cs="Arial"/>
        </w:rPr>
        <w:t>Simple control measures, which can prevent the growth of legionella bacteria include; </w:t>
      </w:r>
    </w:p>
    <w:p w14:paraId="2A03AB08" w14:textId="5B6D6A4F" w:rsidR="267CB331" w:rsidRDefault="267CB331" w:rsidP="002C5D96">
      <w:pPr>
        <w:numPr>
          <w:ilvl w:val="0"/>
          <w:numId w:val="35"/>
        </w:numPr>
        <w:rPr>
          <w:rFonts w:ascii="Arial" w:eastAsia="Arial" w:hAnsi="Arial" w:cs="Arial"/>
        </w:rPr>
      </w:pPr>
      <w:r w:rsidRPr="3765162D">
        <w:rPr>
          <w:rFonts w:ascii="Arial" w:eastAsia="Arial" w:hAnsi="Arial" w:cs="Arial"/>
        </w:rPr>
        <w:t xml:space="preserve">Inspection of water tanks during void stage to </w:t>
      </w:r>
      <w:r w:rsidR="4AE032DD" w:rsidRPr="3765162D">
        <w:rPr>
          <w:rFonts w:ascii="Arial" w:eastAsia="Arial" w:hAnsi="Arial" w:cs="Arial"/>
        </w:rPr>
        <w:t>identify</w:t>
      </w:r>
      <w:r w:rsidRPr="3765162D">
        <w:rPr>
          <w:rFonts w:ascii="Arial" w:eastAsia="Arial" w:hAnsi="Arial" w:cs="Arial"/>
        </w:rPr>
        <w:t xml:space="preserve"> possible </w:t>
      </w:r>
      <w:r w:rsidR="6156C992" w:rsidRPr="3765162D">
        <w:rPr>
          <w:rFonts w:ascii="Arial" w:eastAsia="Arial" w:hAnsi="Arial" w:cs="Arial"/>
        </w:rPr>
        <w:t>stagnation</w:t>
      </w:r>
    </w:p>
    <w:p w14:paraId="443ECBFC" w14:textId="11B1916A" w:rsidR="00761EB0" w:rsidRPr="002D3A40" w:rsidRDefault="00761EB0" w:rsidP="002C5D96">
      <w:pPr>
        <w:numPr>
          <w:ilvl w:val="0"/>
          <w:numId w:val="36"/>
        </w:numPr>
        <w:rPr>
          <w:rFonts w:ascii="Arial" w:eastAsia="Arial" w:hAnsi="Arial" w:cs="Arial"/>
        </w:rPr>
      </w:pPr>
      <w:r w:rsidRPr="3765162D">
        <w:rPr>
          <w:rFonts w:ascii="Arial" w:eastAsia="Arial" w:hAnsi="Arial" w:cs="Arial"/>
        </w:rPr>
        <w:t>Ensuring water storage tanks are correctly installed inc</w:t>
      </w:r>
      <w:r w:rsidR="00DF7672" w:rsidRPr="3765162D">
        <w:rPr>
          <w:rFonts w:ascii="Arial" w:eastAsia="Arial" w:hAnsi="Arial" w:cs="Arial"/>
        </w:rPr>
        <w:t>luding</w:t>
      </w:r>
      <w:r w:rsidR="24A50F00" w:rsidRPr="3765162D">
        <w:rPr>
          <w:rFonts w:ascii="Arial" w:eastAsia="Arial" w:hAnsi="Arial" w:cs="Arial"/>
        </w:rPr>
        <w:t xml:space="preserve"> good</w:t>
      </w:r>
      <w:r w:rsidRPr="3765162D">
        <w:rPr>
          <w:rFonts w:ascii="Arial" w:eastAsia="Arial" w:hAnsi="Arial" w:cs="Arial"/>
        </w:rPr>
        <w:t xml:space="preserve"> fitting</w:t>
      </w:r>
      <w:r w:rsidR="7785E07B" w:rsidRPr="3765162D">
        <w:rPr>
          <w:rFonts w:ascii="Arial" w:eastAsia="Arial" w:hAnsi="Arial" w:cs="Arial"/>
        </w:rPr>
        <w:t xml:space="preserve"> water tank</w:t>
      </w:r>
      <w:r w:rsidRPr="3765162D">
        <w:rPr>
          <w:rFonts w:ascii="Arial" w:eastAsia="Arial" w:hAnsi="Arial" w:cs="Arial"/>
        </w:rPr>
        <w:t xml:space="preserve"> lids so no debris can enter the tank and all pipe work both hot </w:t>
      </w:r>
      <w:r w:rsidR="00955830" w:rsidRPr="3765162D">
        <w:rPr>
          <w:rFonts w:ascii="Arial" w:eastAsia="Arial" w:hAnsi="Arial" w:cs="Arial"/>
        </w:rPr>
        <w:t>and</w:t>
      </w:r>
      <w:r w:rsidRPr="3765162D">
        <w:rPr>
          <w:rFonts w:ascii="Arial" w:eastAsia="Arial" w:hAnsi="Arial" w:cs="Arial"/>
        </w:rPr>
        <w:t xml:space="preserve"> cold is suitably lagged </w:t>
      </w:r>
    </w:p>
    <w:p w14:paraId="598359FC" w14:textId="0FE926CF" w:rsidR="473328CC" w:rsidRDefault="473328CC" w:rsidP="002C5D96">
      <w:pPr>
        <w:numPr>
          <w:ilvl w:val="0"/>
          <w:numId w:val="36"/>
        </w:numPr>
        <w:rPr>
          <w:rFonts w:ascii="Arial" w:eastAsia="Arial" w:hAnsi="Arial" w:cs="Arial"/>
        </w:rPr>
      </w:pPr>
      <w:r w:rsidRPr="3765162D">
        <w:rPr>
          <w:rFonts w:ascii="Arial" w:eastAsia="Arial" w:hAnsi="Arial" w:cs="Arial"/>
        </w:rPr>
        <w:t>Flushing out water systems before re-letting our properties </w:t>
      </w:r>
    </w:p>
    <w:p w14:paraId="1A17FD97" w14:textId="28E7C2F3" w:rsidR="473328CC" w:rsidRDefault="473328CC" w:rsidP="002C5D96">
      <w:pPr>
        <w:numPr>
          <w:ilvl w:val="0"/>
          <w:numId w:val="36"/>
        </w:numPr>
        <w:rPr>
          <w:rFonts w:ascii="Arial" w:eastAsia="Arial" w:hAnsi="Arial" w:cs="Arial"/>
        </w:rPr>
      </w:pPr>
      <w:r w:rsidRPr="3765162D">
        <w:rPr>
          <w:rFonts w:ascii="Arial" w:eastAsia="Arial" w:hAnsi="Arial" w:cs="Arial"/>
        </w:rPr>
        <w:t>Inspecting and installing new shower heads</w:t>
      </w:r>
      <w:r w:rsidR="3AD27350" w:rsidRPr="3765162D">
        <w:rPr>
          <w:rFonts w:ascii="Arial" w:eastAsia="Arial" w:hAnsi="Arial" w:cs="Arial"/>
        </w:rPr>
        <w:t xml:space="preserve"> during the</w:t>
      </w:r>
      <w:r w:rsidR="71CC4775" w:rsidRPr="3765162D">
        <w:rPr>
          <w:rFonts w:ascii="Arial" w:eastAsia="Arial" w:hAnsi="Arial" w:cs="Arial"/>
        </w:rPr>
        <w:t xml:space="preserve"> property</w:t>
      </w:r>
      <w:r w:rsidR="3AD27350" w:rsidRPr="3765162D">
        <w:rPr>
          <w:rFonts w:ascii="Arial" w:eastAsia="Arial" w:hAnsi="Arial" w:cs="Arial"/>
        </w:rPr>
        <w:t xml:space="preserve"> void stage.</w:t>
      </w:r>
    </w:p>
    <w:p w14:paraId="38245AE3" w14:textId="7DB99E6F" w:rsidR="00761EB0" w:rsidRPr="002D3A40" w:rsidRDefault="00761EB0" w:rsidP="002C5D96">
      <w:pPr>
        <w:numPr>
          <w:ilvl w:val="0"/>
          <w:numId w:val="37"/>
        </w:numPr>
        <w:rPr>
          <w:rFonts w:ascii="Arial" w:eastAsia="Arial" w:hAnsi="Arial" w:cs="Arial"/>
        </w:rPr>
      </w:pPr>
      <w:r w:rsidRPr="3765162D">
        <w:rPr>
          <w:rFonts w:ascii="Arial" w:eastAsia="Arial" w:hAnsi="Arial" w:cs="Arial"/>
        </w:rPr>
        <w:lastRenderedPageBreak/>
        <w:t xml:space="preserve">Set the temperature of the hot water so it achieves 60 degrees </w:t>
      </w:r>
      <w:r w:rsidR="3914E1ED" w:rsidRPr="3765162D">
        <w:rPr>
          <w:rFonts w:ascii="Arial" w:eastAsia="Arial" w:hAnsi="Arial" w:cs="Arial"/>
        </w:rPr>
        <w:t xml:space="preserve">centigrade </w:t>
      </w:r>
      <w:r w:rsidRPr="3765162D">
        <w:rPr>
          <w:rFonts w:ascii="Arial" w:eastAsia="Arial" w:hAnsi="Arial" w:cs="Arial"/>
        </w:rPr>
        <w:t>once in a </w:t>
      </w:r>
      <w:r w:rsidR="000124A3" w:rsidRPr="3765162D">
        <w:rPr>
          <w:rFonts w:ascii="Arial" w:eastAsia="Arial" w:hAnsi="Arial" w:cs="Arial"/>
        </w:rPr>
        <w:t>24-hour</w:t>
      </w:r>
      <w:r w:rsidRPr="3765162D">
        <w:rPr>
          <w:rFonts w:ascii="Arial" w:eastAsia="Arial" w:hAnsi="Arial" w:cs="Arial"/>
        </w:rPr>
        <w:t> period </w:t>
      </w:r>
    </w:p>
    <w:p w14:paraId="65BF9639" w14:textId="64874A09" w:rsidR="00761EB0" w:rsidRPr="002D3A40" w:rsidRDefault="00761EB0" w:rsidP="002C5D96">
      <w:pPr>
        <w:numPr>
          <w:ilvl w:val="0"/>
          <w:numId w:val="38"/>
        </w:numPr>
        <w:rPr>
          <w:rFonts w:ascii="Arial" w:eastAsia="Arial" w:hAnsi="Arial" w:cs="Arial"/>
        </w:rPr>
      </w:pPr>
      <w:r w:rsidRPr="3765162D">
        <w:rPr>
          <w:rFonts w:ascii="Arial" w:eastAsia="Arial" w:hAnsi="Arial" w:cs="Arial"/>
        </w:rPr>
        <w:t>Making sure any redundant pipework/dead</w:t>
      </w:r>
      <w:r w:rsidR="00EA445D" w:rsidRPr="3765162D">
        <w:rPr>
          <w:rFonts w:ascii="Arial" w:eastAsia="Arial" w:hAnsi="Arial" w:cs="Arial"/>
        </w:rPr>
        <w:t xml:space="preserve"> </w:t>
      </w:r>
      <w:r w:rsidRPr="3765162D">
        <w:rPr>
          <w:rFonts w:ascii="Arial" w:eastAsia="Arial" w:hAnsi="Arial" w:cs="Arial"/>
        </w:rPr>
        <w:t>legs </w:t>
      </w:r>
      <w:r w:rsidR="00EA445D" w:rsidRPr="3765162D">
        <w:rPr>
          <w:rFonts w:ascii="Arial" w:eastAsia="Arial" w:hAnsi="Arial" w:cs="Arial"/>
        </w:rPr>
        <w:t xml:space="preserve">(a length of water pipework leading to a fitting through which water only passes infrequently) </w:t>
      </w:r>
      <w:r w:rsidRPr="3765162D">
        <w:rPr>
          <w:rFonts w:ascii="Arial" w:eastAsia="Arial" w:hAnsi="Arial" w:cs="Arial"/>
        </w:rPr>
        <w:t>are removed </w:t>
      </w:r>
    </w:p>
    <w:p w14:paraId="01F2E7CC" w14:textId="77777777" w:rsidR="00761EB0" w:rsidRPr="002D3A40" w:rsidRDefault="00761EB0" w:rsidP="002C5D96">
      <w:pPr>
        <w:numPr>
          <w:ilvl w:val="0"/>
          <w:numId w:val="39"/>
        </w:numPr>
        <w:rPr>
          <w:rFonts w:ascii="Arial" w:eastAsia="Arial" w:hAnsi="Arial" w:cs="Arial"/>
        </w:rPr>
      </w:pPr>
      <w:r w:rsidRPr="3765162D">
        <w:rPr>
          <w:rFonts w:ascii="Arial" w:eastAsia="Arial" w:hAnsi="Arial" w:cs="Arial"/>
        </w:rPr>
        <w:t>Advising tenants to clean shower heads and hoses regularly and to flush all outlets after longer periods of little or no use – such as holidays </w:t>
      </w:r>
    </w:p>
    <w:p w14:paraId="5EB31D7A" w14:textId="4F0897B5" w:rsidR="00761EB0" w:rsidRPr="00FE14A0" w:rsidRDefault="575DF92D" w:rsidP="524A6C5F">
      <w:pPr>
        <w:pStyle w:val="Heading1"/>
        <w:numPr>
          <w:ilvl w:val="0"/>
          <w:numId w:val="0"/>
        </w:numPr>
        <w:rPr>
          <w:rFonts w:ascii="Arial" w:eastAsia="Arial" w:hAnsi="Arial" w:cs="Arial"/>
          <w:sz w:val="24"/>
          <w:szCs w:val="24"/>
          <w:u w:val="none"/>
        </w:rPr>
      </w:pPr>
      <w:bookmarkStart w:id="37" w:name="_Toc1569813861"/>
      <w:bookmarkStart w:id="38" w:name="_Toc231214001"/>
      <w:r w:rsidRPr="00FE14A0">
        <w:rPr>
          <w:rFonts w:ascii="Arial" w:hAnsi="Arial" w:cs="Arial"/>
          <w:sz w:val="24"/>
          <w:szCs w:val="24"/>
          <w:u w:val="none"/>
        </w:rPr>
        <w:t>Void Properties</w:t>
      </w:r>
      <w:bookmarkEnd w:id="37"/>
      <w:bookmarkEnd w:id="38"/>
      <w:r w:rsidRPr="00FE14A0">
        <w:rPr>
          <w:rFonts w:ascii="Arial" w:hAnsi="Arial" w:cs="Arial"/>
          <w:sz w:val="24"/>
          <w:szCs w:val="24"/>
          <w:u w:val="none"/>
        </w:rPr>
        <w:t> </w:t>
      </w:r>
    </w:p>
    <w:p w14:paraId="187EBD26" w14:textId="71DF63B6" w:rsidR="00761EB0" w:rsidRPr="0045641B" w:rsidRDefault="00761EB0" w:rsidP="00761EB0">
      <w:pPr>
        <w:rPr>
          <w:rFonts w:ascii="Arial" w:eastAsia="Arial" w:hAnsi="Arial" w:cs="Arial"/>
        </w:rPr>
      </w:pPr>
      <w:r w:rsidRPr="3765162D">
        <w:rPr>
          <w:rFonts w:ascii="Arial" w:eastAsia="Arial" w:hAnsi="Arial" w:cs="Arial"/>
        </w:rPr>
        <w:t xml:space="preserve">The risk </w:t>
      </w:r>
      <w:r w:rsidR="00B0125A" w:rsidRPr="3765162D">
        <w:rPr>
          <w:rFonts w:ascii="Arial" w:eastAsia="Arial" w:hAnsi="Arial" w:cs="Arial"/>
        </w:rPr>
        <w:t xml:space="preserve">of legionella </w:t>
      </w:r>
      <w:r w:rsidRPr="3765162D">
        <w:rPr>
          <w:rFonts w:ascii="Arial" w:eastAsia="Arial" w:hAnsi="Arial" w:cs="Arial"/>
        </w:rPr>
        <w:t xml:space="preserve">may increase when </w:t>
      </w:r>
      <w:r w:rsidR="00B0125A" w:rsidRPr="3765162D">
        <w:rPr>
          <w:rFonts w:ascii="Arial" w:eastAsia="Arial" w:hAnsi="Arial" w:cs="Arial"/>
        </w:rPr>
        <w:t>a</w:t>
      </w:r>
      <w:r w:rsidRPr="3765162D">
        <w:rPr>
          <w:rFonts w:ascii="Arial" w:eastAsia="Arial" w:hAnsi="Arial" w:cs="Arial"/>
        </w:rPr>
        <w:t xml:space="preserve"> property is </w:t>
      </w:r>
      <w:r w:rsidR="23920DCF" w:rsidRPr="3765162D">
        <w:rPr>
          <w:rFonts w:ascii="Arial" w:eastAsia="Arial" w:hAnsi="Arial" w:cs="Arial"/>
        </w:rPr>
        <w:t>unoccupied,</w:t>
      </w:r>
      <w:r w:rsidRPr="3765162D">
        <w:rPr>
          <w:rFonts w:ascii="Arial" w:eastAsia="Arial" w:hAnsi="Arial" w:cs="Arial"/>
        </w:rPr>
        <w:t xml:space="preserve"> and the water system is not used for a period of </w:t>
      </w:r>
      <w:r w:rsidR="1BC84E66" w:rsidRPr="3765162D">
        <w:rPr>
          <w:rFonts w:ascii="Arial" w:eastAsia="Arial" w:hAnsi="Arial" w:cs="Arial"/>
        </w:rPr>
        <w:t xml:space="preserve">more than 2 </w:t>
      </w:r>
      <w:r w:rsidR="07B8613A" w:rsidRPr="3765162D">
        <w:rPr>
          <w:rFonts w:ascii="Arial" w:eastAsia="Arial" w:hAnsi="Arial" w:cs="Arial"/>
        </w:rPr>
        <w:t xml:space="preserve">weeks which </w:t>
      </w:r>
      <w:r w:rsidRPr="3765162D">
        <w:rPr>
          <w:rFonts w:ascii="Arial" w:eastAsia="Arial" w:hAnsi="Arial" w:cs="Arial"/>
        </w:rPr>
        <w:t>may cause the water to stagnate. </w:t>
      </w:r>
    </w:p>
    <w:p w14:paraId="512B0D88" w14:textId="3C26ABFF" w:rsidR="00761EB0" w:rsidRPr="0045641B" w:rsidRDefault="00761EB0" w:rsidP="00761EB0">
      <w:pPr>
        <w:rPr>
          <w:rFonts w:ascii="Arial" w:eastAsia="Arial" w:hAnsi="Arial" w:cs="Arial"/>
        </w:rPr>
      </w:pPr>
      <w:r w:rsidRPr="0045641B">
        <w:rPr>
          <w:rFonts w:ascii="Arial" w:eastAsia="Arial" w:hAnsi="Arial" w:cs="Arial"/>
        </w:rPr>
        <w:t xml:space="preserve">A void property offers </w:t>
      </w:r>
      <w:r w:rsidR="0028711F" w:rsidRPr="0045641B">
        <w:rPr>
          <w:rFonts w:ascii="Arial" w:eastAsia="Arial" w:hAnsi="Arial" w:cs="Arial"/>
        </w:rPr>
        <w:t>us</w:t>
      </w:r>
      <w:r w:rsidRPr="0045641B">
        <w:rPr>
          <w:rFonts w:ascii="Arial" w:eastAsia="Arial" w:hAnsi="Arial" w:cs="Arial"/>
        </w:rPr>
        <w:t xml:space="preserve"> the opportunity to survey the water system and correct any faults that may encourage legionella bacteria. </w:t>
      </w:r>
    </w:p>
    <w:p w14:paraId="7BB2F31E" w14:textId="14AC8D03" w:rsidR="00761EB0" w:rsidRPr="0045641B" w:rsidRDefault="00761EB0" w:rsidP="00761EB0">
      <w:pPr>
        <w:rPr>
          <w:rFonts w:ascii="Arial" w:eastAsia="Arial" w:hAnsi="Arial" w:cs="Arial"/>
        </w:rPr>
      </w:pPr>
      <w:r w:rsidRPr="3765162D">
        <w:rPr>
          <w:rFonts w:ascii="Arial" w:eastAsia="Arial" w:hAnsi="Arial" w:cs="Arial"/>
        </w:rPr>
        <w:t>R</w:t>
      </w:r>
      <w:r w:rsidR="0032608E" w:rsidRPr="3765162D">
        <w:rPr>
          <w:rFonts w:ascii="Arial" w:eastAsia="Arial" w:hAnsi="Arial" w:cs="Arial"/>
        </w:rPr>
        <w:t xml:space="preserve">eading </w:t>
      </w:r>
      <w:r w:rsidRPr="3765162D">
        <w:rPr>
          <w:rFonts w:ascii="Arial" w:eastAsia="Arial" w:hAnsi="Arial" w:cs="Arial"/>
        </w:rPr>
        <w:t>B</w:t>
      </w:r>
      <w:r w:rsidR="0032608E" w:rsidRPr="3765162D">
        <w:rPr>
          <w:rFonts w:ascii="Arial" w:eastAsia="Arial" w:hAnsi="Arial" w:cs="Arial"/>
        </w:rPr>
        <w:t xml:space="preserve">orough </w:t>
      </w:r>
      <w:r w:rsidRPr="3765162D">
        <w:rPr>
          <w:rFonts w:ascii="Arial" w:eastAsia="Arial" w:hAnsi="Arial" w:cs="Arial"/>
        </w:rPr>
        <w:t>C</w:t>
      </w:r>
      <w:r w:rsidR="0032608E" w:rsidRPr="3765162D">
        <w:rPr>
          <w:rFonts w:ascii="Arial" w:eastAsia="Arial" w:hAnsi="Arial" w:cs="Arial"/>
        </w:rPr>
        <w:t>ouncil</w:t>
      </w:r>
      <w:r w:rsidRPr="3765162D">
        <w:rPr>
          <w:rFonts w:ascii="Arial" w:eastAsia="Arial" w:hAnsi="Arial" w:cs="Arial"/>
        </w:rPr>
        <w:t xml:space="preserve"> has measures in place to mitigate the risks in void properties. </w:t>
      </w:r>
    </w:p>
    <w:p w14:paraId="53560323" w14:textId="0DA9F495" w:rsidR="00761EB0" w:rsidRPr="00B5157F" w:rsidRDefault="7901DCB9" w:rsidP="124F4937">
      <w:pPr>
        <w:pStyle w:val="Heading1"/>
        <w:numPr>
          <w:ilvl w:val="0"/>
          <w:numId w:val="0"/>
        </w:numPr>
        <w:rPr>
          <w:rFonts w:ascii="Arial" w:eastAsia="Arial" w:hAnsi="Arial" w:cs="Arial"/>
          <w:b w:val="0"/>
          <w:bCs w:val="0"/>
          <w:sz w:val="24"/>
          <w:szCs w:val="24"/>
          <w:u w:val="none"/>
        </w:rPr>
      </w:pPr>
      <w:bookmarkStart w:id="39" w:name="_Toc1615560713"/>
      <w:bookmarkStart w:id="40" w:name="_Toc231214002"/>
      <w:r w:rsidRPr="3765162D">
        <w:rPr>
          <w:rFonts w:ascii="Arial" w:hAnsi="Arial" w:cs="Arial"/>
          <w:sz w:val="24"/>
          <w:szCs w:val="24"/>
          <w:u w:val="none"/>
        </w:rPr>
        <w:t>Cold</w:t>
      </w:r>
      <w:r w:rsidR="575DF92D" w:rsidRPr="3765162D">
        <w:rPr>
          <w:rFonts w:ascii="Arial" w:hAnsi="Arial" w:cs="Arial"/>
          <w:sz w:val="24"/>
          <w:szCs w:val="24"/>
          <w:u w:val="none"/>
        </w:rPr>
        <w:t xml:space="preserve"> water systems saf</w:t>
      </w:r>
      <w:r w:rsidR="1945956B" w:rsidRPr="3765162D">
        <w:rPr>
          <w:rFonts w:ascii="Arial" w:hAnsi="Arial" w:cs="Arial"/>
          <w:sz w:val="24"/>
          <w:szCs w:val="24"/>
          <w:u w:val="none"/>
        </w:rPr>
        <w:t>ety Management</w:t>
      </w:r>
      <w:bookmarkEnd w:id="39"/>
      <w:bookmarkEnd w:id="40"/>
      <w:r w:rsidR="575DF92D" w:rsidRPr="3765162D">
        <w:rPr>
          <w:rFonts w:ascii="Arial" w:hAnsi="Arial" w:cs="Arial"/>
          <w:sz w:val="24"/>
          <w:szCs w:val="24"/>
          <w:u w:val="none"/>
        </w:rPr>
        <w:t> </w:t>
      </w:r>
    </w:p>
    <w:p w14:paraId="07135F8B" w14:textId="662B098E" w:rsidR="54063911" w:rsidRDefault="54063911" w:rsidP="3765162D">
      <w:pPr>
        <w:rPr>
          <w:rFonts w:ascii="Arial" w:eastAsia="Arial" w:hAnsi="Arial" w:cs="Arial"/>
        </w:rPr>
      </w:pPr>
      <w:r w:rsidRPr="3765162D">
        <w:rPr>
          <w:rFonts w:ascii="Arial" w:eastAsia="Arial" w:hAnsi="Arial" w:cs="Arial"/>
        </w:rPr>
        <w:t>Where premises share predominantly stored cold water supplies, such as blocks of flats, the Council will engage a suitable</w:t>
      </w:r>
      <w:r w:rsidR="2B3B6DAF" w:rsidRPr="3765162D">
        <w:rPr>
          <w:rFonts w:ascii="Arial" w:eastAsia="Arial" w:hAnsi="Arial" w:cs="Arial"/>
        </w:rPr>
        <w:t xml:space="preserve"> water </w:t>
      </w:r>
      <w:r w:rsidR="13937C40" w:rsidRPr="3765162D">
        <w:rPr>
          <w:rFonts w:ascii="Arial" w:eastAsia="Arial" w:hAnsi="Arial" w:cs="Arial"/>
        </w:rPr>
        <w:t>hygiene</w:t>
      </w:r>
      <w:r w:rsidRPr="3765162D">
        <w:rPr>
          <w:rFonts w:ascii="Arial" w:eastAsia="Arial" w:hAnsi="Arial" w:cs="Arial"/>
        </w:rPr>
        <w:t xml:space="preserve"> contractor to undertake the works, as identified in the risk assessment’s written scheme of control. </w:t>
      </w:r>
    </w:p>
    <w:p w14:paraId="01044A29" w14:textId="77777777" w:rsidR="54063911" w:rsidRDefault="54063911" w:rsidP="3765162D">
      <w:pPr>
        <w:rPr>
          <w:rFonts w:ascii="Arial" w:eastAsia="Arial" w:hAnsi="Arial" w:cs="Arial"/>
        </w:rPr>
      </w:pPr>
      <w:r w:rsidRPr="3765162D">
        <w:rPr>
          <w:rFonts w:ascii="Arial" w:eastAsia="Arial" w:hAnsi="Arial" w:cs="Arial"/>
        </w:rPr>
        <w:t>These include: </w:t>
      </w:r>
    </w:p>
    <w:p w14:paraId="4408875D" w14:textId="77777777" w:rsidR="54063911" w:rsidRDefault="54063911" w:rsidP="002C5D96">
      <w:pPr>
        <w:numPr>
          <w:ilvl w:val="0"/>
          <w:numId w:val="40"/>
        </w:numPr>
        <w:rPr>
          <w:rFonts w:ascii="Arial" w:eastAsia="Arial" w:hAnsi="Arial" w:cs="Arial"/>
        </w:rPr>
      </w:pPr>
      <w:r w:rsidRPr="3765162D">
        <w:rPr>
          <w:rFonts w:ascii="Arial" w:eastAsia="Arial" w:hAnsi="Arial" w:cs="Arial"/>
        </w:rPr>
        <w:t>6 monthly communal tank inspections </w:t>
      </w:r>
    </w:p>
    <w:p w14:paraId="0CF98F85" w14:textId="261386B7" w:rsidR="54063911" w:rsidRDefault="54063911" w:rsidP="002C5D96">
      <w:pPr>
        <w:numPr>
          <w:ilvl w:val="0"/>
          <w:numId w:val="41"/>
        </w:numPr>
        <w:rPr>
          <w:rFonts w:ascii="Arial" w:eastAsia="Arial" w:hAnsi="Arial" w:cs="Arial"/>
        </w:rPr>
      </w:pPr>
      <w:r w:rsidRPr="3765162D">
        <w:rPr>
          <w:rFonts w:ascii="Arial" w:eastAsia="Arial" w:hAnsi="Arial" w:cs="Arial"/>
        </w:rPr>
        <w:t>Annual tank cleaning and or system disinfections </w:t>
      </w:r>
    </w:p>
    <w:p w14:paraId="45E58CF9" w14:textId="49285FDB" w:rsidR="54063911" w:rsidRDefault="54063911" w:rsidP="002C5D96">
      <w:pPr>
        <w:numPr>
          <w:ilvl w:val="0"/>
          <w:numId w:val="43"/>
        </w:numPr>
        <w:rPr>
          <w:rFonts w:ascii="Arial" w:eastAsia="Arial" w:hAnsi="Arial" w:cs="Arial"/>
        </w:rPr>
      </w:pPr>
      <w:r w:rsidRPr="3765162D">
        <w:rPr>
          <w:rFonts w:ascii="Arial" w:eastAsia="Arial" w:hAnsi="Arial" w:cs="Arial"/>
        </w:rPr>
        <w:t xml:space="preserve">Regular sampling on communal tanks </w:t>
      </w:r>
      <w:r w:rsidR="11801109" w:rsidRPr="3765162D">
        <w:rPr>
          <w:rFonts w:ascii="Arial" w:eastAsia="Arial" w:hAnsi="Arial" w:cs="Arial"/>
        </w:rPr>
        <w:t>if required in the risk assessment.</w:t>
      </w:r>
    </w:p>
    <w:p w14:paraId="4B9D3108" w14:textId="5F1C023F" w:rsidR="73D3FEFE" w:rsidRDefault="73D3FEFE" w:rsidP="3765162D">
      <w:pPr>
        <w:rPr>
          <w:rFonts w:ascii="Arial" w:eastAsia="Arial" w:hAnsi="Arial" w:cs="Arial"/>
        </w:rPr>
      </w:pPr>
      <w:r w:rsidRPr="3765162D">
        <w:rPr>
          <w:rFonts w:ascii="Arial" w:eastAsia="Arial" w:hAnsi="Arial" w:cs="Arial"/>
        </w:rPr>
        <w:t xml:space="preserve">The water </w:t>
      </w:r>
      <w:r w:rsidR="5D6C229A" w:rsidRPr="3765162D">
        <w:rPr>
          <w:rFonts w:ascii="Arial" w:eastAsia="Arial" w:hAnsi="Arial" w:cs="Arial"/>
        </w:rPr>
        <w:t>hygiene</w:t>
      </w:r>
      <w:r w:rsidRPr="3765162D">
        <w:rPr>
          <w:rFonts w:ascii="Arial" w:eastAsia="Arial" w:hAnsi="Arial" w:cs="Arial"/>
        </w:rPr>
        <w:t xml:space="preserve"> contractor will </w:t>
      </w:r>
      <w:r w:rsidR="745916F9" w:rsidRPr="3765162D">
        <w:rPr>
          <w:rFonts w:ascii="Arial" w:eastAsia="Arial" w:hAnsi="Arial" w:cs="Arial"/>
        </w:rPr>
        <w:t xml:space="preserve">carry out surveys as necessary to establish whether these shared facilities are in full use. </w:t>
      </w:r>
      <w:r w:rsidR="6394C1C0" w:rsidRPr="3765162D">
        <w:rPr>
          <w:rFonts w:ascii="Arial" w:eastAsia="Arial" w:hAnsi="Arial" w:cs="Arial"/>
        </w:rPr>
        <w:t>If recommended, Reading Borough Council</w:t>
      </w:r>
      <w:r w:rsidR="745916F9" w:rsidRPr="3765162D">
        <w:rPr>
          <w:rFonts w:ascii="Arial" w:eastAsia="Arial" w:hAnsi="Arial" w:cs="Arial"/>
        </w:rPr>
        <w:t xml:space="preserve"> will organise works to remove </w:t>
      </w:r>
      <w:r w:rsidR="7944A6C8" w:rsidRPr="3765162D">
        <w:rPr>
          <w:rFonts w:ascii="Arial" w:eastAsia="Arial" w:hAnsi="Arial" w:cs="Arial"/>
        </w:rPr>
        <w:t>storage</w:t>
      </w:r>
      <w:r w:rsidR="745916F9" w:rsidRPr="3765162D">
        <w:rPr>
          <w:rFonts w:ascii="Arial" w:eastAsia="Arial" w:hAnsi="Arial" w:cs="Arial"/>
        </w:rPr>
        <w:t xml:space="preserve"> water </w:t>
      </w:r>
      <w:r w:rsidR="2DD4C3A1" w:rsidRPr="3765162D">
        <w:rPr>
          <w:rFonts w:ascii="Arial" w:eastAsia="Arial" w:hAnsi="Arial" w:cs="Arial"/>
        </w:rPr>
        <w:t>tanks</w:t>
      </w:r>
      <w:r w:rsidR="745916F9" w:rsidRPr="3765162D">
        <w:rPr>
          <w:rFonts w:ascii="Arial" w:eastAsia="Arial" w:hAnsi="Arial" w:cs="Arial"/>
        </w:rPr>
        <w:t xml:space="preserve"> and convert to mains </w:t>
      </w:r>
      <w:r w:rsidR="3C3ECE03" w:rsidRPr="3765162D">
        <w:rPr>
          <w:rFonts w:ascii="Arial" w:eastAsia="Arial" w:hAnsi="Arial" w:cs="Arial"/>
        </w:rPr>
        <w:t xml:space="preserve">feed water supply </w:t>
      </w:r>
      <w:r w:rsidR="745916F9" w:rsidRPr="3765162D">
        <w:rPr>
          <w:rFonts w:ascii="Arial" w:eastAsia="Arial" w:hAnsi="Arial" w:cs="Arial"/>
        </w:rPr>
        <w:t>where there is no further need for the storage water tanks</w:t>
      </w:r>
      <w:r w:rsidR="1B4BBDE3" w:rsidRPr="3765162D">
        <w:rPr>
          <w:rFonts w:ascii="Arial" w:eastAsia="Arial" w:hAnsi="Arial" w:cs="Arial"/>
        </w:rPr>
        <w:t>.</w:t>
      </w:r>
    </w:p>
    <w:p w14:paraId="40D2C60D" w14:textId="7F5B4452" w:rsidR="3765162D" w:rsidRDefault="3765162D" w:rsidP="3765162D">
      <w:pPr>
        <w:rPr>
          <w:rFonts w:ascii="Arial" w:eastAsia="Arial" w:hAnsi="Arial" w:cs="Arial"/>
        </w:rPr>
      </w:pPr>
    </w:p>
    <w:p w14:paraId="1B27F76F" w14:textId="5BEC5E41" w:rsidR="00761EB0" w:rsidRPr="00B5157F" w:rsidRDefault="575DF92D" w:rsidP="128C2E12">
      <w:pPr>
        <w:pStyle w:val="Heading1"/>
        <w:numPr>
          <w:ilvl w:val="0"/>
          <w:numId w:val="0"/>
        </w:numPr>
        <w:rPr>
          <w:rFonts w:ascii="Arial" w:eastAsia="Arial" w:hAnsi="Arial" w:cs="Arial"/>
          <w:sz w:val="24"/>
          <w:szCs w:val="24"/>
          <w:u w:val="none"/>
        </w:rPr>
      </w:pPr>
      <w:bookmarkStart w:id="41" w:name="_Toc1474226198"/>
      <w:bookmarkStart w:id="42" w:name="_Toc231214003"/>
      <w:r w:rsidRPr="3765162D">
        <w:rPr>
          <w:rFonts w:ascii="Arial" w:hAnsi="Arial" w:cs="Arial"/>
          <w:sz w:val="24"/>
          <w:szCs w:val="24"/>
          <w:u w:val="none"/>
        </w:rPr>
        <w:t>Sh</w:t>
      </w:r>
      <w:r w:rsidR="425E5C7E" w:rsidRPr="3765162D">
        <w:rPr>
          <w:rFonts w:ascii="Arial" w:hAnsi="Arial" w:cs="Arial"/>
          <w:sz w:val="24"/>
          <w:szCs w:val="24"/>
          <w:u w:val="none"/>
        </w:rPr>
        <w:t>eltered Housing</w:t>
      </w:r>
      <w:r w:rsidRPr="3765162D">
        <w:rPr>
          <w:rFonts w:ascii="Arial" w:hAnsi="Arial" w:cs="Arial"/>
          <w:sz w:val="24"/>
          <w:szCs w:val="24"/>
          <w:u w:val="none"/>
        </w:rPr>
        <w:t xml:space="preserve"> premises water systems</w:t>
      </w:r>
      <w:bookmarkEnd w:id="41"/>
      <w:bookmarkEnd w:id="42"/>
      <w:r w:rsidRPr="3765162D">
        <w:rPr>
          <w:rFonts w:ascii="Arial" w:hAnsi="Arial" w:cs="Arial"/>
          <w:sz w:val="24"/>
          <w:szCs w:val="24"/>
          <w:u w:val="none"/>
        </w:rPr>
        <w:t> </w:t>
      </w:r>
    </w:p>
    <w:p w14:paraId="674C25DA" w14:textId="557FF163" w:rsidR="00761EB0" w:rsidRPr="0045641B" w:rsidRDefault="00761EB0" w:rsidP="00761EB0">
      <w:pPr>
        <w:rPr>
          <w:rFonts w:ascii="Arial" w:eastAsia="Arial" w:hAnsi="Arial" w:cs="Arial"/>
        </w:rPr>
      </w:pPr>
      <w:r w:rsidRPr="3765162D">
        <w:rPr>
          <w:rFonts w:ascii="Arial" w:eastAsia="Arial" w:hAnsi="Arial" w:cs="Arial"/>
        </w:rPr>
        <w:t xml:space="preserve">Where there are communal heating </w:t>
      </w:r>
      <w:r w:rsidR="00955830" w:rsidRPr="3765162D">
        <w:rPr>
          <w:rFonts w:ascii="Arial" w:eastAsia="Arial" w:hAnsi="Arial" w:cs="Arial"/>
        </w:rPr>
        <w:t>and</w:t>
      </w:r>
      <w:r w:rsidRPr="3765162D">
        <w:rPr>
          <w:rFonts w:ascii="Arial" w:eastAsia="Arial" w:hAnsi="Arial" w:cs="Arial"/>
        </w:rPr>
        <w:t xml:space="preserve"> hot water systems </w:t>
      </w:r>
      <w:r w:rsidR="35F8427A" w:rsidRPr="3765162D">
        <w:rPr>
          <w:rFonts w:ascii="Arial" w:eastAsia="Arial" w:hAnsi="Arial" w:cs="Arial"/>
        </w:rPr>
        <w:t>in</w:t>
      </w:r>
      <w:r w:rsidRPr="3765162D">
        <w:rPr>
          <w:rFonts w:ascii="Arial" w:eastAsia="Arial" w:hAnsi="Arial" w:cs="Arial"/>
        </w:rPr>
        <w:t xml:space="preserve"> sheltered</w:t>
      </w:r>
      <w:r w:rsidR="3EA774C1" w:rsidRPr="3765162D">
        <w:rPr>
          <w:rFonts w:ascii="Arial" w:eastAsia="Arial" w:hAnsi="Arial" w:cs="Arial"/>
        </w:rPr>
        <w:t xml:space="preserve"> housing</w:t>
      </w:r>
      <w:r w:rsidRPr="3765162D">
        <w:rPr>
          <w:rFonts w:ascii="Arial" w:eastAsia="Arial" w:hAnsi="Arial" w:cs="Arial"/>
        </w:rPr>
        <w:t xml:space="preserve"> accommodation</w:t>
      </w:r>
      <w:r w:rsidR="38829636" w:rsidRPr="3765162D">
        <w:rPr>
          <w:rFonts w:ascii="Arial" w:eastAsia="Arial" w:hAnsi="Arial" w:cs="Arial"/>
        </w:rPr>
        <w:t>,</w:t>
      </w:r>
      <w:r w:rsidRPr="3765162D">
        <w:rPr>
          <w:rFonts w:ascii="Arial" w:eastAsia="Arial" w:hAnsi="Arial" w:cs="Arial"/>
        </w:rPr>
        <w:t xml:space="preserve"> these are </w:t>
      </w:r>
      <w:r w:rsidR="44BADA1D" w:rsidRPr="3765162D">
        <w:rPr>
          <w:rFonts w:ascii="Arial" w:eastAsia="Arial" w:hAnsi="Arial" w:cs="Arial"/>
        </w:rPr>
        <w:t xml:space="preserve">locally </w:t>
      </w:r>
      <w:r w:rsidRPr="3765162D">
        <w:rPr>
          <w:rFonts w:ascii="Arial" w:eastAsia="Arial" w:hAnsi="Arial" w:cs="Arial"/>
        </w:rPr>
        <w:t xml:space="preserve">managed </w:t>
      </w:r>
      <w:r w:rsidR="009002C9" w:rsidRPr="3765162D">
        <w:rPr>
          <w:rFonts w:ascii="Arial" w:eastAsia="Arial" w:hAnsi="Arial" w:cs="Arial"/>
        </w:rPr>
        <w:t xml:space="preserve">separately </w:t>
      </w:r>
      <w:r w:rsidR="3423F89A" w:rsidRPr="3765162D">
        <w:rPr>
          <w:rFonts w:ascii="Arial" w:eastAsia="Arial" w:hAnsi="Arial" w:cs="Arial"/>
        </w:rPr>
        <w:t xml:space="preserve">by the sheltered Housing Team </w:t>
      </w:r>
      <w:r w:rsidRPr="3765162D">
        <w:rPr>
          <w:rFonts w:ascii="Arial" w:eastAsia="Arial" w:hAnsi="Arial" w:cs="Arial"/>
        </w:rPr>
        <w:t>under the</w:t>
      </w:r>
      <w:r w:rsidR="7AB696DD" w:rsidRPr="3765162D">
        <w:rPr>
          <w:rFonts w:ascii="Arial" w:eastAsia="Arial" w:hAnsi="Arial" w:cs="Arial"/>
        </w:rPr>
        <w:t>ir</w:t>
      </w:r>
      <w:r w:rsidRPr="3765162D">
        <w:rPr>
          <w:rFonts w:ascii="Arial" w:eastAsia="Arial" w:hAnsi="Arial" w:cs="Arial"/>
        </w:rPr>
        <w:t xml:space="preserve"> </w:t>
      </w:r>
      <w:r w:rsidR="009002C9" w:rsidRPr="3765162D">
        <w:rPr>
          <w:rFonts w:ascii="Arial" w:eastAsia="Arial" w:hAnsi="Arial" w:cs="Arial"/>
        </w:rPr>
        <w:t>L</w:t>
      </w:r>
      <w:r w:rsidRPr="3765162D">
        <w:rPr>
          <w:rFonts w:ascii="Arial" w:eastAsia="Arial" w:hAnsi="Arial" w:cs="Arial"/>
        </w:rPr>
        <w:t xml:space="preserve">egionella </w:t>
      </w:r>
      <w:r w:rsidR="009002C9" w:rsidRPr="3765162D">
        <w:rPr>
          <w:rFonts w:ascii="Arial" w:eastAsia="Arial" w:hAnsi="Arial" w:cs="Arial"/>
        </w:rPr>
        <w:t>C</w:t>
      </w:r>
      <w:r w:rsidRPr="3765162D">
        <w:rPr>
          <w:rFonts w:ascii="Arial" w:eastAsia="Arial" w:hAnsi="Arial" w:cs="Arial"/>
        </w:rPr>
        <w:t>on</w:t>
      </w:r>
      <w:r w:rsidR="3340EB4F" w:rsidRPr="3765162D">
        <w:rPr>
          <w:rFonts w:ascii="Arial" w:eastAsia="Arial" w:hAnsi="Arial" w:cs="Arial"/>
        </w:rPr>
        <w:t>trol procedure</w:t>
      </w:r>
      <w:r w:rsidRPr="3765162D">
        <w:rPr>
          <w:rFonts w:ascii="Arial" w:eastAsia="Arial" w:hAnsi="Arial" w:cs="Arial"/>
        </w:rPr>
        <w:t>. </w:t>
      </w:r>
    </w:p>
    <w:p w14:paraId="6F5515CD" w14:textId="7406B5A5" w:rsidR="00761EB0" w:rsidRPr="0045641B" w:rsidRDefault="00761EB0" w:rsidP="00761EB0">
      <w:pPr>
        <w:rPr>
          <w:rFonts w:ascii="Arial" w:eastAsia="Arial" w:hAnsi="Arial" w:cs="Arial"/>
        </w:rPr>
      </w:pPr>
      <w:r w:rsidRPr="0045641B">
        <w:rPr>
          <w:rFonts w:ascii="Arial" w:eastAsia="Arial" w:hAnsi="Arial" w:cs="Arial"/>
        </w:rPr>
        <w:lastRenderedPageBreak/>
        <w:t xml:space="preserve">Where premises share predominantly stored cold water supplies, such as blocks of flats, </w:t>
      </w:r>
      <w:r w:rsidR="009002C9" w:rsidRPr="0045641B">
        <w:rPr>
          <w:rFonts w:ascii="Arial" w:eastAsia="Arial" w:hAnsi="Arial" w:cs="Arial"/>
        </w:rPr>
        <w:t xml:space="preserve">the Council will </w:t>
      </w:r>
      <w:r w:rsidR="007C5F9C" w:rsidRPr="0045641B">
        <w:rPr>
          <w:rFonts w:ascii="Arial" w:eastAsia="Arial" w:hAnsi="Arial" w:cs="Arial"/>
        </w:rPr>
        <w:t>engage</w:t>
      </w:r>
      <w:r w:rsidRPr="0045641B">
        <w:rPr>
          <w:rFonts w:ascii="Arial" w:eastAsia="Arial" w:hAnsi="Arial" w:cs="Arial"/>
        </w:rPr>
        <w:t xml:space="preserve"> a suitable contractor to undertake the works</w:t>
      </w:r>
      <w:r w:rsidR="009002C9" w:rsidRPr="0045641B">
        <w:rPr>
          <w:rFonts w:ascii="Arial" w:eastAsia="Arial" w:hAnsi="Arial" w:cs="Arial"/>
        </w:rPr>
        <w:t>,</w:t>
      </w:r>
      <w:r w:rsidRPr="0045641B">
        <w:rPr>
          <w:rFonts w:ascii="Arial" w:eastAsia="Arial" w:hAnsi="Arial" w:cs="Arial"/>
        </w:rPr>
        <w:t xml:space="preserve"> as identified in the risk assessment’s written scheme of control. </w:t>
      </w:r>
    </w:p>
    <w:p w14:paraId="2E32521C" w14:textId="77777777" w:rsidR="00761EB0" w:rsidRPr="0045641B" w:rsidRDefault="00761EB0" w:rsidP="00761EB0">
      <w:pPr>
        <w:rPr>
          <w:rFonts w:ascii="Arial" w:eastAsia="Arial" w:hAnsi="Arial" w:cs="Arial"/>
        </w:rPr>
      </w:pPr>
      <w:r w:rsidRPr="0045641B">
        <w:rPr>
          <w:rFonts w:ascii="Arial" w:eastAsia="Arial" w:hAnsi="Arial" w:cs="Arial"/>
        </w:rPr>
        <w:t>These include: </w:t>
      </w:r>
    </w:p>
    <w:p w14:paraId="5B84C0BB" w14:textId="77777777" w:rsidR="00761EB0" w:rsidRPr="0045641B" w:rsidRDefault="00761EB0" w:rsidP="002C5D96">
      <w:pPr>
        <w:numPr>
          <w:ilvl w:val="0"/>
          <w:numId w:val="40"/>
        </w:numPr>
        <w:rPr>
          <w:rFonts w:ascii="Arial" w:eastAsia="Arial" w:hAnsi="Arial" w:cs="Arial"/>
        </w:rPr>
      </w:pPr>
      <w:r w:rsidRPr="0045641B">
        <w:rPr>
          <w:rFonts w:ascii="Arial" w:eastAsia="Arial" w:hAnsi="Arial" w:cs="Arial"/>
        </w:rPr>
        <w:t>6 monthly communal tank inspections </w:t>
      </w:r>
    </w:p>
    <w:p w14:paraId="0EE2A77E" w14:textId="261386B7" w:rsidR="00761EB0" w:rsidRPr="0045641B" w:rsidRDefault="00761EB0" w:rsidP="002C5D96">
      <w:pPr>
        <w:numPr>
          <w:ilvl w:val="0"/>
          <w:numId w:val="41"/>
        </w:numPr>
        <w:rPr>
          <w:rFonts w:ascii="Arial" w:eastAsia="Arial" w:hAnsi="Arial" w:cs="Arial"/>
        </w:rPr>
      </w:pPr>
      <w:r w:rsidRPr="3765162D">
        <w:rPr>
          <w:rFonts w:ascii="Arial" w:eastAsia="Arial" w:hAnsi="Arial" w:cs="Arial"/>
        </w:rPr>
        <w:t>An</w:t>
      </w:r>
      <w:r w:rsidR="3FD65A1A" w:rsidRPr="3765162D">
        <w:rPr>
          <w:rFonts w:ascii="Arial" w:eastAsia="Arial" w:hAnsi="Arial" w:cs="Arial"/>
        </w:rPr>
        <w:t>nual</w:t>
      </w:r>
      <w:r w:rsidRPr="3765162D">
        <w:rPr>
          <w:rFonts w:ascii="Arial" w:eastAsia="Arial" w:hAnsi="Arial" w:cs="Arial"/>
        </w:rPr>
        <w:t xml:space="preserve"> tank cleaning </w:t>
      </w:r>
      <w:r w:rsidR="007C5F9C" w:rsidRPr="3765162D">
        <w:rPr>
          <w:rFonts w:ascii="Arial" w:eastAsia="Arial" w:hAnsi="Arial" w:cs="Arial"/>
        </w:rPr>
        <w:t xml:space="preserve">and or </w:t>
      </w:r>
      <w:r w:rsidRPr="3765162D">
        <w:rPr>
          <w:rFonts w:ascii="Arial" w:eastAsia="Arial" w:hAnsi="Arial" w:cs="Arial"/>
        </w:rPr>
        <w:t>system disinfections </w:t>
      </w:r>
    </w:p>
    <w:p w14:paraId="28405348" w14:textId="404390B2" w:rsidR="00761EB0" w:rsidRPr="0045641B" w:rsidRDefault="40A592F8" w:rsidP="002C5D96">
      <w:pPr>
        <w:numPr>
          <w:ilvl w:val="0"/>
          <w:numId w:val="42"/>
        </w:numPr>
        <w:rPr>
          <w:rFonts w:ascii="Arial" w:eastAsia="Arial" w:hAnsi="Arial" w:cs="Arial"/>
        </w:rPr>
      </w:pPr>
      <w:r w:rsidRPr="3765162D">
        <w:rPr>
          <w:rFonts w:ascii="Arial" w:eastAsia="Arial" w:hAnsi="Arial" w:cs="Arial"/>
        </w:rPr>
        <w:t>Weekly</w:t>
      </w:r>
      <w:r w:rsidR="007C5F9C" w:rsidRPr="3765162D">
        <w:rPr>
          <w:rFonts w:ascii="Arial" w:eastAsia="Arial" w:hAnsi="Arial" w:cs="Arial"/>
        </w:rPr>
        <w:t xml:space="preserve"> </w:t>
      </w:r>
      <w:r w:rsidR="00761EB0" w:rsidRPr="3765162D">
        <w:rPr>
          <w:rFonts w:ascii="Arial" w:eastAsia="Arial" w:hAnsi="Arial" w:cs="Arial"/>
        </w:rPr>
        <w:t xml:space="preserve">temperature checks on </w:t>
      </w:r>
      <w:r w:rsidR="7FD7A4E2" w:rsidRPr="3765162D">
        <w:rPr>
          <w:rFonts w:ascii="Arial" w:eastAsia="Arial" w:hAnsi="Arial" w:cs="Arial"/>
        </w:rPr>
        <w:t>water outlets furthest from the hot water plant room.</w:t>
      </w:r>
    </w:p>
    <w:p w14:paraId="46C7C813" w14:textId="6E4079C0" w:rsidR="00761EB0" w:rsidRPr="0045641B" w:rsidRDefault="58A1D2CE" w:rsidP="002C5D96">
      <w:pPr>
        <w:numPr>
          <w:ilvl w:val="0"/>
          <w:numId w:val="43"/>
        </w:numPr>
        <w:rPr>
          <w:rFonts w:ascii="Arial" w:eastAsia="Arial" w:hAnsi="Arial" w:cs="Arial"/>
        </w:rPr>
      </w:pPr>
      <w:r w:rsidRPr="3765162D">
        <w:rPr>
          <w:rFonts w:ascii="Arial" w:eastAsia="Arial" w:hAnsi="Arial" w:cs="Arial"/>
        </w:rPr>
        <w:t>Regular</w:t>
      </w:r>
      <w:r w:rsidR="007C5F9C" w:rsidRPr="3765162D">
        <w:rPr>
          <w:rFonts w:ascii="Arial" w:eastAsia="Arial" w:hAnsi="Arial" w:cs="Arial"/>
        </w:rPr>
        <w:t xml:space="preserve"> s</w:t>
      </w:r>
      <w:r w:rsidR="00761EB0" w:rsidRPr="3765162D">
        <w:rPr>
          <w:rFonts w:ascii="Arial" w:eastAsia="Arial" w:hAnsi="Arial" w:cs="Arial"/>
        </w:rPr>
        <w:t>ampling on communal tanks if required</w:t>
      </w:r>
      <w:r w:rsidR="5C2319F4" w:rsidRPr="3765162D">
        <w:rPr>
          <w:rFonts w:ascii="Arial" w:eastAsia="Arial" w:hAnsi="Arial" w:cs="Arial"/>
        </w:rPr>
        <w:t xml:space="preserve"> in the risk assessment.</w:t>
      </w:r>
    </w:p>
    <w:p w14:paraId="61F0B436" w14:textId="2FCFF462" w:rsidR="3765162D" w:rsidRDefault="3765162D" w:rsidP="3765162D">
      <w:pPr>
        <w:ind w:left="720"/>
        <w:rPr>
          <w:rFonts w:ascii="Arial" w:eastAsia="Arial" w:hAnsi="Arial" w:cs="Arial"/>
        </w:rPr>
      </w:pPr>
    </w:p>
    <w:p w14:paraId="2AB0C983" w14:textId="607079D0" w:rsidR="00761EB0" w:rsidRPr="00B5157F" w:rsidRDefault="575DF92D" w:rsidP="15C7A2AF">
      <w:pPr>
        <w:pStyle w:val="Heading1"/>
        <w:numPr>
          <w:ilvl w:val="0"/>
          <w:numId w:val="0"/>
        </w:numPr>
        <w:rPr>
          <w:rFonts w:ascii="Arial" w:eastAsia="Arial" w:hAnsi="Arial" w:cs="Arial"/>
          <w:sz w:val="24"/>
          <w:szCs w:val="24"/>
          <w:u w:val="none"/>
        </w:rPr>
      </w:pPr>
      <w:bookmarkStart w:id="43" w:name="_Toc1258589373"/>
      <w:bookmarkStart w:id="44" w:name="_Toc231214004"/>
      <w:r w:rsidRPr="00B5157F">
        <w:rPr>
          <w:rFonts w:ascii="Arial" w:hAnsi="Arial" w:cs="Arial"/>
          <w:sz w:val="24"/>
          <w:szCs w:val="24"/>
          <w:u w:val="none"/>
        </w:rPr>
        <w:t>Incident Management and Response</w:t>
      </w:r>
      <w:bookmarkEnd w:id="43"/>
      <w:bookmarkEnd w:id="44"/>
      <w:r w:rsidRPr="00B5157F">
        <w:rPr>
          <w:rFonts w:ascii="Arial" w:hAnsi="Arial" w:cs="Arial"/>
          <w:sz w:val="24"/>
          <w:szCs w:val="24"/>
          <w:u w:val="none"/>
        </w:rPr>
        <w:t> </w:t>
      </w:r>
    </w:p>
    <w:p w14:paraId="5B2F6587" w14:textId="6F9896CA" w:rsidR="00761EB0" w:rsidRPr="0045641B" w:rsidRDefault="00761EB0" w:rsidP="00761EB0">
      <w:pPr>
        <w:rPr>
          <w:rFonts w:ascii="Arial" w:eastAsia="Arial" w:hAnsi="Arial" w:cs="Arial"/>
        </w:rPr>
      </w:pPr>
      <w:r w:rsidRPr="3765162D">
        <w:rPr>
          <w:rFonts w:ascii="Arial" w:eastAsia="Arial" w:hAnsi="Arial" w:cs="Arial"/>
        </w:rPr>
        <w:t xml:space="preserve">In the event of a suspected or confirmed case of Legionnaires' disease, </w:t>
      </w:r>
      <w:r w:rsidR="43A501D6" w:rsidRPr="3765162D">
        <w:rPr>
          <w:rFonts w:ascii="Arial" w:eastAsia="Arial" w:hAnsi="Arial" w:cs="Arial"/>
        </w:rPr>
        <w:t>Reading Borough Council</w:t>
      </w:r>
      <w:r w:rsidRPr="3765162D">
        <w:rPr>
          <w:rFonts w:ascii="Arial" w:eastAsia="Arial" w:hAnsi="Arial" w:cs="Arial"/>
        </w:rPr>
        <w:t xml:space="preserve"> will take the following actions: </w:t>
      </w:r>
    </w:p>
    <w:p w14:paraId="4456DC10" w14:textId="0C03472C" w:rsidR="00761EB0" w:rsidRPr="0045641B" w:rsidRDefault="00761EB0" w:rsidP="002C5D96">
      <w:pPr>
        <w:numPr>
          <w:ilvl w:val="0"/>
          <w:numId w:val="44"/>
        </w:numPr>
        <w:rPr>
          <w:rFonts w:ascii="Arial" w:eastAsia="Arial" w:hAnsi="Arial" w:cs="Arial"/>
        </w:rPr>
      </w:pPr>
      <w:r w:rsidRPr="3765162D">
        <w:rPr>
          <w:rFonts w:ascii="Arial" w:eastAsia="Arial" w:hAnsi="Arial" w:cs="Arial"/>
          <w:b/>
          <w:bCs/>
        </w:rPr>
        <w:t>Notification</w:t>
      </w:r>
      <w:r w:rsidRPr="3765162D">
        <w:rPr>
          <w:rFonts w:ascii="Arial" w:eastAsia="Arial" w:hAnsi="Arial" w:cs="Arial"/>
        </w:rPr>
        <w:t>: The Council will promptly notify the relevant authorities, including the Health and Safety Executive (HSE) and cooperate fully with any</w:t>
      </w:r>
      <w:r w:rsidR="67955832" w:rsidRPr="3765162D">
        <w:rPr>
          <w:rFonts w:ascii="Arial" w:eastAsia="Arial" w:hAnsi="Arial" w:cs="Arial"/>
        </w:rPr>
        <w:t xml:space="preserve"> external</w:t>
      </w:r>
      <w:r w:rsidRPr="3765162D">
        <w:rPr>
          <w:rFonts w:ascii="Arial" w:eastAsia="Arial" w:hAnsi="Arial" w:cs="Arial"/>
        </w:rPr>
        <w:t xml:space="preserve"> investigations. </w:t>
      </w:r>
    </w:p>
    <w:p w14:paraId="53451A7E" w14:textId="77777777" w:rsidR="00761EB0" w:rsidRPr="0045641B" w:rsidRDefault="00761EB0" w:rsidP="002C5D96">
      <w:pPr>
        <w:numPr>
          <w:ilvl w:val="0"/>
          <w:numId w:val="45"/>
        </w:numPr>
        <w:rPr>
          <w:rFonts w:ascii="Arial" w:eastAsia="Arial" w:hAnsi="Arial" w:cs="Arial"/>
        </w:rPr>
      </w:pPr>
      <w:r w:rsidRPr="0045641B">
        <w:rPr>
          <w:rFonts w:ascii="Arial" w:eastAsia="Arial" w:hAnsi="Arial" w:cs="Arial"/>
          <w:b/>
        </w:rPr>
        <w:t>Immediate Action</w:t>
      </w:r>
      <w:r w:rsidRPr="0045641B">
        <w:rPr>
          <w:rFonts w:ascii="Arial" w:eastAsia="Arial" w:hAnsi="Arial" w:cs="Arial"/>
        </w:rPr>
        <w:t>: Any affected water systems will be isolated, cleaned, and disinfected immediately to prevent further contamination. </w:t>
      </w:r>
    </w:p>
    <w:p w14:paraId="1D1634F5" w14:textId="77777777" w:rsidR="00761EB0" w:rsidRPr="0045641B" w:rsidRDefault="00761EB0" w:rsidP="002C5D96">
      <w:pPr>
        <w:numPr>
          <w:ilvl w:val="0"/>
          <w:numId w:val="46"/>
        </w:numPr>
        <w:rPr>
          <w:rFonts w:ascii="Arial" w:eastAsia="Arial" w:hAnsi="Arial" w:cs="Arial"/>
        </w:rPr>
      </w:pPr>
      <w:r w:rsidRPr="0045641B">
        <w:rPr>
          <w:rFonts w:ascii="Arial" w:eastAsia="Arial" w:hAnsi="Arial" w:cs="Arial"/>
          <w:b/>
        </w:rPr>
        <w:t>Risk Review</w:t>
      </w:r>
      <w:r w:rsidRPr="0045641B">
        <w:rPr>
          <w:rFonts w:ascii="Arial" w:eastAsia="Arial" w:hAnsi="Arial" w:cs="Arial"/>
        </w:rPr>
        <w:t>: The risk assessment will be reviewed and updated, and additional control measures will be implemented as necessary to prevent further incidents. </w:t>
      </w:r>
    </w:p>
    <w:p w14:paraId="77FA6508" w14:textId="77777777" w:rsidR="00761EB0" w:rsidRPr="0045641B" w:rsidRDefault="00761EB0" w:rsidP="002C5D96">
      <w:pPr>
        <w:numPr>
          <w:ilvl w:val="0"/>
          <w:numId w:val="47"/>
        </w:numPr>
        <w:rPr>
          <w:rFonts w:ascii="Arial" w:eastAsia="Arial" w:hAnsi="Arial" w:cs="Arial"/>
        </w:rPr>
      </w:pPr>
      <w:r w:rsidRPr="0045641B">
        <w:rPr>
          <w:rFonts w:ascii="Arial" w:eastAsia="Arial" w:hAnsi="Arial" w:cs="Arial"/>
          <w:b/>
        </w:rPr>
        <w:t>Tenant Support</w:t>
      </w:r>
      <w:r w:rsidRPr="0045641B">
        <w:rPr>
          <w:rFonts w:ascii="Arial" w:eastAsia="Arial" w:hAnsi="Arial" w:cs="Arial"/>
        </w:rPr>
        <w:t>: Affected tenants will be provided with health advice and relocation assistance if required. </w:t>
      </w:r>
    </w:p>
    <w:p w14:paraId="26D62B2E" w14:textId="1CEC2872" w:rsidR="00952BA0" w:rsidRPr="0045641B" w:rsidRDefault="00952BA0" w:rsidP="00761EB0">
      <w:pPr>
        <w:rPr>
          <w:rFonts w:ascii="Arial" w:eastAsia="Arial" w:hAnsi="Arial" w:cs="Arial"/>
        </w:rPr>
      </w:pPr>
    </w:p>
    <w:p w14:paraId="72DC7B9C" w14:textId="1BCCFDC6" w:rsidR="00761EB0" w:rsidRPr="00B5157F" w:rsidRDefault="575DF92D" w:rsidP="4EEA4F99">
      <w:pPr>
        <w:pStyle w:val="Heading1"/>
        <w:numPr>
          <w:ilvl w:val="0"/>
          <w:numId w:val="0"/>
        </w:numPr>
        <w:rPr>
          <w:rFonts w:ascii="Arial" w:eastAsia="Arial" w:hAnsi="Arial" w:cs="Arial"/>
          <w:sz w:val="24"/>
          <w:szCs w:val="24"/>
          <w:u w:val="none"/>
        </w:rPr>
      </w:pPr>
      <w:bookmarkStart w:id="45" w:name="_Toc441320432"/>
      <w:bookmarkStart w:id="46" w:name="_Toc231214005"/>
      <w:r w:rsidRPr="00B5157F">
        <w:rPr>
          <w:rFonts w:ascii="Arial" w:hAnsi="Arial" w:cs="Arial"/>
          <w:sz w:val="24"/>
          <w:szCs w:val="24"/>
          <w:u w:val="none"/>
        </w:rPr>
        <w:t>Training and Awareness</w:t>
      </w:r>
      <w:bookmarkEnd w:id="45"/>
      <w:bookmarkEnd w:id="46"/>
      <w:r w:rsidRPr="00B5157F">
        <w:rPr>
          <w:rFonts w:ascii="Arial" w:hAnsi="Arial" w:cs="Arial"/>
          <w:sz w:val="24"/>
          <w:szCs w:val="24"/>
          <w:u w:val="none"/>
        </w:rPr>
        <w:t> </w:t>
      </w:r>
    </w:p>
    <w:p w14:paraId="0F7F08E9" w14:textId="40736E55" w:rsidR="00761EB0" w:rsidRPr="0045641B" w:rsidRDefault="00761EB0" w:rsidP="00761EB0">
      <w:pPr>
        <w:rPr>
          <w:rFonts w:ascii="Arial" w:eastAsia="Arial" w:hAnsi="Arial" w:cs="Arial"/>
        </w:rPr>
      </w:pPr>
      <w:r w:rsidRPr="0045641B">
        <w:rPr>
          <w:rFonts w:ascii="Arial" w:eastAsia="Arial" w:hAnsi="Arial" w:cs="Arial"/>
        </w:rPr>
        <w:t xml:space="preserve">Reading Borough Council is committed to ensuring that its staff, contractors, and tenants are fully informed about Legionella risks and control measures. </w:t>
      </w:r>
      <w:r w:rsidR="00B51131" w:rsidRPr="0045641B">
        <w:rPr>
          <w:rFonts w:ascii="Arial" w:eastAsia="Arial" w:hAnsi="Arial" w:cs="Arial"/>
        </w:rPr>
        <w:t>Our approach for this is</w:t>
      </w:r>
      <w:r w:rsidRPr="0045641B">
        <w:rPr>
          <w:rFonts w:ascii="Arial" w:eastAsia="Arial" w:hAnsi="Arial" w:cs="Arial"/>
        </w:rPr>
        <w:t>: </w:t>
      </w:r>
    </w:p>
    <w:p w14:paraId="1785823A" w14:textId="77777777" w:rsidR="00761EB0" w:rsidRPr="0045641B" w:rsidRDefault="00761EB0" w:rsidP="002C5D96">
      <w:pPr>
        <w:numPr>
          <w:ilvl w:val="0"/>
          <w:numId w:val="48"/>
        </w:numPr>
        <w:rPr>
          <w:rFonts w:ascii="Arial" w:eastAsia="Arial" w:hAnsi="Arial" w:cs="Arial"/>
        </w:rPr>
      </w:pPr>
      <w:r w:rsidRPr="0045641B">
        <w:rPr>
          <w:rFonts w:ascii="Arial" w:eastAsia="Arial" w:hAnsi="Arial" w:cs="Arial"/>
          <w:b/>
        </w:rPr>
        <w:t>Staff Training</w:t>
      </w:r>
      <w:r w:rsidRPr="0045641B">
        <w:rPr>
          <w:rFonts w:ascii="Arial" w:eastAsia="Arial" w:hAnsi="Arial" w:cs="Arial"/>
        </w:rPr>
        <w:t>: All relevant staff and contractors will receive training on the risks of Legionella, how to maintain water systems, and how to respond to potential issues. </w:t>
      </w:r>
    </w:p>
    <w:p w14:paraId="27833BE7" w14:textId="3BF8AF1D" w:rsidR="00761EB0" w:rsidRPr="0045641B" w:rsidRDefault="00761EB0" w:rsidP="002C5D96">
      <w:pPr>
        <w:numPr>
          <w:ilvl w:val="0"/>
          <w:numId w:val="49"/>
        </w:numPr>
        <w:rPr>
          <w:rFonts w:ascii="Arial" w:eastAsia="Arial" w:hAnsi="Arial" w:cs="Arial"/>
        </w:rPr>
      </w:pPr>
      <w:r w:rsidRPr="3765162D">
        <w:rPr>
          <w:rFonts w:ascii="Arial" w:eastAsia="Arial" w:hAnsi="Arial" w:cs="Arial"/>
          <w:b/>
          <w:bCs/>
        </w:rPr>
        <w:lastRenderedPageBreak/>
        <w:t>Tenant Information</w:t>
      </w:r>
      <w:r w:rsidRPr="3765162D">
        <w:rPr>
          <w:rFonts w:ascii="Arial" w:eastAsia="Arial" w:hAnsi="Arial" w:cs="Arial"/>
        </w:rPr>
        <w:t>: Tenants will be provided with clear and accessible information on how to reduce the risk of Legionella</w:t>
      </w:r>
      <w:r w:rsidR="61B6389C" w:rsidRPr="3765162D">
        <w:rPr>
          <w:rFonts w:ascii="Arial" w:eastAsia="Arial" w:hAnsi="Arial" w:cs="Arial"/>
        </w:rPr>
        <w:t xml:space="preserve"> during the start of a new tenancy agreement</w:t>
      </w:r>
      <w:r w:rsidRPr="3765162D">
        <w:rPr>
          <w:rFonts w:ascii="Arial" w:eastAsia="Arial" w:hAnsi="Arial" w:cs="Arial"/>
        </w:rPr>
        <w:t>, including the importance of reporting concerns and maintaining water systems. </w:t>
      </w:r>
      <w:r w:rsidR="3D894EBB" w:rsidRPr="3765162D">
        <w:rPr>
          <w:rFonts w:ascii="Arial" w:eastAsia="Arial" w:hAnsi="Arial" w:cs="Arial"/>
        </w:rPr>
        <w:t xml:space="preserve">Reading Borough Council will also provide this information to </w:t>
      </w:r>
      <w:r w:rsidR="54A371C8" w:rsidRPr="3765162D">
        <w:rPr>
          <w:rFonts w:ascii="Arial" w:eastAsia="Arial" w:hAnsi="Arial" w:cs="Arial"/>
        </w:rPr>
        <w:t>existing</w:t>
      </w:r>
      <w:r w:rsidR="3D894EBB" w:rsidRPr="3765162D">
        <w:rPr>
          <w:rFonts w:ascii="Arial" w:eastAsia="Arial" w:hAnsi="Arial" w:cs="Arial"/>
        </w:rPr>
        <w:t xml:space="preserve"> tenants through the</w:t>
      </w:r>
      <w:r w:rsidR="5BF71D45" w:rsidRPr="3765162D">
        <w:rPr>
          <w:rFonts w:ascii="Arial" w:eastAsia="Arial" w:hAnsi="Arial" w:cs="Arial"/>
        </w:rPr>
        <w:t xml:space="preserve"> Housing</w:t>
      </w:r>
      <w:r w:rsidR="3D894EBB" w:rsidRPr="3765162D">
        <w:rPr>
          <w:rFonts w:ascii="Arial" w:eastAsia="Arial" w:hAnsi="Arial" w:cs="Arial"/>
        </w:rPr>
        <w:t xml:space="preserve"> Compliance </w:t>
      </w:r>
      <w:r w:rsidR="37F9FB2A" w:rsidRPr="3765162D">
        <w:rPr>
          <w:rFonts w:ascii="Arial" w:eastAsia="Arial" w:hAnsi="Arial" w:cs="Arial"/>
        </w:rPr>
        <w:t>Team</w:t>
      </w:r>
      <w:r w:rsidR="3E7D95AE" w:rsidRPr="3765162D">
        <w:rPr>
          <w:rFonts w:ascii="Arial" w:eastAsia="Arial" w:hAnsi="Arial" w:cs="Arial"/>
        </w:rPr>
        <w:t>. This information will also be available on the Council</w:t>
      </w:r>
      <w:r w:rsidR="003E0527">
        <w:rPr>
          <w:rFonts w:ascii="Arial" w:eastAsia="Arial" w:hAnsi="Arial" w:cs="Arial"/>
        </w:rPr>
        <w:t>’</w:t>
      </w:r>
      <w:r w:rsidR="3E7D95AE" w:rsidRPr="3765162D">
        <w:rPr>
          <w:rFonts w:ascii="Arial" w:eastAsia="Arial" w:hAnsi="Arial" w:cs="Arial"/>
        </w:rPr>
        <w:t>s website.</w:t>
      </w:r>
    </w:p>
    <w:p w14:paraId="709DC7BC" w14:textId="6DBB383F" w:rsidR="00761EB0" w:rsidRPr="00B5157F" w:rsidRDefault="575DF92D" w:rsidP="532E8A3E">
      <w:pPr>
        <w:pStyle w:val="Heading1"/>
        <w:numPr>
          <w:ilvl w:val="0"/>
          <w:numId w:val="0"/>
        </w:numPr>
        <w:rPr>
          <w:rFonts w:ascii="Arial" w:eastAsia="Arial" w:hAnsi="Arial" w:cs="Arial"/>
          <w:sz w:val="24"/>
          <w:szCs w:val="24"/>
          <w:u w:val="none"/>
        </w:rPr>
      </w:pPr>
      <w:bookmarkStart w:id="47" w:name="_Toc1816810780"/>
      <w:bookmarkStart w:id="48" w:name="_Toc231214006"/>
      <w:r w:rsidRPr="00B5157F">
        <w:rPr>
          <w:rFonts w:ascii="Arial" w:hAnsi="Arial" w:cs="Arial"/>
          <w:sz w:val="24"/>
          <w:szCs w:val="24"/>
          <w:u w:val="none"/>
        </w:rPr>
        <w:t>Communication with Tenants</w:t>
      </w:r>
      <w:bookmarkEnd w:id="47"/>
      <w:bookmarkEnd w:id="48"/>
      <w:r w:rsidRPr="00B5157F">
        <w:rPr>
          <w:rFonts w:ascii="Arial" w:hAnsi="Arial" w:cs="Arial"/>
          <w:sz w:val="24"/>
          <w:szCs w:val="24"/>
          <w:u w:val="none"/>
        </w:rPr>
        <w:t> </w:t>
      </w:r>
    </w:p>
    <w:p w14:paraId="700467B0" w14:textId="77777777" w:rsidR="00761EB0" w:rsidRPr="0045641B" w:rsidRDefault="00761EB0" w:rsidP="00761EB0">
      <w:pPr>
        <w:rPr>
          <w:rFonts w:ascii="Arial" w:eastAsia="Arial" w:hAnsi="Arial" w:cs="Arial"/>
        </w:rPr>
      </w:pPr>
      <w:r w:rsidRPr="0045641B">
        <w:rPr>
          <w:rFonts w:ascii="Arial" w:eastAsia="Arial" w:hAnsi="Arial" w:cs="Arial"/>
        </w:rPr>
        <w:t>The safety and well-being of tenants are a priority for Reading Borough Council. To ensure clear communication with tenants: </w:t>
      </w:r>
    </w:p>
    <w:p w14:paraId="740AB675" w14:textId="0DD7AAEA" w:rsidR="00761EB0" w:rsidRPr="0045641B" w:rsidRDefault="00761EB0" w:rsidP="002C5D96">
      <w:pPr>
        <w:numPr>
          <w:ilvl w:val="0"/>
          <w:numId w:val="50"/>
        </w:numPr>
        <w:rPr>
          <w:rFonts w:ascii="Arial" w:eastAsia="Arial" w:hAnsi="Arial" w:cs="Arial"/>
        </w:rPr>
      </w:pPr>
      <w:r w:rsidRPr="3765162D">
        <w:rPr>
          <w:rFonts w:ascii="Arial" w:eastAsia="Arial" w:hAnsi="Arial" w:cs="Arial"/>
          <w:b/>
          <w:bCs/>
        </w:rPr>
        <w:t>Information and Guidance</w:t>
      </w:r>
      <w:r w:rsidRPr="3765162D">
        <w:rPr>
          <w:rFonts w:ascii="Arial" w:eastAsia="Arial" w:hAnsi="Arial" w:cs="Arial"/>
        </w:rPr>
        <w:t>: Tenants will receive regular information on Legionella risks, how to spot potential issues, and how to report them to the Council</w:t>
      </w:r>
      <w:r w:rsidR="4E414AEE" w:rsidRPr="3765162D">
        <w:rPr>
          <w:rFonts w:ascii="Arial" w:eastAsia="Arial" w:hAnsi="Arial" w:cs="Arial"/>
        </w:rPr>
        <w:t xml:space="preserve"> by the Housing Compliance Team. This information will also be available on the Councils website.</w:t>
      </w:r>
    </w:p>
    <w:p w14:paraId="5A069984" w14:textId="77777777" w:rsidR="00761EB0" w:rsidRPr="0045641B" w:rsidRDefault="00761EB0" w:rsidP="002C5D96">
      <w:pPr>
        <w:numPr>
          <w:ilvl w:val="0"/>
          <w:numId w:val="51"/>
        </w:numPr>
        <w:rPr>
          <w:rFonts w:ascii="Arial" w:eastAsia="Arial" w:hAnsi="Arial" w:cs="Arial"/>
        </w:rPr>
      </w:pPr>
      <w:r w:rsidRPr="0045641B">
        <w:rPr>
          <w:rFonts w:ascii="Arial" w:eastAsia="Arial" w:hAnsi="Arial" w:cs="Arial"/>
          <w:b/>
        </w:rPr>
        <w:t>Updates on Maintenance</w:t>
      </w:r>
      <w:r w:rsidRPr="0045641B">
        <w:rPr>
          <w:rFonts w:ascii="Arial" w:eastAsia="Arial" w:hAnsi="Arial" w:cs="Arial"/>
        </w:rPr>
        <w:t>: The Council will notify tenants in advance of any planned maintenance, testing, or repairs to water systems. </w:t>
      </w:r>
    </w:p>
    <w:p w14:paraId="4A3C5643" w14:textId="77777777" w:rsidR="00761EB0" w:rsidRPr="0045641B" w:rsidRDefault="575DF92D" w:rsidP="002C5D96">
      <w:pPr>
        <w:numPr>
          <w:ilvl w:val="0"/>
          <w:numId w:val="52"/>
        </w:numPr>
        <w:rPr>
          <w:rFonts w:ascii="Arial" w:eastAsia="Arial" w:hAnsi="Arial" w:cs="Arial"/>
        </w:rPr>
      </w:pPr>
      <w:r w:rsidRPr="0045641B">
        <w:rPr>
          <w:rFonts w:ascii="Arial" w:eastAsia="Arial" w:hAnsi="Arial" w:cs="Arial"/>
          <w:b/>
          <w:bCs/>
        </w:rPr>
        <w:t>Ongoing Support</w:t>
      </w:r>
      <w:r w:rsidRPr="0045641B">
        <w:rPr>
          <w:rFonts w:ascii="Arial" w:eastAsia="Arial" w:hAnsi="Arial" w:cs="Arial"/>
        </w:rPr>
        <w:t>: Tenants will have access to support and advice if they have concerns about Legionella or water system maintenance. </w:t>
      </w:r>
    </w:p>
    <w:p w14:paraId="560399AA" w14:textId="25B8FAAC" w:rsidR="78B777C2" w:rsidRPr="0081507C" w:rsidRDefault="78B777C2" w:rsidP="78B777C2">
      <w:pPr>
        <w:ind w:left="720"/>
        <w:rPr>
          <w:rFonts w:ascii="Arial" w:eastAsia="Arial" w:hAnsi="Arial" w:cs="Arial"/>
        </w:rPr>
      </w:pPr>
    </w:p>
    <w:p w14:paraId="614AA82D" w14:textId="2D82C920" w:rsidR="6C1C866C" w:rsidRPr="0081507C" w:rsidRDefault="0081507C" w:rsidP="00016CF0">
      <w:pPr>
        <w:pStyle w:val="Heading1"/>
        <w:numPr>
          <w:ilvl w:val="0"/>
          <w:numId w:val="0"/>
        </w:numPr>
        <w:spacing w:after="0"/>
        <w:rPr>
          <w:rFonts w:ascii="Arial" w:hAnsi="Arial" w:cs="Arial"/>
          <w:sz w:val="24"/>
          <w:szCs w:val="24"/>
          <w:u w:val="none"/>
        </w:rPr>
      </w:pPr>
      <w:bookmarkStart w:id="49" w:name="_Toc682731781"/>
      <w:bookmarkStart w:id="50" w:name="_Toc231214007"/>
      <w:r w:rsidRPr="0081507C">
        <w:rPr>
          <w:rFonts w:ascii="Arial" w:hAnsi="Arial" w:cs="Arial"/>
          <w:sz w:val="24"/>
          <w:szCs w:val="24"/>
          <w:u w:val="none"/>
        </w:rPr>
        <w:t xml:space="preserve">7 </w:t>
      </w:r>
      <w:r w:rsidR="6C1C866C" w:rsidRPr="0081507C">
        <w:rPr>
          <w:rFonts w:ascii="Arial" w:hAnsi="Arial" w:cs="Arial"/>
          <w:sz w:val="24"/>
          <w:szCs w:val="24"/>
          <w:u w:val="none"/>
        </w:rPr>
        <w:t>Fire safety</w:t>
      </w:r>
      <w:bookmarkEnd w:id="49"/>
      <w:bookmarkEnd w:id="50"/>
    </w:p>
    <w:p w14:paraId="3605C8BD" w14:textId="77777777" w:rsidR="00F4507D" w:rsidRPr="00016CF0" w:rsidRDefault="00F4507D" w:rsidP="00016CF0">
      <w:pPr>
        <w:spacing w:after="0"/>
        <w:rPr>
          <w:rFonts w:ascii="Arial" w:hAnsi="Arial" w:cs="Arial"/>
        </w:rPr>
      </w:pPr>
    </w:p>
    <w:p w14:paraId="7521E70D" w14:textId="23E6897B" w:rsidR="00761EB0" w:rsidRPr="00B5157F" w:rsidRDefault="575DF92D" w:rsidP="0D1EDA7E">
      <w:pPr>
        <w:pStyle w:val="Heading1"/>
        <w:numPr>
          <w:ilvl w:val="0"/>
          <w:numId w:val="0"/>
        </w:numPr>
        <w:rPr>
          <w:rFonts w:ascii="Arial" w:eastAsia="Arial" w:hAnsi="Arial" w:cs="Arial"/>
          <w:sz w:val="24"/>
          <w:szCs w:val="24"/>
          <w:u w:val="none"/>
        </w:rPr>
      </w:pPr>
      <w:bookmarkStart w:id="51" w:name="_Toc708735686"/>
      <w:bookmarkStart w:id="52" w:name="_Toc231214008"/>
      <w:r w:rsidRPr="00B5157F">
        <w:rPr>
          <w:rFonts w:ascii="Arial" w:hAnsi="Arial" w:cs="Arial"/>
          <w:sz w:val="24"/>
          <w:szCs w:val="24"/>
          <w:u w:val="none"/>
        </w:rPr>
        <w:t>Fire Risk Assessments and Mitigation Measures</w:t>
      </w:r>
      <w:bookmarkEnd w:id="51"/>
      <w:bookmarkEnd w:id="52"/>
      <w:r w:rsidRPr="00B5157F">
        <w:rPr>
          <w:rFonts w:ascii="Arial" w:hAnsi="Arial" w:cs="Arial"/>
          <w:sz w:val="24"/>
          <w:szCs w:val="24"/>
          <w:u w:val="none"/>
        </w:rPr>
        <w:t> </w:t>
      </w:r>
    </w:p>
    <w:p w14:paraId="30A9DF93" w14:textId="152AC54F" w:rsidR="00761EB0" w:rsidRPr="0045641B" w:rsidRDefault="6FC18168" w:rsidP="002C5D96">
      <w:pPr>
        <w:numPr>
          <w:ilvl w:val="0"/>
          <w:numId w:val="53"/>
        </w:numPr>
        <w:rPr>
          <w:rFonts w:ascii="Arial" w:eastAsia="Arial" w:hAnsi="Arial" w:cs="Arial"/>
        </w:rPr>
      </w:pPr>
      <w:r w:rsidRPr="5465E776">
        <w:rPr>
          <w:rFonts w:ascii="Arial" w:eastAsia="Arial" w:hAnsi="Arial" w:cs="Arial"/>
          <w:b/>
          <w:bCs/>
        </w:rPr>
        <w:t>Fire Risk Assessments</w:t>
      </w:r>
      <w:r w:rsidRPr="5465E776">
        <w:rPr>
          <w:rFonts w:ascii="Arial" w:eastAsia="Arial" w:hAnsi="Arial" w:cs="Arial"/>
        </w:rPr>
        <w:t xml:space="preserve">: These are conducted in line with fire safety </w:t>
      </w:r>
      <w:r w:rsidR="0FC741DE" w:rsidRPr="5465E776">
        <w:rPr>
          <w:rFonts w:ascii="Arial" w:eastAsia="Arial" w:hAnsi="Arial" w:cs="Arial"/>
        </w:rPr>
        <w:t>statutory requirements in all our residential</w:t>
      </w:r>
      <w:r w:rsidRPr="5465E776">
        <w:rPr>
          <w:rFonts w:ascii="Arial" w:eastAsia="Arial" w:hAnsi="Arial" w:cs="Arial"/>
        </w:rPr>
        <w:t xml:space="preserve"> buildings</w:t>
      </w:r>
      <w:r w:rsidR="35000FE2" w:rsidRPr="5465E776">
        <w:rPr>
          <w:rFonts w:ascii="Arial" w:eastAsia="Arial" w:hAnsi="Arial" w:cs="Arial"/>
        </w:rPr>
        <w:t xml:space="preserve"> with the flat entrance door opening into a communal area</w:t>
      </w:r>
      <w:r w:rsidRPr="5465E776">
        <w:rPr>
          <w:rFonts w:ascii="Arial" w:eastAsia="Arial" w:hAnsi="Arial" w:cs="Arial"/>
        </w:rPr>
        <w:t xml:space="preserve">. The council works closely with the Royal Berkshire Fire and Rescue </w:t>
      </w:r>
      <w:r w:rsidR="5D910319" w:rsidRPr="5465E776">
        <w:rPr>
          <w:rFonts w:ascii="Arial" w:eastAsia="Arial" w:hAnsi="Arial" w:cs="Arial"/>
        </w:rPr>
        <w:t>Service (</w:t>
      </w:r>
      <w:r w:rsidRPr="5465E776">
        <w:rPr>
          <w:rFonts w:ascii="Arial" w:eastAsia="Arial" w:hAnsi="Arial" w:cs="Arial"/>
        </w:rPr>
        <w:t xml:space="preserve">RBFRS) to ensure that risk assessments are </w:t>
      </w:r>
      <w:r w:rsidR="3C77FFFF" w:rsidRPr="5465E776">
        <w:rPr>
          <w:rFonts w:ascii="Arial" w:eastAsia="Arial" w:hAnsi="Arial" w:cs="Arial"/>
        </w:rPr>
        <w:t>suitable</w:t>
      </w:r>
      <w:r w:rsidRPr="5465E776">
        <w:rPr>
          <w:rFonts w:ascii="Arial" w:eastAsia="Arial" w:hAnsi="Arial" w:cs="Arial"/>
        </w:rPr>
        <w:t xml:space="preserve"> and </w:t>
      </w:r>
      <w:r w:rsidR="062EFE46" w:rsidRPr="5465E776">
        <w:rPr>
          <w:rFonts w:ascii="Arial" w:eastAsia="Arial" w:hAnsi="Arial" w:cs="Arial"/>
        </w:rPr>
        <w:t>sufficient</w:t>
      </w:r>
      <w:r w:rsidRPr="5465E776">
        <w:rPr>
          <w:rFonts w:ascii="Arial" w:eastAsia="Arial" w:hAnsi="Arial" w:cs="Arial"/>
        </w:rPr>
        <w:t>. </w:t>
      </w:r>
      <w:r w:rsidR="35A5778F" w:rsidRPr="5465E776">
        <w:rPr>
          <w:rFonts w:ascii="Arial" w:eastAsia="Arial" w:hAnsi="Arial" w:cs="Arial"/>
        </w:rPr>
        <w:t xml:space="preserve">The frequency at which a Risk Assessment is carried out, is determined based on risk. The frequency can be changed based on the assessment outcomes. </w:t>
      </w:r>
    </w:p>
    <w:p w14:paraId="7FF2DBFF" w14:textId="6BDDA33A" w:rsidR="00761EB0" w:rsidRPr="0045641B" w:rsidRDefault="6FC18168" w:rsidP="002C5D96">
      <w:pPr>
        <w:numPr>
          <w:ilvl w:val="0"/>
          <w:numId w:val="54"/>
        </w:numPr>
        <w:rPr>
          <w:rFonts w:ascii="Arial" w:eastAsia="Arial" w:hAnsi="Arial" w:cs="Arial"/>
        </w:rPr>
      </w:pPr>
      <w:r w:rsidRPr="78B171F5">
        <w:rPr>
          <w:rFonts w:ascii="Arial" w:eastAsia="Arial" w:hAnsi="Arial" w:cs="Arial"/>
          <w:b/>
          <w:bCs/>
        </w:rPr>
        <w:t>Fire Safety Measures in High-Rise Buildings</w:t>
      </w:r>
      <w:r w:rsidRPr="78B171F5">
        <w:rPr>
          <w:rFonts w:ascii="Arial" w:eastAsia="Arial" w:hAnsi="Arial" w:cs="Arial"/>
        </w:rPr>
        <w:t xml:space="preserve">: </w:t>
      </w:r>
      <w:r w:rsidR="6610E228" w:rsidRPr="78B171F5">
        <w:rPr>
          <w:rFonts w:ascii="Arial" w:eastAsia="Arial" w:hAnsi="Arial" w:cs="Arial"/>
        </w:rPr>
        <w:t xml:space="preserve">These are buildings over 7 floors or 18 </w:t>
      </w:r>
      <w:r w:rsidR="15F35B17" w:rsidRPr="78B171F5">
        <w:rPr>
          <w:rFonts w:ascii="Arial" w:eastAsia="Arial" w:hAnsi="Arial" w:cs="Arial"/>
        </w:rPr>
        <w:t>metres. The</w:t>
      </w:r>
      <w:r w:rsidRPr="78B171F5">
        <w:rPr>
          <w:rFonts w:ascii="Arial" w:eastAsia="Arial" w:hAnsi="Arial" w:cs="Arial"/>
        </w:rPr>
        <w:t xml:space="preserve"> council has implemented several key fire safety measures, including </w:t>
      </w:r>
      <w:r w:rsidR="2A10C10B" w:rsidRPr="78B171F5">
        <w:rPr>
          <w:rFonts w:ascii="Arial" w:eastAsia="Arial" w:hAnsi="Arial" w:cs="Arial"/>
        </w:rPr>
        <w:t xml:space="preserve">weekly </w:t>
      </w:r>
      <w:r w:rsidR="11019784" w:rsidRPr="78B171F5">
        <w:rPr>
          <w:rFonts w:ascii="Arial" w:eastAsia="Arial" w:hAnsi="Arial" w:cs="Arial"/>
        </w:rPr>
        <w:t xml:space="preserve">inspection of </w:t>
      </w:r>
      <w:r w:rsidR="2A10C10B" w:rsidRPr="78B171F5">
        <w:rPr>
          <w:rFonts w:ascii="Arial" w:eastAsia="Arial" w:hAnsi="Arial" w:cs="Arial"/>
        </w:rPr>
        <w:t xml:space="preserve">communal </w:t>
      </w:r>
      <w:r w:rsidRPr="78B171F5">
        <w:rPr>
          <w:rFonts w:ascii="Arial" w:eastAsia="Arial" w:hAnsi="Arial" w:cs="Arial"/>
        </w:rPr>
        <w:t xml:space="preserve">fire doors, sprinkler systems </w:t>
      </w:r>
      <w:r w:rsidR="7DBE6ADB" w:rsidRPr="78B171F5">
        <w:rPr>
          <w:rFonts w:ascii="Arial" w:eastAsia="Arial" w:hAnsi="Arial" w:cs="Arial"/>
        </w:rPr>
        <w:t>control panels</w:t>
      </w:r>
      <w:r w:rsidRPr="78B171F5">
        <w:rPr>
          <w:rFonts w:ascii="Arial" w:eastAsia="Arial" w:hAnsi="Arial" w:cs="Arial"/>
        </w:rPr>
        <w:t xml:space="preserve">, fire </w:t>
      </w:r>
      <w:r w:rsidR="424ACE0D" w:rsidRPr="78B171F5">
        <w:rPr>
          <w:rFonts w:ascii="Arial" w:eastAsia="Arial" w:hAnsi="Arial" w:cs="Arial"/>
        </w:rPr>
        <w:t xml:space="preserve">staircase </w:t>
      </w:r>
      <w:r w:rsidRPr="78B171F5">
        <w:rPr>
          <w:rFonts w:ascii="Arial" w:eastAsia="Arial" w:hAnsi="Arial" w:cs="Arial"/>
        </w:rPr>
        <w:t>escape</w:t>
      </w:r>
      <w:r w:rsidR="6FC644FB" w:rsidRPr="78B171F5">
        <w:rPr>
          <w:rFonts w:ascii="Arial" w:eastAsia="Arial" w:hAnsi="Arial" w:cs="Arial"/>
        </w:rPr>
        <w:t xml:space="preserve"> routes</w:t>
      </w:r>
      <w:r w:rsidRPr="78B171F5">
        <w:rPr>
          <w:rFonts w:ascii="Arial" w:eastAsia="Arial" w:hAnsi="Arial" w:cs="Arial"/>
        </w:rPr>
        <w:t>,</w:t>
      </w:r>
      <w:r w:rsidR="7D7CAD96" w:rsidRPr="78B171F5">
        <w:rPr>
          <w:rFonts w:ascii="Arial" w:eastAsia="Arial" w:hAnsi="Arial" w:cs="Arial"/>
        </w:rPr>
        <w:t xml:space="preserve"> passenger lift inspections, bins collection</w:t>
      </w:r>
      <w:r w:rsidR="0714C759" w:rsidRPr="78B171F5">
        <w:rPr>
          <w:rFonts w:ascii="Arial" w:eastAsia="Arial" w:hAnsi="Arial" w:cs="Arial"/>
        </w:rPr>
        <w:t xml:space="preserve"> three times a week</w:t>
      </w:r>
      <w:r w:rsidR="7D7CAD96" w:rsidRPr="78B171F5">
        <w:rPr>
          <w:rFonts w:ascii="Arial" w:eastAsia="Arial" w:hAnsi="Arial" w:cs="Arial"/>
        </w:rPr>
        <w:t xml:space="preserve"> and external area housekeepin</w:t>
      </w:r>
      <w:r w:rsidR="724EEDC4" w:rsidRPr="78B171F5">
        <w:rPr>
          <w:rFonts w:ascii="Arial" w:eastAsia="Arial" w:hAnsi="Arial" w:cs="Arial"/>
        </w:rPr>
        <w:t>g</w:t>
      </w:r>
      <w:r w:rsidRPr="78B171F5">
        <w:rPr>
          <w:rFonts w:ascii="Arial" w:eastAsia="Arial" w:hAnsi="Arial" w:cs="Arial"/>
        </w:rPr>
        <w:t>. </w:t>
      </w:r>
    </w:p>
    <w:p w14:paraId="2B289A1B" w14:textId="45F78377" w:rsidR="00952BA0" w:rsidRPr="0045641B" w:rsidRDefault="00761EB0" w:rsidP="002C5D96">
      <w:pPr>
        <w:numPr>
          <w:ilvl w:val="0"/>
          <w:numId w:val="55"/>
        </w:numPr>
        <w:rPr>
          <w:rFonts w:ascii="Arial" w:eastAsia="Arial" w:hAnsi="Arial" w:cs="Arial"/>
        </w:rPr>
      </w:pPr>
      <w:r w:rsidRPr="78B171F5">
        <w:rPr>
          <w:rFonts w:ascii="Arial" w:eastAsia="Arial" w:hAnsi="Arial" w:cs="Arial"/>
          <w:b/>
          <w:bCs/>
        </w:rPr>
        <w:lastRenderedPageBreak/>
        <w:t>Tenant Engagement</w:t>
      </w:r>
      <w:r w:rsidRPr="78B171F5">
        <w:rPr>
          <w:rFonts w:ascii="Arial" w:eastAsia="Arial" w:hAnsi="Arial" w:cs="Arial"/>
        </w:rPr>
        <w:t>: Regular fire safety communication with tenants</w:t>
      </w:r>
      <w:r w:rsidR="6E1AD50F" w:rsidRPr="78B171F5">
        <w:rPr>
          <w:rFonts w:ascii="Arial" w:eastAsia="Arial" w:hAnsi="Arial" w:cs="Arial"/>
        </w:rPr>
        <w:t xml:space="preserve"> in High rise buildings that include information of their front doors</w:t>
      </w:r>
      <w:r w:rsidRPr="78B171F5">
        <w:rPr>
          <w:rFonts w:ascii="Arial" w:eastAsia="Arial" w:hAnsi="Arial" w:cs="Arial"/>
        </w:rPr>
        <w:t xml:space="preserve"> ensures they understand their role and responsibilities in maintaining fire safety. </w:t>
      </w:r>
    </w:p>
    <w:p w14:paraId="348BAA82" w14:textId="08376FF5" w:rsidR="00761EB0" w:rsidRPr="00B5157F" w:rsidRDefault="575DF92D" w:rsidP="3CB891B9">
      <w:pPr>
        <w:pStyle w:val="Heading1"/>
        <w:numPr>
          <w:ilvl w:val="0"/>
          <w:numId w:val="0"/>
        </w:numPr>
        <w:rPr>
          <w:rFonts w:ascii="Arial" w:eastAsia="Arial" w:hAnsi="Arial" w:cs="Arial"/>
          <w:sz w:val="24"/>
          <w:szCs w:val="24"/>
          <w:u w:val="none"/>
        </w:rPr>
      </w:pPr>
      <w:bookmarkStart w:id="53" w:name="_Toc719294676"/>
      <w:bookmarkStart w:id="54" w:name="_Toc231214009"/>
      <w:r w:rsidRPr="00B5157F">
        <w:rPr>
          <w:rFonts w:ascii="Arial" w:hAnsi="Arial" w:cs="Arial"/>
          <w:sz w:val="24"/>
          <w:szCs w:val="24"/>
          <w:u w:val="none"/>
        </w:rPr>
        <w:t>Monitoring and Review</w:t>
      </w:r>
      <w:bookmarkEnd w:id="53"/>
      <w:bookmarkEnd w:id="54"/>
      <w:r w:rsidRPr="00B5157F">
        <w:rPr>
          <w:rFonts w:ascii="Arial" w:hAnsi="Arial" w:cs="Arial"/>
          <w:sz w:val="24"/>
          <w:szCs w:val="24"/>
          <w:u w:val="none"/>
        </w:rPr>
        <w:t> </w:t>
      </w:r>
    </w:p>
    <w:p w14:paraId="3BEE0229" w14:textId="1F445ADB" w:rsidR="2B08B7FB" w:rsidRPr="0045641B" w:rsidRDefault="6FC18168" w:rsidP="2B08B7FB">
      <w:pPr>
        <w:rPr>
          <w:rFonts w:ascii="Arial" w:eastAsia="Arial" w:hAnsi="Arial" w:cs="Arial"/>
        </w:rPr>
      </w:pPr>
      <w:r w:rsidRPr="78B171F5">
        <w:rPr>
          <w:rFonts w:ascii="Arial" w:eastAsia="Arial" w:hAnsi="Arial" w:cs="Arial"/>
        </w:rPr>
        <w:t>T</w:t>
      </w:r>
      <w:r w:rsidR="75DC24D3" w:rsidRPr="78B171F5">
        <w:rPr>
          <w:rFonts w:ascii="Arial" w:eastAsia="Arial" w:hAnsi="Arial" w:cs="Arial"/>
        </w:rPr>
        <w:t>he Council will continuously review</w:t>
      </w:r>
      <w:r w:rsidRPr="78B171F5">
        <w:rPr>
          <w:rFonts w:ascii="Arial" w:eastAsia="Arial" w:hAnsi="Arial" w:cs="Arial"/>
        </w:rPr>
        <w:t xml:space="preserve"> Fire Safety Risk </w:t>
      </w:r>
      <w:r w:rsidR="090563BD" w:rsidRPr="78B171F5">
        <w:rPr>
          <w:rFonts w:ascii="Arial" w:eastAsia="Arial" w:hAnsi="Arial" w:cs="Arial"/>
        </w:rPr>
        <w:t>arrangements</w:t>
      </w:r>
      <w:r w:rsidRPr="78B171F5">
        <w:rPr>
          <w:rFonts w:ascii="Arial" w:eastAsia="Arial" w:hAnsi="Arial" w:cs="Arial"/>
        </w:rPr>
        <w:t xml:space="preserve"> to ensure it remains compliant with </w:t>
      </w:r>
      <w:r w:rsidR="47268378" w:rsidRPr="78B171F5">
        <w:rPr>
          <w:rFonts w:ascii="Arial" w:eastAsia="Arial" w:hAnsi="Arial" w:cs="Arial"/>
        </w:rPr>
        <w:t>current</w:t>
      </w:r>
      <w:r w:rsidRPr="78B171F5">
        <w:rPr>
          <w:rFonts w:ascii="Arial" w:eastAsia="Arial" w:hAnsi="Arial" w:cs="Arial"/>
        </w:rPr>
        <w:t xml:space="preserve"> legislation and reflects the latest fire safety </w:t>
      </w:r>
      <w:r w:rsidR="2E8F12AF" w:rsidRPr="78B171F5">
        <w:rPr>
          <w:rFonts w:ascii="Arial" w:eastAsia="Arial" w:hAnsi="Arial" w:cs="Arial"/>
        </w:rPr>
        <w:t xml:space="preserve">standards and </w:t>
      </w:r>
      <w:r w:rsidR="351C83B9" w:rsidRPr="78B171F5">
        <w:rPr>
          <w:rFonts w:ascii="Arial" w:eastAsia="Arial" w:hAnsi="Arial" w:cs="Arial"/>
        </w:rPr>
        <w:t>Industry best practices</w:t>
      </w:r>
      <w:r w:rsidRPr="78B171F5">
        <w:rPr>
          <w:rFonts w:ascii="Arial" w:eastAsia="Arial" w:hAnsi="Arial" w:cs="Arial"/>
        </w:rPr>
        <w:t xml:space="preserve">. The </w:t>
      </w:r>
      <w:r w:rsidR="7CFD5CBD" w:rsidRPr="78B171F5">
        <w:rPr>
          <w:rFonts w:ascii="Arial" w:eastAsia="Arial" w:hAnsi="Arial" w:cs="Arial"/>
        </w:rPr>
        <w:t xml:space="preserve">Council </w:t>
      </w:r>
      <w:r w:rsidRPr="78B171F5">
        <w:rPr>
          <w:rFonts w:ascii="Arial" w:eastAsia="Arial" w:hAnsi="Arial" w:cs="Arial"/>
        </w:rPr>
        <w:t>will continuously assess fire risks and review the effectiveness of implemented measures. Any changes to fire safety procedures or the introduction of new technology or regulations will be incorporated into the policy. </w:t>
      </w:r>
    </w:p>
    <w:p w14:paraId="3E736104" w14:textId="315BE364" w:rsidR="00761EB0" w:rsidRPr="00B5157F" w:rsidRDefault="38931ECC" w:rsidP="32D0D9DE">
      <w:pPr>
        <w:pStyle w:val="Heading1"/>
        <w:numPr>
          <w:ilvl w:val="0"/>
          <w:numId w:val="0"/>
        </w:numPr>
        <w:rPr>
          <w:rFonts w:ascii="Arial" w:eastAsia="Arial" w:hAnsi="Arial" w:cs="Arial"/>
          <w:sz w:val="24"/>
          <w:szCs w:val="24"/>
          <w:u w:val="none"/>
        </w:rPr>
      </w:pPr>
      <w:bookmarkStart w:id="55" w:name="_Toc1817825289"/>
      <w:bookmarkStart w:id="56" w:name="_Toc231214010"/>
      <w:r w:rsidRPr="00B5157F">
        <w:rPr>
          <w:rFonts w:ascii="Arial" w:hAnsi="Arial" w:cs="Arial"/>
          <w:sz w:val="24"/>
          <w:szCs w:val="24"/>
          <w:u w:val="none"/>
        </w:rPr>
        <w:t>Fire Safety Measures</w:t>
      </w:r>
      <w:bookmarkEnd w:id="55"/>
      <w:bookmarkEnd w:id="56"/>
      <w:r w:rsidRPr="00B5157F">
        <w:rPr>
          <w:rFonts w:ascii="Arial" w:hAnsi="Arial" w:cs="Arial"/>
          <w:sz w:val="24"/>
          <w:szCs w:val="24"/>
          <w:u w:val="none"/>
        </w:rPr>
        <w:t> </w:t>
      </w:r>
    </w:p>
    <w:p w14:paraId="00D2817B" w14:textId="5828F8A6" w:rsidR="00761EB0" w:rsidRPr="0045641B" w:rsidRDefault="00D53BC0" w:rsidP="657FE8EF">
      <w:pPr>
        <w:rPr>
          <w:rFonts w:ascii="Arial" w:eastAsia="Arial" w:hAnsi="Arial" w:cs="Arial"/>
        </w:rPr>
      </w:pPr>
      <w:r w:rsidRPr="0045641B">
        <w:rPr>
          <w:rFonts w:ascii="Arial" w:eastAsia="Arial" w:hAnsi="Arial" w:cs="Arial"/>
        </w:rPr>
        <w:t xml:space="preserve">Reading Borough Council </w:t>
      </w:r>
      <w:r w:rsidR="414219A0" w:rsidRPr="0045641B">
        <w:rPr>
          <w:rFonts w:ascii="Arial" w:eastAsia="Arial" w:hAnsi="Arial" w:cs="Arial"/>
        </w:rPr>
        <w:t>will ensure: </w:t>
      </w:r>
    </w:p>
    <w:p w14:paraId="26F0304D" w14:textId="128B7143" w:rsidR="005D7AF3" w:rsidRPr="0045641B" w:rsidRDefault="005D7AF3" w:rsidP="002C5D96">
      <w:pPr>
        <w:numPr>
          <w:ilvl w:val="0"/>
          <w:numId w:val="59"/>
        </w:numPr>
        <w:rPr>
          <w:rFonts w:ascii="Arial" w:eastAsia="Arial" w:hAnsi="Arial" w:cs="Arial"/>
        </w:rPr>
      </w:pPr>
      <w:r w:rsidRPr="0045641B">
        <w:rPr>
          <w:rFonts w:ascii="Arial" w:eastAsia="Arial" w:hAnsi="Arial" w:cs="Arial"/>
        </w:rPr>
        <w:t>Fire safety systems are monitored and maintained</w:t>
      </w:r>
      <w:r w:rsidR="00D53BC0" w:rsidRPr="0045641B">
        <w:rPr>
          <w:rFonts w:ascii="Arial" w:eastAsia="Arial" w:hAnsi="Arial" w:cs="Arial"/>
        </w:rPr>
        <w:t>,</w:t>
      </w:r>
      <w:r w:rsidRPr="0045641B">
        <w:rPr>
          <w:rFonts w:ascii="Arial" w:eastAsia="Arial" w:hAnsi="Arial" w:cs="Arial"/>
        </w:rPr>
        <w:t xml:space="preserve"> </w:t>
      </w:r>
      <w:r w:rsidR="00616435" w:rsidRPr="0045641B">
        <w:rPr>
          <w:rFonts w:ascii="Arial" w:eastAsia="Arial" w:hAnsi="Arial" w:cs="Arial"/>
        </w:rPr>
        <w:t>including</w:t>
      </w:r>
      <w:r w:rsidRPr="0045641B">
        <w:rPr>
          <w:rFonts w:ascii="Arial" w:eastAsia="Arial" w:hAnsi="Arial" w:cs="Arial"/>
        </w:rPr>
        <w:t xml:space="preserve"> fire detection and warning systems, emergency lighting, fire resisting doors, fire suppression systems in line with British Standards, </w:t>
      </w:r>
      <w:r w:rsidR="00D53BC0" w:rsidRPr="0045641B">
        <w:rPr>
          <w:rFonts w:ascii="Arial" w:eastAsia="Arial" w:hAnsi="Arial" w:cs="Arial"/>
        </w:rPr>
        <w:t xml:space="preserve">published </w:t>
      </w:r>
      <w:r w:rsidR="007A5235" w:rsidRPr="0045641B">
        <w:rPr>
          <w:rFonts w:ascii="Arial" w:eastAsia="Arial" w:hAnsi="Arial" w:cs="Arial"/>
        </w:rPr>
        <w:t xml:space="preserve">government </w:t>
      </w:r>
      <w:r w:rsidRPr="0045641B">
        <w:rPr>
          <w:rFonts w:ascii="Arial" w:eastAsia="Arial" w:hAnsi="Arial" w:cs="Arial"/>
        </w:rPr>
        <w:t>guidance</w:t>
      </w:r>
      <w:r w:rsidR="00D53BC0" w:rsidRPr="0045641B">
        <w:rPr>
          <w:rFonts w:ascii="Arial" w:eastAsia="Arial" w:hAnsi="Arial" w:cs="Arial"/>
        </w:rPr>
        <w:t>,</w:t>
      </w:r>
      <w:r w:rsidRPr="0045641B">
        <w:rPr>
          <w:rFonts w:ascii="Arial" w:eastAsia="Arial" w:hAnsi="Arial" w:cs="Arial"/>
        </w:rPr>
        <w:t xml:space="preserve"> and best practice</w:t>
      </w:r>
      <w:r w:rsidR="00616435" w:rsidRPr="0045641B">
        <w:rPr>
          <w:rFonts w:ascii="Arial" w:eastAsia="Arial" w:hAnsi="Arial" w:cs="Arial"/>
        </w:rPr>
        <w:t>.</w:t>
      </w:r>
    </w:p>
    <w:p w14:paraId="6DEC1EF2" w14:textId="0A84C473" w:rsidR="00616435" w:rsidRPr="0045641B" w:rsidRDefault="00616435" w:rsidP="002C5D96">
      <w:pPr>
        <w:numPr>
          <w:ilvl w:val="0"/>
          <w:numId w:val="59"/>
        </w:numPr>
        <w:rPr>
          <w:rFonts w:ascii="Arial" w:eastAsia="Arial" w:hAnsi="Arial" w:cs="Arial"/>
        </w:rPr>
      </w:pPr>
      <w:r w:rsidRPr="0045641B">
        <w:rPr>
          <w:rFonts w:ascii="Arial" w:eastAsia="Arial" w:hAnsi="Arial" w:cs="Arial"/>
        </w:rPr>
        <w:t>Compartmentation will be maintained and</w:t>
      </w:r>
      <w:r w:rsidR="00091AC7" w:rsidRPr="0045641B">
        <w:rPr>
          <w:rFonts w:ascii="Arial" w:eastAsia="Arial" w:hAnsi="Arial" w:cs="Arial"/>
        </w:rPr>
        <w:t>,</w:t>
      </w:r>
      <w:r w:rsidRPr="0045641B">
        <w:rPr>
          <w:rFonts w:ascii="Arial" w:eastAsia="Arial" w:hAnsi="Arial" w:cs="Arial"/>
        </w:rPr>
        <w:t xml:space="preserve"> where possible</w:t>
      </w:r>
      <w:r w:rsidR="00091AC7" w:rsidRPr="0045641B">
        <w:rPr>
          <w:rFonts w:ascii="Arial" w:eastAsia="Arial" w:hAnsi="Arial" w:cs="Arial"/>
        </w:rPr>
        <w:t>,</w:t>
      </w:r>
      <w:r w:rsidRPr="0045641B">
        <w:rPr>
          <w:rFonts w:ascii="Arial" w:eastAsia="Arial" w:hAnsi="Arial" w:cs="Arial"/>
        </w:rPr>
        <w:t xml:space="preserve"> inspected regularly to ensure it remains intact. If for any reason there is suspicion the compartmentation has been compromised, </w:t>
      </w:r>
      <w:r w:rsidR="006A6AB5" w:rsidRPr="0045641B">
        <w:rPr>
          <w:rFonts w:ascii="Arial" w:eastAsia="Arial" w:hAnsi="Arial" w:cs="Arial"/>
        </w:rPr>
        <w:t>we</w:t>
      </w:r>
      <w:r w:rsidRPr="0045641B">
        <w:rPr>
          <w:rFonts w:ascii="Arial" w:eastAsia="Arial" w:hAnsi="Arial" w:cs="Arial"/>
        </w:rPr>
        <w:t xml:space="preserve"> will take appropriate action to identify any breaches and take appropriate remedial action.</w:t>
      </w:r>
    </w:p>
    <w:p w14:paraId="3CA96A79" w14:textId="0104AC6C" w:rsidR="00616435" w:rsidRPr="0045641B" w:rsidRDefault="00616435" w:rsidP="002C5D96">
      <w:pPr>
        <w:numPr>
          <w:ilvl w:val="0"/>
          <w:numId w:val="59"/>
        </w:numPr>
        <w:rPr>
          <w:rFonts w:ascii="Arial" w:eastAsia="Arial" w:hAnsi="Arial" w:cs="Arial"/>
        </w:rPr>
      </w:pPr>
      <w:r w:rsidRPr="0045641B">
        <w:rPr>
          <w:rFonts w:ascii="Arial" w:eastAsia="Arial" w:hAnsi="Arial" w:cs="Arial"/>
        </w:rPr>
        <w:t xml:space="preserve">All communal areas are maintained as sterile, in accordance with published government guidance, to ensure they </w:t>
      </w:r>
      <w:r w:rsidR="000064F9" w:rsidRPr="0045641B">
        <w:rPr>
          <w:rFonts w:ascii="Arial" w:eastAsia="Arial" w:hAnsi="Arial" w:cs="Arial"/>
        </w:rPr>
        <w:t>always remain clear and accessible</w:t>
      </w:r>
      <w:r w:rsidRPr="0045641B">
        <w:rPr>
          <w:rFonts w:ascii="Arial" w:eastAsia="Arial" w:hAnsi="Arial" w:cs="Arial"/>
        </w:rPr>
        <w:t xml:space="preserve"> by operating a </w:t>
      </w:r>
      <w:r w:rsidR="002574BC" w:rsidRPr="0045641B">
        <w:rPr>
          <w:rFonts w:ascii="Arial" w:eastAsia="Arial" w:hAnsi="Arial" w:cs="Arial"/>
        </w:rPr>
        <w:t>zero-tolerance</w:t>
      </w:r>
      <w:r w:rsidRPr="0045641B">
        <w:rPr>
          <w:rFonts w:ascii="Arial" w:eastAsia="Arial" w:hAnsi="Arial" w:cs="Arial"/>
        </w:rPr>
        <w:t xml:space="preserve"> policy.</w:t>
      </w:r>
    </w:p>
    <w:p w14:paraId="2D845F65" w14:textId="7DBCA5F4" w:rsidR="00616435" w:rsidRPr="0045641B" w:rsidRDefault="00616435" w:rsidP="002C5D96">
      <w:pPr>
        <w:numPr>
          <w:ilvl w:val="0"/>
          <w:numId w:val="59"/>
        </w:numPr>
        <w:rPr>
          <w:rFonts w:ascii="Arial" w:eastAsia="Arial" w:hAnsi="Arial" w:cs="Arial"/>
        </w:rPr>
      </w:pPr>
      <w:r w:rsidRPr="0045641B">
        <w:rPr>
          <w:rFonts w:ascii="Arial" w:eastAsia="Arial" w:hAnsi="Arial" w:cs="Arial"/>
        </w:rPr>
        <w:t>Evacuations strategies are established according to the known building construction and actual occupancy. These strategies will be automatically reviewed following a near-miss, actual fire event</w:t>
      </w:r>
      <w:r w:rsidR="00B27DED" w:rsidRPr="0045641B">
        <w:rPr>
          <w:rFonts w:ascii="Arial" w:eastAsia="Arial" w:hAnsi="Arial" w:cs="Arial"/>
        </w:rPr>
        <w:t>,</w:t>
      </w:r>
      <w:r w:rsidRPr="0045641B">
        <w:rPr>
          <w:rFonts w:ascii="Arial" w:eastAsia="Arial" w:hAnsi="Arial" w:cs="Arial"/>
        </w:rPr>
        <w:t xml:space="preserve"> or if </w:t>
      </w:r>
      <w:r w:rsidR="00B27DED" w:rsidRPr="0045641B">
        <w:rPr>
          <w:rFonts w:ascii="Arial" w:eastAsia="Arial" w:hAnsi="Arial" w:cs="Arial"/>
        </w:rPr>
        <w:t>any information suggests</w:t>
      </w:r>
      <w:r w:rsidRPr="0045641B">
        <w:rPr>
          <w:rFonts w:ascii="Arial" w:eastAsia="Arial" w:hAnsi="Arial" w:cs="Arial"/>
        </w:rPr>
        <w:t xml:space="preserve"> the viability of the strateg</w:t>
      </w:r>
      <w:r w:rsidR="00B27DED" w:rsidRPr="0045641B">
        <w:rPr>
          <w:rFonts w:ascii="Arial" w:eastAsia="Arial" w:hAnsi="Arial" w:cs="Arial"/>
        </w:rPr>
        <w:t>y.</w:t>
      </w:r>
    </w:p>
    <w:p w14:paraId="24EA3169" w14:textId="79C3B686" w:rsidR="00523417" w:rsidRPr="0045641B" w:rsidRDefault="7889476E" w:rsidP="002C5D96">
      <w:pPr>
        <w:numPr>
          <w:ilvl w:val="0"/>
          <w:numId w:val="59"/>
        </w:numPr>
        <w:rPr>
          <w:rFonts w:ascii="Arial" w:eastAsia="Arial" w:hAnsi="Arial" w:cs="Arial"/>
        </w:rPr>
      </w:pPr>
      <w:r w:rsidRPr="0045641B">
        <w:rPr>
          <w:rFonts w:ascii="Arial" w:eastAsia="Arial" w:hAnsi="Arial" w:cs="Arial"/>
        </w:rPr>
        <w:t>Fire Risk Assessments are carried out according to the identified risk within each building. Known higher risk buildings of over 18</w:t>
      </w:r>
      <w:r w:rsidR="2421AC6C" w:rsidRPr="0045641B">
        <w:rPr>
          <w:rFonts w:ascii="Arial" w:eastAsia="Arial" w:hAnsi="Arial" w:cs="Arial"/>
        </w:rPr>
        <w:t xml:space="preserve"> </w:t>
      </w:r>
      <w:r w:rsidRPr="0045641B">
        <w:rPr>
          <w:rFonts w:ascii="Arial" w:eastAsia="Arial" w:hAnsi="Arial" w:cs="Arial"/>
        </w:rPr>
        <w:t xml:space="preserve">metres and those where vulnerable people are housed, are carried out annually. General needs buildings are </w:t>
      </w:r>
      <w:r w:rsidR="2B327F74" w:rsidRPr="0045641B">
        <w:rPr>
          <w:rFonts w:ascii="Arial" w:eastAsia="Arial" w:hAnsi="Arial" w:cs="Arial"/>
        </w:rPr>
        <w:t>generally</w:t>
      </w:r>
      <w:r w:rsidRPr="0045641B">
        <w:rPr>
          <w:rFonts w:ascii="Arial" w:eastAsia="Arial" w:hAnsi="Arial" w:cs="Arial"/>
        </w:rPr>
        <w:t xml:space="preserve"> carried out every three years. </w:t>
      </w:r>
    </w:p>
    <w:p w14:paraId="466F535E" w14:textId="437970D3" w:rsidR="005D7AF3" w:rsidRPr="0045641B" w:rsidRDefault="00B27DED" w:rsidP="002C5D96">
      <w:pPr>
        <w:numPr>
          <w:ilvl w:val="0"/>
          <w:numId w:val="59"/>
        </w:numPr>
        <w:rPr>
          <w:rFonts w:ascii="Arial" w:eastAsia="Arial" w:hAnsi="Arial" w:cs="Arial"/>
        </w:rPr>
      </w:pPr>
      <w:r w:rsidRPr="0045641B">
        <w:rPr>
          <w:rFonts w:ascii="Arial" w:eastAsia="Arial" w:hAnsi="Arial" w:cs="Arial"/>
        </w:rPr>
        <w:t>As part of the fire risk assessment, the assessor will consider the current time schedule and make a recommendation if that is satisfactory and should be maintained or changed</w:t>
      </w:r>
      <w:r w:rsidR="002574BC" w:rsidRPr="0045641B">
        <w:rPr>
          <w:rFonts w:ascii="Arial" w:eastAsia="Arial" w:hAnsi="Arial" w:cs="Arial"/>
        </w:rPr>
        <w:t>, based on the risks identified</w:t>
      </w:r>
      <w:r w:rsidRPr="0045641B">
        <w:rPr>
          <w:rFonts w:ascii="Arial" w:eastAsia="Arial" w:hAnsi="Arial" w:cs="Arial"/>
        </w:rPr>
        <w:t>.</w:t>
      </w:r>
      <w:r w:rsidR="002574BC" w:rsidRPr="0045641B">
        <w:rPr>
          <w:rFonts w:ascii="Arial" w:eastAsia="Arial" w:hAnsi="Arial" w:cs="Arial"/>
        </w:rPr>
        <w:t xml:space="preserve"> The council will also </w:t>
      </w:r>
      <w:r w:rsidR="002574BC" w:rsidRPr="0045641B">
        <w:rPr>
          <w:rFonts w:ascii="Arial" w:eastAsia="Arial" w:hAnsi="Arial" w:cs="Arial"/>
        </w:rPr>
        <w:lastRenderedPageBreak/>
        <w:t>monitor the building for any changes in risk and react with additional FRA’s or decrease the time between subsequent FRA’s.</w:t>
      </w:r>
    </w:p>
    <w:p w14:paraId="18EFD9FF" w14:textId="77777777" w:rsidR="00187728" w:rsidRPr="0081507C" w:rsidRDefault="00187728" w:rsidP="00187728">
      <w:pPr>
        <w:pStyle w:val="ListBullet"/>
        <w:numPr>
          <w:ilvl w:val="0"/>
          <w:numId w:val="0"/>
        </w:numPr>
        <w:ind w:left="1440"/>
        <w:rPr>
          <w:rFonts w:ascii="Arial" w:hAnsi="Arial" w:cs="Arial"/>
        </w:rPr>
      </w:pPr>
    </w:p>
    <w:p w14:paraId="5AC68006" w14:textId="33C87D7C" w:rsidR="00EA58B4" w:rsidRPr="0081507C" w:rsidRDefault="003374E8" w:rsidP="78B777C2">
      <w:pPr>
        <w:pStyle w:val="Heading1"/>
        <w:numPr>
          <w:ilvl w:val="0"/>
          <w:numId w:val="0"/>
        </w:numPr>
        <w:rPr>
          <w:rFonts w:ascii="Arial" w:eastAsia="Arial" w:hAnsi="Arial" w:cs="Arial"/>
          <w:sz w:val="24"/>
          <w:szCs w:val="24"/>
          <w:u w:val="none"/>
        </w:rPr>
      </w:pPr>
      <w:bookmarkStart w:id="57" w:name="_Toc1141208400"/>
      <w:bookmarkStart w:id="58" w:name="_Toc231214011"/>
      <w:r>
        <w:rPr>
          <w:rFonts w:ascii="Arial" w:hAnsi="Arial" w:cs="Arial"/>
          <w:sz w:val="24"/>
          <w:szCs w:val="24"/>
          <w:u w:val="none"/>
        </w:rPr>
        <w:t>8</w:t>
      </w:r>
      <w:r w:rsidR="0081507C" w:rsidRPr="0081507C">
        <w:rPr>
          <w:rFonts w:ascii="Arial" w:hAnsi="Arial" w:cs="Arial"/>
          <w:sz w:val="24"/>
          <w:szCs w:val="24"/>
          <w:u w:val="none"/>
        </w:rPr>
        <w:t xml:space="preserve"> </w:t>
      </w:r>
      <w:r w:rsidR="6C1C866C" w:rsidRPr="0081507C">
        <w:rPr>
          <w:rFonts w:ascii="Arial" w:hAnsi="Arial" w:cs="Arial"/>
          <w:sz w:val="24"/>
          <w:szCs w:val="24"/>
          <w:u w:val="none"/>
        </w:rPr>
        <w:t>Gas Safety</w:t>
      </w:r>
      <w:bookmarkEnd w:id="57"/>
      <w:bookmarkEnd w:id="58"/>
    </w:p>
    <w:p w14:paraId="7BF164D2" w14:textId="06677026" w:rsidR="00B5157F" w:rsidRDefault="575DF92D" w:rsidP="00761EB0">
      <w:pPr>
        <w:rPr>
          <w:rStyle w:val="Heading1Char"/>
          <w:rFonts w:ascii="Arial" w:hAnsi="Arial" w:cs="Arial"/>
          <w:sz w:val="24"/>
          <w:szCs w:val="24"/>
          <w:u w:val="none"/>
        </w:rPr>
      </w:pPr>
      <w:bookmarkStart w:id="59" w:name="_Toc1158357392"/>
      <w:bookmarkStart w:id="60" w:name="_Toc231214012"/>
      <w:r w:rsidRPr="00B5157F">
        <w:rPr>
          <w:rStyle w:val="Heading1Char"/>
          <w:rFonts w:ascii="Arial" w:hAnsi="Arial" w:cs="Arial"/>
          <w:sz w:val="24"/>
          <w:szCs w:val="24"/>
          <w:u w:val="none"/>
        </w:rPr>
        <w:t>Access to Properties</w:t>
      </w:r>
      <w:bookmarkEnd w:id="59"/>
      <w:bookmarkEnd w:id="60"/>
      <w:r w:rsidRPr="00B5157F">
        <w:rPr>
          <w:rStyle w:val="Heading1Char"/>
          <w:rFonts w:ascii="Arial" w:hAnsi="Arial" w:cs="Arial"/>
          <w:sz w:val="24"/>
          <w:szCs w:val="24"/>
          <w:u w:val="none"/>
        </w:rPr>
        <w:t> </w:t>
      </w:r>
    </w:p>
    <w:p w14:paraId="25561316" w14:textId="01684DCD" w:rsidR="00761EB0" w:rsidRPr="0045641B" w:rsidRDefault="575DF92D" w:rsidP="00761EB0">
      <w:pPr>
        <w:rPr>
          <w:rFonts w:ascii="Arial" w:eastAsia="Arial" w:hAnsi="Arial" w:cs="Arial"/>
        </w:rPr>
      </w:pPr>
      <w:r w:rsidRPr="0045641B">
        <w:rPr>
          <w:rFonts w:ascii="Arial" w:eastAsia="Arial" w:hAnsi="Arial" w:cs="Arial"/>
        </w:rPr>
        <w:t xml:space="preserve">As part of the annual gas safety check, tenants must allow access to their property. If access is not granted for the safety check, </w:t>
      </w:r>
      <w:r w:rsidR="3767EFBB" w:rsidRPr="0045641B">
        <w:rPr>
          <w:rFonts w:ascii="Arial" w:eastAsia="Arial" w:hAnsi="Arial" w:cs="Arial"/>
        </w:rPr>
        <w:t>we</w:t>
      </w:r>
      <w:r w:rsidRPr="0045641B">
        <w:rPr>
          <w:rFonts w:ascii="Arial" w:eastAsia="Arial" w:hAnsi="Arial" w:cs="Arial"/>
        </w:rPr>
        <w:t xml:space="preserve"> will take appropriate action to ensure the check is carried out. This may include: </w:t>
      </w:r>
    </w:p>
    <w:p w14:paraId="7226FD05" w14:textId="77777777" w:rsidR="00761EB0" w:rsidRPr="0045641B" w:rsidRDefault="00761EB0" w:rsidP="002C5D96">
      <w:pPr>
        <w:numPr>
          <w:ilvl w:val="0"/>
          <w:numId w:val="56"/>
        </w:numPr>
        <w:rPr>
          <w:rFonts w:ascii="Arial" w:eastAsia="Arial" w:hAnsi="Arial" w:cs="Arial"/>
        </w:rPr>
      </w:pPr>
      <w:r w:rsidRPr="0045641B">
        <w:rPr>
          <w:rFonts w:ascii="Arial" w:eastAsia="Arial" w:hAnsi="Arial" w:cs="Arial"/>
        </w:rPr>
        <w:t>Sending three reminder letters and phone calls to schedule the appointment. </w:t>
      </w:r>
    </w:p>
    <w:p w14:paraId="5F8626FB" w14:textId="727DD46B" w:rsidR="67998499" w:rsidRPr="0045641B" w:rsidRDefault="67998499" w:rsidP="002C5D96">
      <w:pPr>
        <w:numPr>
          <w:ilvl w:val="0"/>
          <w:numId w:val="57"/>
        </w:numPr>
        <w:rPr>
          <w:rFonts w:ascii="Arial" w:eastAsia="Arial" w:hAnsi="Arial" w:cs="Arial"/>
        </w:rPr>
      </w:pPr>
      <w:r w:rsidRPr="0045641B">
        <w:rPr>
          <w:rFonts w:ascii="Arial" w:eastAsia="Arial" w:hAnsi="Arial" w:cs="Arial"/>
        </w:rPr>
        <w:t>Requesting Housing Officer visits to schedule appointments</w:t>
      </w:r>
    </w:p>
    <w:p w14:paraId="22D89A42" w14:textId="603C33A8" w:rsidR="00761EB0" w:rsidRPr="0045641B" w:rsidRDefault="00761EB0" w:rsidP="002C5D96">
      <w:pPr>
        <w:numPr>
          <w:ilvl w:val="0"/>
          <w:numId w:val="58"/>
        </w:numPr>
        <w:rPr>
          <w:rFonts w:ascii="Arial" w:eastAsia="Arial" w:hAnsi="Arial" w:cs="Arial"/>
        </w:rPr>
      </w:pPr>
      <w:r w:rsidRPr="0045641B">
        <w:rPr>
          <w:rFonts w:ascii="Arial" w:eastAsia="Arial" w:hAnsi="Arial" w:cs="Arial"/>
        </w:rPr>
        <w:t>Enforce the tenancy agreements in place to </w:t>
      </w:r>
      <w:r w:rsidR="0099020F" w:rsidRPr="0045641B">
        <w:rPr>
          <w:rFonts w:ascii="Arial" w:eastAsia="Arial" w:hAnsi="Arial" w:cs="Arial"/>
        </w:rPr>
        <w:t>enter</w:t>
      </w:r>
      <w:r w:rsidRPr="0045641B">
        <w:rPr>
          <w:rFonts w:ascii="Arial" w:eastAsia="Arial" w:hAnsi="Arial" w:cs="Arial"/>
        </w:rPr>
        <w:t> </w:t>
      </w:r>
      <w:r w:rsidR="00D171D9">
        <w:rPr>
          <w:rFonts w:ascii="Arial" w:eastAsia="Arial" w:hAnsi="Arial" w:cs="Arial"/>
        </w:rPr>
        <w:t xml:space="preserve">the property </w:t>
      </w:r>
      <w:r w:rsidRPr="0045641B">
        <w:rPr>
          <w:rFonts w:ascii="Arial" w:eastAsia="Arial" w:hAnsi="Arial" w:cs="Arial"/>
        </w:rPr>
        <w:t xml:space="preserve">to complete the safety checks, in conjunction with </w:t>
      </w:r>
      <w:r w:rsidR="00054892" w:rsidRPr="0045641B">
        <w:rPr>
          <w:rFonts w:ascii="Arial" w:eastAsia="Arial" w:hAnsi="Arial" w:cs="Arial"/>
        </w:rPr>
        <w:t xml:space="preserve">the tenants </w:t>
      </w:r>
      <w:r w:rsidRPr="0045641B">
        <w:rPr>
          <w:rFonts w:ascii="Arial" w:eastAsia="Arial" w:hAnsi="Arial" w:cs="Arial"/>
        </w:rPr>
        <w:t>Housing Officer </w:t>
      </w:r>
    </w:p>
    <w:p w14:paraId="2704EC19" w14:textId="47D055AD" w:rsidR="10F06759" w:rsidRPr="0045641B" w:rsidRDefault="72795C93" w:rsidP="002C5D96">
      <w:pPr>
        <w:numPr>
          <w:ilvl w:val="0"/>
          <w:numId w:val="58"/>
        </w:numPr>
        <w:rPr>
          <w:rFonts w:ascii="Arial" w:eastAsia="Arial" w:hAnsi="Arial" w:cs="Arial"/>
        </w:rPr>
      </w:pPr>
      <w:r w:rsidRPr="0045641B">
        <w:rPr>
          <w:rFonts w:ascii="Arial" w:eastAsia="Arial" w:hAnsi="Arial" w:cs="Arial"/>
        </w:rPr>
        <w:t xml:space="preserve">Any costs reasonably incurred </w:t>
      </w:r>
      <w:proofErr w:type="gramStart"/>
      <w:r w:rsidRPr="0045641B">
        <w:rPr>
          <w:rFonts w:ascii="Arial" w:eastAsia="Arial" w:hAnsi="Arial" w:cs="Arial"/>
        </w:rPr>
        <w:t>as a result of</w:t>
      </w:r>
      <w:proofErr w:type="gramEnd"/>
      <w:r w:rsidRPr="0045641B">
        <w:rPr>
          <w:rFonts w:ascii="Arial" w:eastAsia="Arial" w:hAnsi="Arial" w:cs="Arial"/>
        </w:rPr>
        <w:t xml:space="preserve"> enforced access may be recharged to the tenant in line with tenancy conditions</w:t>
      </w:r>
      <w:r w:rsidR="00054892" w:rsidRPr="0045641B">
        <w:rPr>
          <w:rFonts w:ascii="Arial" w:eastAsia="Arial" w:hAnsi="Arial" w:cs="Arial"/>
        </w:rPr>
        <w:t xml:space="preserve"> set out in the Tenancy Agreement and Recharge</w:t>
      </w:r>
      <w:r w:rsidR="009D5C56" w:rsidRPr="0045641B">
        <w:rPr>
          <w:rFonts w:ascii="Arial" w:eastAsia="Arial" w:hAnsi="Arial" w:cs="Arial"/>
        </w:rPr>
        <w:t>able Repairs Policy</w:t>
      </w:r>
      <w:r w:rsidRPr="0045641B">
        <w:rPr>
          <w:rFonts w:ascii="Arial" w:eastAsia="Arial" w:hAnsi="Arial" w:cs="Arial"/>
        </w:rPr>
        <w:t>.</w:t>
      </w:r>
    </w:p>
    <w:p w14:paraId="6AA2A8D8" w14:textId="77777777" w:rsidR="00761EB0" w:rsidRPr="0045641B" w:rsidRDefault="00761EB0" w:rsidP="00761EB0">
      <w:pPr>
        <w:rPr>
          <w:rFonts w:ascii="Arial" w:eastAsia="Arial" w:hAnsi="Arial" w:cs="Arial"/>
        </w:rPr>
      </w:pPr>
      <w:r w:rsidRPr="0045641B">
        <w:rPr>
          <w:rFonts w:ascii="Arial" w:eastAsia="Arial" w:hAnsi="Arial" w:cs="Arial"/>
        </w:rPr>
        <w:t> </w:t>
      </w:r>
    </w:p>
    <w:p w14:paraId="46B9A1A6" w14:textId="177E833A" w:rsidR="00B5157F" w:rsidRDefault="575DF92D" w:rsidP="3F8C0F3E">
      <w:pPr>
        <w:rPr>
          <w:rFonts w:ascii="Arial" w:eastAsia="Arial" w:hAnsi="Arial" w:cs="Arial"/>
        </w:rPr>
      </w:pPr>
      <w:bookmarkStart w:id="61" w:name="_Toc567502595"/>
      <w:bookmarkStart w:id="62" w:name="_Toc231214013"/>
      <w:r w:rsidRPr="00B5157F">
        <w:rPr>
          <w:rStyle w:val="Heading1Char"/>
          <w:rFonts w:ascii="Arial" w:hAnsi="Arial" w:cs="Arial"/>
          <w:sz w:val="24"/>
          <w:szCs w:val="24"/>
          <w:u w:val="none"/>
        </w:rPr>
        <w:t>Gas Emergencies</w:t>
      </w:r>
      <w:bookmarkEnd w:id="61"/>
      <w:bookmarkEnd w:id="62"/>
      <w:r w:rsidRPr="0045641B">
        <w:rPr>
          <w:rFonts w:ascii="Arial" w:eastAsia="Arial" w:hAnsi="Arial" w:cs="Arial"/>
        </w:rPr>
        <w:t> </w:t>
      </w:r>
    </w:p>
    <w:p w14:paraId="6131250A" w14:textId="5A7B46A7" w:rsidR="3F8C0F3E" w:rsidRPr="0045641B" w:rsidRDefault="575DF92D" w:rsidP="3F8C0F3E">
      <w:pPr>
        <w:rPr>
          <w:rFonts w:ascii="Arial" w:eastAsia="Arial" w:hAnsi="Arial" w:cs="Arial"/>
        </w:rPr>
      </w:pPr>
      <w:r w:rsidRPr="0045641B">
        <w:rPr>
          <w:rFonts w:ascii="Arial" w:eastAsia="Arial" w:hAnsi="Arial" w:cs="Arial"/>
        </w:rPr>
        <w:t>In the event of a gas emergency, tenants must follow the instructions provided by Reading Borough Council, including: </w:t>
      </w:r>
    </w:p>
    <w:p w14:paraId="7BD9FA01" w14:textId="4DD15E0A" w:rsidR="00761EB0" w:rsidRPr="0045641B" w:rsidRDefault="45B23AAA" w:rsidP="002C5D96">
      <w:pPr>
        <w:numPr>
          <w:ilvl w:val="0"/>
          <w:numId w:val="59"/>
        </w:numPr>
        <w:rPr>
          <w:rFonts w:ascii="Arial" w:eastAsia="Arial" w:hAnsi="Arial" w:cs="Arial"/>
        </w:rPr>
      </w:pPr>
      <w:r w:rsidRPr="0045641B">
        <w:rPr>
          <w:rFonts w:ascii="Arial" w:eastAsia="Arial" w:hAnsi="Arial" w:cs="Arial"/>
        </w:rPr>
        <w:t>Immediately call the National Gas Emergency Service on 0800 111 999.</w:t>
      </w:r>
    </w:p>
    <w:p w14:paraId="1F41A196" w14:textId="2F359832" w:rsidR="00761EB0" w:rsidRPr="0045641B" w:rsidRDefault="45B23AAA" w:rsidP="002C5D96">
      <w:pPr>
        <w:numPr>
          <w:ilvl w:val="0"/>
          <w:numId w:val="59"/>
        </w:numPr>
        <w:rPr>
          <w:rFonts w:ascii="Arial" w:eastAsia="Arial" w:hAnsi="Arial" w:cs="Arial"/>
        </w:rPr>
      </w:pPr>
      <w:r w:rsidRPr="0045641B">
        <w:rPr>
          <w:rFonts w:ascii="Arial" w:eastAsia="Arial" w:hAnsi="Arial" w:cs="Arial"/>
        </w:rPr>
        <w:t>Turn off the gas supply at the meter if it is safe to do so.</w:t>
      </w:r>
    </w:p>
    <w:p w14:paraId="7C095EF4" w14:textId="1DCDF172" w:rsidR="00761EB0" w:rsidRPr="0045641B" w:rsidRDefault="45B23AAA" w:rsidP="002C5D96">
      <w:pPr>
        <w:pStyle w:val="ListParagraph"/>
        <w:numPr>
          <w:ilvl w:val="0"/>
          <w:numId w:val="59"/>
        </w:numPr>
        <w:spacing w:before="240" w:after="240"/>
        <w:rPr>
          <w:rFonts w:ascii="Arial" w:eastAsia="Arial" w:hAnsi="Arial" w:cs="Arial"/>
        </w:rPr>
      </w:pPr>
      <w:r w:rsidRPr="0045641B">
        <w:rPr>
          <w:rFonts w:ascii="Arial" w:eastAsia="Arial" w:hAnsi="Arial" w:cs="Arial"/>
        </w:rPr>
        <w:t>Extinguish naked flames.</w:t>
      </w:r>
    </w:p>
    <w:p w14:paraId="22902039" w14:textId="007216A8" w:rsidR="00761EB0" w:rsidRPr="0045641B" w:rsidRDefault="00761EB0" w:rsidP="7DE356B8">
      <w:pPr>
        <w:pStyle w:val="ListParagraph"/>
        <w:spacing w:before="240" w:after="240"/>
        <w:rPr>
          <w:rFonts w:ascii="Arial" w:eastAsia="Arial" w:hAnsi="Arial" w:cs="Arial"/>
        </w:rPr>
      </w:pPr>
    </w:p>
    <w:p w14:paraId="5B5B91AA" w14:textId="4C22BB85" w:rsidR="00761EB0" w:rsidRPr="0045641B" w:rsidRDefault="45B23AAA" w:rsidP="002C5D96">
      <w:pPr>
        <w:pStyle w:val="ListParagraph"/>
        <w:numPr>
          <w:ilvl w:val="0"/>
          <w:numId w:val="59"/>
        </w:numPr>
        <w:spacing w:before="240" w:after="240"/>
        <w:rPr>
          <w:rFonts w:ascii="Arial" w:eastAsia="Arial" w:hAnsi="Arial" w:cs="Arial"/>
        </w:rPr>
      </w:pPr>
      <w:r w:rsidRPr="0045641B">
        <w:rPr>
          <w:rFonts w:ascii="Arial" w:eastAsia="Arial" w:hAnsi="Arial" w:cs="Arial"/>
        </w:rPr>
        <w:t>Avoid operating electrical switches or appliances.</w:t>
      </w:r>
    </w:p>
    <w:p w14:paraId="2D68DD48" w14:textId="77A88B44" w:rsidR="00761EB0" w:rsidRPr="0045641B" w:rsidRDefault="00761EB0" w:rsidP="744A927A">
      <w:pPr>
        <w:pStyle w:val="ListParagraph"/>
        <w:spacing w:before="240" w:after="240"/>
        <w:rPr>
          <w:rFonts w:ascii="Arial" w:eastAsia="Arial" w:hAnsi="Arial" w:cs="Arial"/>
        </w:rPr>
      </w:pPr>
    </w:p>
    <w:p w14:paraId="36B6B174" w14:textId="1C8DAF79" w:rsidR="00761EB0" w:rsidRPr="0045641B" w:rsidRDefault="45B23AAA" w:rsidP="002C5D96">
      <w:pPr>
        <w:pStyle w:val="ListParagraph"/>
        <w:numPr>
          <w:ilvl w:val="0"/>
          <w:numId w:val="59"/>
        </w:numPr>
        <w:spacing w:before="240" w:after="240"/>
        <w:rPr>
          <w:rFonts w:ascii="Arial" w:eastAsia="Arial" w:hAnsi="Arial" w:cs="Arial"/>
        </w:rPr>
      </w:pPr>
      <w:r w:rsidRPr="0045641B">
        <w:rPr>
          <w:rFonts w:ascii="Arial" w:eastAsia="Arial" w:hAnsi="Arial" w:cs="Arial"/>
        </w:rPr>
        <w:t>Open doors and windows to ventilate the property.</w:t>
      </w:r>
    </w:p>
    <w:p w14:paraId="186018F0" w14:textId="5CAC2069" w:rsidR="00761EB0" w:rsidRPr="0045641B" w:rsidRDefault="00761EB0" w:rsidP="744A927A">
      <w:pPr>
        <w:pStyle w:val="ListParagraph"/>
        <w:spacing w:before="240" w:after="240"/>
        <w:rPr>
          <w:rFonts w:ascii="Arial" w:eastAsia="Arial" w:hAnsi="Arial" w:cs="Arial"/>
        </w:rPr>
      </w:pPr>
    </w:p>
    <w:p w14:paraId="15A3815A" w14:textId="17834B8F" w:rsidR="00761EB0" w:rsidRPr="0045641B" w:rsidRDefault="45B23AAA" w:rsidP="002C5D96">
      <w:pPr>
        <w:pStyle w:val="ListParagraph"/>
        <w:numPr>
          <w:ilvl w:val="0"/>
          <w:numId w:val="59"/>
        </w:numPr>
        <w:spacing w:before="240" w:after="240"/>
        <w:rPr>
          <w:rFonts w:ascii="Arial" w:eastAsia="Arial" w:hAnsi="Arial" w:cs="Arial"/>
        </w:rPr>
      </w:pPr>
      <w:r w:rsidRPr="0045641B">
        <w:rPr>
          <w:rFonts w:ascii="Arial" w:eastAsia="Arial" w:hAnsi="Arial" w:cs="Arial"/>
        </w:rPr>
        <w:t>Evacuate the premises if necessary and not re-enter until declared safe.</w:t>
      </w:r>
    </w:p>
    <w:p w14:paraId="073FCFD4" w14:textId="61785511" w:rsidR="00761EB0" w:rsidRPr="0045641B" w:rsidRDefault="2D43E70E" w:rsidP="002C5D96">
      <w:pPr>
        <w:numPr>
          <w:ilvl w:val="0"/>
          <w:numId w:val="60"/>
        </w:numPr>
        <w:rPr>
          <w:rFonts w:ascii="Arial" w:eastAsia="Arial" w:hAnsi="Arial" w:cs="Arial"/>
          <w:u w:val="single"/>
        </w:rPr>
      </w:pPr>
      <w:r w:rsidRPr="00016CF0">
        <w:rPr>
          <w:rFonts w:ascii="Arial" w:eastAsia="Arial" w:hAnsi="Arial" w:cs="Arial"/>
        </w:rPr>
        <w:t>Contact</w:t>
      </w:r>
      <w:r w:rsidRPr="0045641B">
        <w:rPr>
          <w:rFonts w:ascii="Arial" w:eastAsia="Arial" w:hAnsi="Arial" w:cs="Arial"/>
        </w:rPr>
        <w:t> the council’s emergency number for </w:t>
      </w:r>
      <w:r w:rsidR="628BBFE7" w:rsidRPr="0045641B">
        <w:rPr>
          <w:rFonts w:ascii="Arial" w:eastAsia="Arial" w:hAnsi="Arial" w:cs="Arial"/>
        </w:rPr>
        <w:t xml:space="preserve">a gas engineer to attend. </w:t>
      </w:r>
    </w:p>
    <w:p w14:paraId="603B0902" w14:textId="7CC53F93" w:rsidR="43714DE6" w:rsidRPr="00016CF0" w:rsidRDefault="43714DE6" w:rsidP="56947582">
      <w:pPr>
        <w:spacing w:before="240" w:after="240"/>
        <w:rPr>
          <w:rFonts w:ascii="Arial" w:hAnsi="Arial" w:cs="Arial"/>
        </w:rPr>
      </w:pPr>
      <w:r w:rsidRPr="0045641B">
        <w:rPr>
          <w:rFonts w:ascii="Arial" w:eastAsia="Arial" w:hAnsi="Arial" w:cs="Arial"/>
        </w:rPr>
        <w:lastRenderedPageBreak/>
        <w:t>Reading Borough Council will operate a 24-hour emergency response service for gas-related incidents and will ensure that appropriately qualified Gas Safe registered engineers attend within emergency response timescales.</w:t>
      </w:r>
    </w:p>
    <w:p w14:paraId="52FDE731" w14:textId="48D463F6" w:rsidR="00761EB0" w:rsidRPr="0045641B" w:rsidRDefault="43714DE6" w:rsidP="00FE14A0">
      <w:pPr>
        <w:spacing w:before="240" w:after="240"/>
        <w:rPr>
          <w:rFonts w:ascii="Arial" w:eastAsia="Arial" w:hAnsi="Arial" w:cs="Arial"/>
        </w:rPr>
      </w:pPr>
      <w:r w:rsidRPr="0045641B">
        <w:rPr>
          <w:rFonts w:ascii="Arial" w:eastAsia="Arial" w:hAnsi="Arial" w:cs="Arial"/>
        </w:rPr>
        <w:t>All gas emergencies will be recorded</w:t>
      </w:r>
      <w:r w:rsidR="00A0456C" w:rsidRPr="0045641B">
        <w:rPr>
          <w:rFonts w:ascii="Arial" w:eastAsia="Arial" w:hAnsi="Arial" w:cs="Arial"/>
        </w:rPr>
        <w:t xml:space="preserve"> and</w:t>
      </w:r>
      <w:r w:rsidRPr="0045641B">
        <w:rPr>
          <w:rFonts w:ascii="Arial" w:eastAsia="Arial" w:hAnsi="Arial" w:cs="Arial"/>
        </w:rPr>
        <w:t xml:space="preserve"> investigated where necessary</w:t>
      </w:r>
      <w:r w:rsidR="20B64B6B" w:rsidRPr="0045641B">
        <w:rPr>
          <w:rFonts w:ascii="Arial" w:eastAsia="Arial" w:hAnsi="Arial" w:cs="Arial"/>
        </w:rPr>
        <w:t>.</w:t>
      </w:r>
      <w:r w:rsidR="00761EB0" w:rsidRPr="0045641B">
        <w:rPr>
          <w:rFonts w:ascii="Arial" w:eastAsia="Arial" w:hAnsi="Arial" w:cs="Arial"/>
        </w:rPr>
        <w:t> </w:t>
      </w:r>
    </w:p>
    <w:p w14:paraId="260A7AD9" w14:textId="0907F639" w:rsidR="00B5157F" w:rsidRDefault="575DF92D" w:rsidP="00761EB0">
      <w:pPr>
        <w:rPr>
          <w:rFonts w:ascii="Arial" w:eastAsia="Arial" w:hAnsi="Arial" w:cs="Arial"/>
        </w:rPr>
      </w:pPr>
      <w:bookmarkStart w:id="63" w:name="_Toc917563472"/>
      <w:bookmarkStart w:id="64" w:name="_Toc231214014"/>
      <w:r w:rsidRPr="00B5157F">
        <w:rPr>
          <w:rStyle w:val="Heading1Char"/>
          <w:rFonts w:ascii="Arial" w:hAnsi="Arial" w:cs="Arial"/>
          <w:sz w:val="24"/>
          <w:szCs w:val="24"/>
          <w:u w:val="none"/>
        </w:rPr>
        <w:t>Service Delivery</w:t>
      </w:r>
      <w:bookmarkEnd w:id="63"/>
      <w:bookmarkEnd w:id="64"/>
      <w:r w:rsidRPr="0045641B">
        <w:rPr>
          <w:rFonts w:ascii="Arial" w:eastAsia="Arial" w:hAnsi="Arial" w:cs="Arial"/>
        </w:rPr>
        <w:t> </w:t>
      </w:r>
    </w:p>
    <w:p w14:paraId="719B354A" w14:textId="7B17904C" w:rsidR="00761EB0" w:rsidRPr="0045641B" w:rsidRDefault="575DF92D" w:rsidP="00761EB0">
      <w:pPr>
        <w:rPr>
          <w:rFonts w:ascii="Arial" w:eastAsia="Arial" w:hAnsi="Arial" w:cs="Arial"/>
        </w:rPr>
      </w:pPr>
      <w:r w:rsidRPr="0045641B">
        <w:rPr>
          <w:rFonts w:ascii="Arial" w:eastAsia="Arial" w:hAnsi="Arial" w:cs="Arial"/>
        </w:rPr>
        <w:t>Reading Borough Council will ensure that gas safety checks and servicing are carried out by qualified Gas Safe registered engineers who are experienced in working with gas installations</w:t>
      </w:r>
      <w:r w:rsidR="139D927A" w:rsidRPr="0045641B">
        <w:rPr>
          <w:rFonts w:ascii="Arial" w:eastAsia="Arial" w:hAnsi="Arial" w:cs="Arial"/>
        </w:rPr>
        <w:t>. We</w:t>
      </w:r>
      <w:r w:rsidRPr="0045641B">
        <w:rPr>
          <w:rFonts w:ascii="Arial" w:eastAsia="Arial" w:hAnsi="Arial" w:cs="Arial"/>
        </w:rPr>
        <w:t xml:space="preserve"> will ensure that: </w:t>
      </w:r>
    </w:p>
    <w:p w14:paraId="6A5846B3" w14:textId="0B4B8F76" w:rsidR="00761EB0" w:rsidRPr="0045641B" w:rsidRDefault="00761EB0" w:rsidP="002C5D96">
      <w:pPr>
        <w:numPr>
          <w:ilvl w:val="0"/>
          <w:numId w:val="61"/>
        </w:numPr>
        <w:rPr>
          <w:rFonts w:ascii="Arial" w:eastAsia="Arial" w:hAnsi="Arial" w:cs="Arial"/>
        </w:rPr>
      </w:pPr>
      <w:r w:rsidRPr="0045641B">
        <w:rPr>
          <w:rFonts w:ascii="Arial" w:eastAsia="Arial" w:hAnsi="Arial" w:cs="Arial"/>
        </w:rPr>
        <w:t>Only approved contractors or in-house qualified operatives will carry out gas inspections, servicing, and repairs. All staff</w:t>
      </w:r>
      <w:r w:rsidR="68F6A53A" w:rsidRPr="0045641B">
        <w:rPr>
          <w:rFonts w:ascii="Arial" w:eastAsia="Arial" w:hAnsi="Arial" w:cs="Arial"/>
        </w:rPr>
        <w:t xml:space="preserve"> who work on gas appliances or systems,</w:t>
      </w:r>
      <w:r w:rsidRPr="0045641B">
        <w:rPr>
          <w:rFonts w:ascii="Arial" w:eastAsia="Arial" w:hAnsi="Arial" w:cs="Arial"/>
        </w:rPr>
        <w:t xml:space="preserve"> will have qualification checks carried out to ensure that they are Gas Safe Registered</w:t>
      </w:r>
      <w:r w:rsidR="7FA50B23" w:rsidRPr="0045641B">
        <w:rPr>
          <w:rFonts w:ascii="Arial" w:eastAsia="Arial" w:hAnsi="Arial" w:cs="Arial"/>
        </w:rPr>
        <w:t xml:space="preserve"> </w:t>
      </w:r>
      <w:r w:rsidRPr="0045641B">
        <w:rPr>
          <w:rFonts w:ascii="Arial" w:eastAsia="Arial" w:hAnsi="Arial" w:cs="Arial"/>
        </w:rPr>
        <w:t>to enable them to work on Gas Appliances. </w:t>
      </w:r>
      <w:r w:rsidR="4C1767F3" w:rsidRPr="0045641B">
        <w:rPr>
          <w:rFonts w:ascii="Arial" w:eastAsia="Arial" w:hAnsi="Arial" w:cs="Arial"/>
        </w:rPr>
        <w:t xml:space="preserve">This includes Council staff and all contractors allocated work related to gas systems. </w:t>
      </w:r>
    </w:p>
    <w:p w14:paraId="130869DE" w14:textId="24AC0880" w:rsidR="609F4AEF" w:rsidRPr="0045641B" w:rsidRDefault="609F4AEF" w:rsidP="002C5D96">
      <w:pPr>
        <w:numPr>
          <w:ilvl w:val="0"/>
          <w:numId w:val="61"/>
        </w:numPr>
        <w:rPr>
          <w:rFonts w:ascii="Arial" w:eastAsia="Arial" w:hAnsi="Arial" w:cs="Arial"/>
        </w:rPr>
      </w:pPr>
      <w:r w:rsidRPr="0045641B">
        <w:rPr>
          <w:rFonts w:ascii="Arial" w:eastAsia="Arial" w:hAnsi="Arial" w:cs="Arial"/>
        </w:rPr>
        <w:t>Gas safety checks are completed within 12 months of the previous check in compliance with Regulation 36.</w:t>
      </w:r>
    </w:p>
    <w:p w14:paraId="78DA106D" w14:textId="7F6F2CFD" w:rsidR="7E0875BD" w:rsidRPr="0045641B" w:rsidRDefault="609F4AEF" w:rsidP="002C5D96">
      <w:pPr>
        <w:pStyle w:val="ListParagraph"/>
        <w:numPr>
          <w:ilvl w:val="0"/>
          <w:numId w:val="61"/>
        </w:numPr>
        <w:spacing w:before="240" w:after="240"/>
        <w:rPr>
          <w:rFonts w:ascii="Arial" w:eastAsia="Arial" w:hAnsi="Arial" w:cs="Arial"/>
        </w:rPr>
      </w:pPr>
      <w:r w:rsidRPr="78B171F5">
        <w:rPr>
          <w:rFonts w:ascii="Arial" w:eastAsia="Arial" w:hAnsi="Arial" w:cs="Arial"/>
        </w:rPr>
        <w:t xml:space="preserve">A copy of the </w:t>
      </w:r>
      <w:r w:rsidR="28DEC359" w:rsidRPr="78B171F5">
        <w:rPr>
          <w:rFonts w:ascii="Arial" w:eastAsia="Arial" w:hAnsi="Arial" w:cs="Arial"/>
        </w:rPr>
        <w:t xml:space="preserve">Landlord </w:t>
      </w:r>
      <w:r w:rsidRPr="78B171F5">
        <w:rPr>
          <w:rFonts w:ascii="Arial" w:eastAsia="Arial" w:hAnsi="Arial" w:cs="Arial"/>
        </w:rPr>
        <w:t xml:space="preserve">Gas Safety </w:t>
      </w:r>
      <w:r w:rsidR="374163CD" w:rsidRPr="78B171F5">
        <w:rPr>
          <w:rFonts w:ascii="Arial" w:eastAsia="Arial" w:hAnsi="Arial" w:cs="Arial"/>
        </w:rPr>
        <w:t>Certificate</w:t>
      </w:r>
      <w:r w:rsidRPr="78B171F5">
        <w:rPr>
          <w:rFonts w:ascii="Arial" w:eastAsia="Arial" w:hAnsi="Arial" w:cs="Arial"/>
        </w:rPr>
        <w:t xml:space="preserve"> is provided to tenants within 28 days of the </w:t>
      </w:r>
      <w:r w:rsidR="47862987" w:rsidRPr="78B171F5">
        <w:rPr>
          <w:rFonts w:ascii="Arial" w:eastAsia="Arial" w:hAnsi="Arial" w:cs="Arial"/>
        </w:rPr>
        <w:t>inspection</w:t>
      </w:r>
      <w:r w:rsidRPr="78B171F5">
        <w:rPr>
          <w:rFonts w:ascii="Arial" w:eastAsia="Arial" w:hAnsi="Arial" w:cs="Arial"/>
        </w:rPr>
        <w:t>.</w:t>
      </w:r>
    </w:p>
    <w:p w14:paraId="579D33BE" w14:textId="77777777" w:rsidR="00761EB0" w:rsidRPr="0045641B" w:rsidRDefault="00761EB0" w:rsidP="002C5D96">
      <w:pPr>
        <w:numPr>
          <w:ilvl w:val="0"/>
          <w:numId w:val="62"/>
        </w:numPr>
        <w:rPr>
          <w:rFonts w:ascii="Arial" w:eastAsia="Arial" w:hAnsi="Arial" w:cs="Arial"/>
        </w:rPr>
      </w:pPr>
      <w:r w:rsidRPr="0045641B">
        <w:rPr>
          <w:rFonts w:ascii="Arial" w:eastAsia="Arial" w:hAnsi="Arial" w:cs="Arial"/>
        </w:rPr>
        <w:t>Gas appliances and installations are maintained in line with legal requirements, safety standards, and industry best practices. </w:t>
      </w:r>
    </w:p>
    <w:p w14:paraId="44D6DD62" w14:textId="64119E79" w:rsidR="00761EB0" w:rsidRPr="0045641B" w:rsidRDefault="00761EB0" w:rsidP="002C5D96">
      <w:pPr>
        <w:numPr>
          <w:ilvl w:val="0"/>
          <w:numId w:val="63"/>
        </w:numPr>
        <w:rPr>
          <w:rFonts w:ascii="Arial" w:eastAsia="Arial" w:hAnsi="Arial" w:cs="Arial"/>
        </w:rPr>
      </w:pPr>
      <w:r w:rsidRPr="0045641B">
        <w:rPr>
          <w:rFonts w:ascii="Arial" w:eastAsia="Arial" w:hAnsi="Arial" w:cs="Arial"/>
        </w:rPr>
        <w:t>Detailed records of all gas safety checks and servicing are maintained and are available for review upon request by tenants or regulatory authorities. </w:t>
      </w:r>
    </w:p>
    <w:p w14:paraId="22E391DD" w14:textId="084B1C6E" w:rsidR="51116175" w:rsidRPr="0045641B" w:rsidRDefault="51116175" w:rsidP="002C5D96">
      <w:pPr>
        <w:numPr>
          <w:ilvl w:val="0"/>
          <w:numId w:val="63"/>
        </w:numPr>
        <w:rPr>
          <w:rFonts w:ascii="Arial" w:eastAsia="Arial" w:hAnsi="Arial" w:cs="Arial"/>
        </w:rPr>
      </w:pPr>
      <w:r w:rsidRPr="0045641B">
        <w:rPr>
          <w:rFonts w:ascii="Arial" w:eastAsia="Arial" w:hAnsi="Arial" w:cs="Arial"/>
        </w:rPr>
        <w:t>Gas Safety Checks on communal heating systems, will be displayed in communal areas of buildings where appropriate</w:t>
      </w:r>
      <w:r w:rsidR="719A42D1" w:rsidRPr="0045641B">
        <w:rPr>
          <w:rFonts w:ascii="Arial" w:eastAsia="Arial" w:hAnsi="Arial" w:cs="Arial"/>
        </w:rPr>
        <w:t>.</w:t>
      </w:r>
    </w:p>
    <w:p w14:paraId="6634E44E" w14:textId="24ABDE0E" w:rsidR="2FEEE892" w:rsidRPr="0045641B" w:rsidRDefault="719A42D1" w:rsidP="002C5D96">
      <w:pPr>
        <w:numPr>
          <w:ilvl w:val="0"/>
          <w:numId w:val="63"/>
        </w:numPr>
        <w:rPr>
          <w:rFonts w:ascii="Arial" w:eastAsia="Arial" w:hAnsi="Arial" w:cs="Arial"/>
        </w:rPr>
      </w:pPr>
      <w:r w:rsidRPr="0045641B">
        <w:rPr>
          <w:rFonts w:ascii="Arial" w:eastAsia="Arial" w:hAnsi="Arial" w:cs="Arial"/>
        </w:rPr>
        <w:t>New tenants receive a copy of the current Gas Safety Record before occupying the property.</w:t>
      </w:r>
    </w:p>
    <w:p w14:paraId="1DEF9A02" w14:textId="4A685FAC" w:rsidR="09A91E97" w:rsidRPr="00016CF0" w:rsidRDefault="09A91E97" w:rsidP="2FEEE892">
      <w:pPr>
        <w:spacing w:before="240" w:after="240"/>
        <w:rPr>
          <w:rFonts w:ascii="Arial" w:hAnsi="Arial" w:cs="Arial"/>
        </w:rPr>
      </w:pPr>
      <w:r w:rsidRPr="0045641B">
        <w:rPr>
          <w:rFonts w:ascii="Arial" w:eastAsia="Arial" w:hAnsi="Arial" w:cs="Arial"/>
        </w:rPr>
        <w:t>Where an appliance is classified as Immediately Dangerous (ID) or At Risk (AR), action will be taken in accordance with the Gas Industry Unsafe Situations Procedure (GIUSP). This may include immediate disconnection to ensure safety.</w:t>
      </w:r>
    </w:p>
    <w:p w14:paraId="7D11CEC5" w14:textId="133AD496" w:rsidR="09A91E97" w:rsidRPr="00016CF0" w:rsidRDefault="09A91E97" w:rsidP="2FEEE892">
      <w:pPr>
        <w:spacing w:before="240" w:after="240"/>
        <w:rPr>
          <w:rFonts w:ascii="Arial" w:hAnsi="Arial" w:cs="Arial"/>
        </w:rPr>
      </w:pPr>
      <w:r w:rsidRPr="0045641B">
        <w:rPr>
          <w:rFonts w:ascii="Arial" w:eastAsia="Arial" w:hAnsi="Arial" w:cs="Arial"/>
        </w:rPr>
        <w:t>Gas appliances, pipework, and flues will be maintained in accordance with:</w:t>
      </w:r>
    </w:p>
    <w:p w14:paraId="183AF1E1" w14:textId="6E441401" w:rsidR="09A91E97" w:rsidRPr="0045641B" w:rsidRDefault="09A91E97" w:rsidP="002C5D96">
      <w:pPr>
        <w:pStyle w:val="ListParagraph"/>
        <w:numPr>
          <w:ilvl w:val="0"/>
          <w:numId w:val="99"/>
        </w:numPr>
        <w:spacing w:before="240" w:after="240"/>
        <w:rPr>
          <w:rFonts w:ascii="Arial" w:eastAsia="Arial" w:hAnsi="Arial" w:cs="Arial"/>
        </w:rPr>
      </w:pPr>
      <w:r w:rsidRPr="0045641B">
        <w:rPr>
          <w:rFonts w:ascii="Arial" w:eastAsia="Arial" w:hAnsi="Arial" w:cs="Arial"/>
        </w:rPr>
        <w:t>Manufacturer instructions</w:t>
      </w:r>
    </w:p>
    <w:p w14:paraId="4473A2C9" w14:textId="7EFB35DA" w:rsidR="09A91E97" w:rsidRPr="0045641B" w:rsidRDefault="09A91E97" w:rsidP="002C5D96">
      <w:pPr>
        <w:pStyle w:val="ListParagraph"/>
        <w:numPr>
          <w:ilvl w:val="0"/>
          <w:numId w:val="99"/>
        </w:numPr>
        <w:spacing w:before="240" w:after="240"/>
        <w:rPr>
          <w:rFonts w:ascii="Arial" w:eastAsia="Arial" w:hAnsi="Arial" w:cs="Arial"/>
        </w:rPr>
      </w:pPr>
      <w:r w:rsidRPr="0045641B">
        <w:rPr>
          <w:rFonts w:ascii="Arial" w:eastAsia="Arial" w:hAnsi="Arial" w:cs="Arial"/>
        </w:rPr>
        <w:t>Current Gas Safe guidance</w:t>
      </w:r>
    </w:p>
    <w:p w14:paraId="1E333849" w14:textId="41887D44" w:rsidR="09A91E97" w:rsidRPr="0045641B" w:rsidRDefault="09A91E97" w:rsidP="002C5D96">
      <w:pPr>
        <w:pStyle w:val="ListParagraph"/>
        <w:numPr>
          <w:ilvl w:val="0"/>
          <w:numId w:val="99"/>
        </w:numPr>
        <w:spacing w:before="240" w:after="240"/>
        <w:rPr>
          <w:rFonts w:ascii="Arial" w:eastAsia="Arial" w:hAnsi="Arial" w:cs="Arial"/>
        </w:rPr>
      </w:pPr>
      <w:r w:rsidRPr="0045641B">
        <w:rPr>
          <w:rFonts w:ascii="Arial" w:eastAsia="Arial" w:hAnsi="Arial" w:cs="Arial"/>
        </w:rPr>
        <w:lastRenderedPageBreak/>
        <w:t>Industry standards and codes of practice</w:t>
      </w:r>
    </w:p>
    <w:p w14:paraId="7526B3A7" w14:textId="2E85A76A" w:rsidR="00174145" w:rsidRDefault="575DF92D" w:rsidP="00761EB0">
      <w:pPr>
        <w:rPr>
          <w:rStyle w:val="Heading1Char"/>
          <w:rFonts w:ascii="Arial" w:hAnsi="Arial" w:cs="Arial"/>
          <w:sz w:val="24"/>
          <w:szCs w:val="24"/>
          <w:u w:val="none"/>
        </w:rPr>
      </w:pPr>
      <w:bookmarkStart w:id="65" w:name="_Toc445338629"/>
      <w:bookmarkStart w:id="66" w:name="_Toc231214015"/>
      <w:r w:rsidRPr="00B5157F">
        <w:rPr>
          <w:rStyle w:val="Heading1Char"/>
          <w:rFonts w:ascii="Arial" w:hAnsi="Arial" w:cs="Arial"/>
          <w:sz w:val="24"/>
          <w:szCs w:val="24"/>
          <w:u w:val="none"/>
        </w:rPr>
        <w:t xml:space="preserve">Record Keeping and </w:t>
      </w:r>
      <w:bookmarkEnd w:id="65"/>
      <w:r w:rsidRPr="00B5157F">
        <w:rPr>
          <w:rStyle w:val="Heading1Char"/>
          <w:rFonts w:ascii="Arial" w:hAnsi="Arial" w:cs="Arial"/>
          <w:sz w:val="24"/>
          <w:szCs w:val="24"/>
          <w:u w:val="none"/>
        </w:rPr>
        <w:t>Documentation</w:t>
      </w:r>
      <w:bookmarkEnd w:id="66"/>
    </w:p>
    <w:p w14:paraId="1D2E3542" w14:textId="12249F6A" w:rsidR="00761EB0" w:rsidRPr="0045641B" w:rsidRDefault="575DF92D" w:rsidP="00761EB0">
      <w:pPr>
        <w:rPr>
          <w:rFonts w:ascii="Arial" w:eastAsia="Arial" w:hAnsi="Arial" w:cs="Arial"/>
        </w:rPr>
      </w:pPr>
      <w:r w:rsidRPr="00B5157F">
        <w:rPr>
          <w:rFonts w:ascii="Arial" w:eastAsia="Arial" w:hAnsi="Arial" w:cs="Arial"/>
        </w:rPr>
        <w:t>Reading</w:t>
      </w:r>
      <w:r w:rsidRPr="0045641B">
        <w:rPr>
          <w:rFonts w:ascii="Arial" w:eastAsia="Arial" w:hAnsi="Arial" w:cs="Arial"/>
        </w:rPr>
        <w:t xml:space="preserve"> Borough Council will maintain accurate and up-to-date records of all gas safety checks, servicing, and repairs. These records include: </w:t>
      </w:r>
    </w:p>
    <w:p w14:paraId="10BDDE74" w14:textId="0D270790" w:rsidR="00761EB0" w:rsidRPr="0045641B" w:rsidRDefault="00761EB0" w:rsidP="002C5D96">
      <w:pPr>
        <w:numPr>
          <w:ilvl w:val="0"/>
          <w:numId w:val="64"/>
        </w:numPr>
        <w:rPr>
          <w:rFonts w:ascii="Arial" w:eastAsia="Arial" w:hAnsi="Arial" w:cs="Arial"/>
        </w:rPr>
      </w:pPr>
      <w:r w:rsidRPr="00016CF0">
        <w:rPr>
          <w:rFonts w:ascii="Arial" w:eastAsia="Arial" w:hAnsi="Arial" w:cs="Arial"/>
        </w:rPr>
        <w:t>Gas Safety Certificates</w:t>
      </w:r>
      <w:r w:rsidRPr="0045641B">
        <w:rPr>
          <w:rFonts w:ascii="Arial" w:eastAsia="Arial" w:hAnsi="Arial" w:cs="Arial"/>
        </w:rPr>
        <w:t> </w:t>
      </w:r>
    </w:p>
    <w:p w14:paraId="5F0BB878" w14:textId="77777777" w:rsidR="00761EB0" w:rsidRPr="0045641B" w:rsidRDefault="00761EB0" w:rsidP="002C5D96">
      <w:pPr>
        <w:numPr>
          <w:ilvl w:val="0"/>
          <w:numId w:val="65"/>
        </w:numPr>
        <w:rPr>
          <w:rFonts w:ascii="Arial" w:eastAsia="Arial" w:hAnsi="Arial" w:cs="Arial"/>
        </w:rPr>
      </w:pPr>
      <w:r w:rsidRPr="00016CF0">
        <w:rPr>
          <w:rFonts w:ascii="Arial" w:eastAsia="Arial" w:hAnsi="Arial" w:cs="Arial"/>
        </w:rPr>
        <w:t>Warning Notices</w:t>
      </w:r>
      <w:r w:rsidRPr="0045641B">
        <w:rPr>
          <w:rFonts w:ascii="Arial" w:eastAsia="Arial" w:hAnsi="Arial" w:cs="Arial"/>
        </w:rPr>
        <w:t> </w:t>
      </w:r>
    </w:p>
    <w:p w14:paraId="5FB0B380" w14:textId="77777777" w:rsidR="00761EB0" w:rsidRPr="0045641B" w:rsidRDefault="00761EB0" w:rsidP="002C5D96">
      <w:pPr>
        <w:numPr>
          <w:ilvl w:val="0"/>
          <w:numId w:val="66"/>
        </w:numPr>
        <w:rPr>
          <w:rFonts w:ascii="Arial" w:eastAsia="Arial" w:hAnsi="Arial" w:cs="Arial"/>
        </w:rPr>
      </w:pPr>
      <w:r w:rsidRPr="00016CF0">
        <w:rPr>
          <w:rFonts w:ascii="Arial" w:eastAsia="Arial" w:hAnsi="Arial" w:cs="Arial"/>
        </w:rPr>
        <w:t>Repairs records</w:t>
      </w:r>
      <w:r w:rsidRPr="0045641B">
        <w:rPr>
          <w:rFonts w:ascii="Arial" w:eastAsia="Arial" w:hAnsi="Arial" w:cs="Arial"/>
        </w:rPr>
        <w:t> </w:t>
      </w:r>
    </w:p>
    <w:p w14:paraId="18E32286" w14:textId="77777777" w:rsidR="00761EB0" w:rsidRPr="0045641B" w:rsidRDefault="00761EB0" w:rsidP="002C5D96">
      <w:pPr>
        <w:numPr>
          <w:ilvl w:val="0"/>
          <w:numId w:val="67"/>
        </w:numPr>
        <w:rPr>
          <w:rFonts w:ascii="Arial" w:eastAsia="Arial" w:hAnsi="Arial" w:cs="Arial"/>
        </w:rPr>
      </w:pPr>
      <w:r w:rsidRPr="00016CF0">
        <w:rPr>
          <w:rFonts w:ascii="Arial" w:eastAsia="Arial" w:hAnsi="Arial" w:cs="Arial"/>
        </w:rPr>
        <w:t>Installation records</w:t>
      </w:r>
      <w:r w:rsidRPr="0045641B">
        <w:rPr>
          <w:rFonts w:ascii="Arial" w:eastAsia="Arial" w:hAnsi="Arial" w:cs="Arial"/>
        </w:rPr>
        <w:t> </w:t>
      </w:r>
    </w:p>
    <w:p w14:paraId="65182D07" w14:textId="28B5AD78" w:rsidR="076BEA5F" w:rsidRPr="00016CF0" w:rsidRDefault="28FD23BB" w:rsidP="002C5D96">
      <w:pPr>
        <w:numPr>
          <w:ilvl w:val="0"/>
          <w:numId w:val="67"/>
        </w:numPr>
        <w:rPr>
          <w:rFonts w:ascii="Arial" w:eastAsia="Arial" w:hAnsi="Arial" w:cs="Arial"/>
        </w:rPr>
      </w:pPr>
      <w:r w:rsidRPr="00016CF0">
        <w:rPr>
          <w:rFonts w:ascii="Arial" w:eastAsia="Arial" w:hAnsi="Arial" w:cs="Arial"/>
        </w:rPr>
        <w:t>Records of access attempts and enforcement action</w:t>
      </w:r>
    </w:p>
    <w:p w14:paraId="5CB02D2B" w14:textId="6C3CF844" w:rsidR="00761EB0" w:rsidRPr="0045641B" w:rsidRDefault="00761EB0" w:rsidP="00761EB0">
      <w:pPr>
        <w:rPr>
          <w:rFonts w:ascii="Arial" w:eastAsia="Arial" w:hAnsi="Arial" w:cs="Arial"/>
        </w:rPr>
      </w:pPr>
      <w:r w:rsidRPr="0045641B">
        <w:rPr>
          <w:rFonts w:ascii="Arial" w:eastAsia="Arial" w:hAnsi="Arial" w:cs="Arial"/>
        </w:rPr>
        <w:t xml:space="preserve">These records will be made available to tenants upon </w:t>
      </w:r>
      <w:r w:rsidR="0009654E" w:rsidRPr="0045641B">
        <w:rPr>
          <w:rFonts w:ascii="Arial" w:eastAsia="Arial" w:hAnsi="Arial" w:cs="Arial"/>
        </w:rPr>
        <w:t>request and</w:t>
      </w:r>
      <w:r w:rsidRPr="0045641B">
        <w:rPr>
          <w:rFonts w:ascii="Arial" w:eastAsia="Arial" w:hAnsi="Arial" w:cs="Arial"/>
        </w:rPr>
        <w:t xml:space="preserve"> will be retained in accordance with data protection legislation. </w:t>
      </w:r>
    </w:p>
    <w:p w14:paraId="2F0D42E8" w14:textId="4C5377E9" w:rsidR="1216C6D9" w:rsidRDefault="0081507C" w:rsidP="78B777C2">
      <w:pPr>
        <w:pStyle w:val="Heading1"/>
        <w:numPr>
          <w:ilvl w:val="0"/>
          <w:numId w:val="0"/>
        </w:numPr>
        <w:rPr>
          <w:rFonts w:ascii="Arial" w:hAnsi="Arial" w:cs="Arial"/>
          <w:sz w:val="24"/>
          <w:szCs w:val="24"/>
          <w:u w:val="none"/>
        </w:rPr>
      </w:pPr>
      <w:bookmarkStart w:id="67" w:name="_Toc815824586"/>
      <w:bookmarkStart w:id="68" w:name="_Toc231214016"/>
      <w:r>
        <w:rPr>
          <w:rFonts w:ascii="Arial" w:hAnsi="Arial" w:cs="Arial"/>
          <w:sz w:val="24"/>
          <w:szCs w:val="24"/>
          <w:u w:val="none"/>
        </w:rPr>
        <w:t xml:space="preserve">9 </w:t>
      </w:r>
      <w:r w:rsidR="6C1C866C" w:rsidRPr="00FE14A0">
        <w:rPr>
          <w:rFonts w:ascii="Arial" w:hAnsi="Arial" w:cs="Arial"/>
          <w:sz w:val="24"/>
          <w:szCs w:val="24"/>
          <w:u w:val="none"/>
        </w:rPr>
        <w:t>Electrical Safety</w:t>
      </w:r>
      <w:bookmarkEnd w:id="67"/>
      <w:bookmarkEnd w:id="68"/>
    </w:p>
    <w:p w14:paraId="56E25F06" w14:textId="0C93C5C2" w:rsidR="00EA58B4" w:rsidRPr="00FE14A0" w:rsidRDefault="6C1C866C" w:rsidP="2F5D5AF8">
      <w:pPr>
        <w:pStyle w:val="Heading1"/>
        <w:numPr>
          <w:ilvl w:val="0"/>
          <w:numId w:val="0"/>
        </w:numPr>
        <w:rPr>
          <w:rFonts w:ascii="Arial" w:eastAsia="Arial" w:hAnsi="Arial" w:cs="Arial"/>
          <w:b w:val="0"/>
          <w:sz w:val="24"/>
          <w:szCs w:val="24"/>
          <w:u w:val="none"/>
        </w:rPr>
      </w:pPr>
      <w:bookmarkStart w:id="69" w:name="_Toc1185173717"/>
      <w:bookmarkStart w:id="70" w:name="_Toc231214017"/>
      <w:r w:rsidRPr="00FE14A0">
        <w:rPr>
          <w:rFonts w:ascii="Arial" w:hAnsi="Arial" w:cs="Arial"/>
          <w:sz w:val="24"/>
          <w:szCs w:val="24"/>
          <w:u w:val="none"/>
        </w:rPr>
        <w:t>Electrical Inspection and Testing</w:t>
      </w:r>
      <w:bookmarkEnd w:id="69"/>
      <w:bookmarkEnd w:id="70"/>
      <w:r w:rsidRPr="00FE14A0">
        <w:rPr>
          <w:rFonts w:ascii="Arial" w:eastAsia="Arial" w:hAnsi="Arial" w:cs="Arial"/>
          <w:b w:val="0"/>
          <w:sz w:val="24"/>
          <w:szCs w:val="24"/>
          <w:u w:val="none"/>
        </w:rPr>
        <w:t> </w:t>
      </w:r>
    </w:p>
    <w:p w14:paraId="45643E39" w14:textId="77777777" w:rsidR="00EA58B4" w:rsidRPr="0045641B" w:rsidRDefault="00EA58B4" w:rsidP="00EA58B4">
      <w:pPr>
        <w:rPr>
          <w:rFonts w:ascii="Arial" w:eastAsia="Arial" w:hAnsi="Arial" w:cs="Arial"/>
        </w:rPr>
      </w:pPr>
      <w:r w:rsidRPr="0045641B">
        <w:rPr>
          <w:rFonts w:ascii="Arial" w:eastAsia="Arial" w:hAnsi="Arial" w:cs="Arial"/>
        </w:rPr>
        <w:t>Frequency of Inspections </w:t>
      </w:r>
    </w:p>
    <w:p w14:paraId="31B3F0C4" w14:textId="6FDB1533" w:rsidR="00EA58B4" w:rsidRPr="0045641B" w:rsidRDefault="00EA58B4" w:rsidP="002C5D96">
      <w:pPr>
        <w:numPr>
          <w:ilvl w:val="0"/>
          <w:numId w:val="68"/>
        </w:numPr>
        <w:rPr>
          <w:rFonts w:ascii="Arial" w:eastAsia="Arial" w:hAnsi="Arial" w:cs="Arial"/>
        </w:rPr>
      </w:pPr>
      <w:r w:rsidRPr="0045641B">
        <w:rPr>
          <w:rFonts w:ascii="Arial" w:eastAsia="Arial" w:hAnsi="Arial" w:cs="Arial"/>
        </w:rPr>
        <w:t>Electrical Installation Condition Reports (EICR) will be carried out on all properties at a minimum of every five years unless specified otherwise by the EICR (</w:t>
      </w:r>
      <w:r w:rsidR="008D3EB8" w:rsidRPr="0045641B">
        <w:rPr>
          <w:rFonts w:ascii="Arial" w:eastAsia="Arial" w:hAnsi="Arial" w:cs="Arial"/>
        </w:rPr>
        <w:t>we</w:t>
      </w:r>
      <w:r w:rsidRPr="0045641B">
        <w:rPr>
          <w:rFonts w:ascii="Arial" w:eastAsia="Arial" w:hAnsi="Arial" w:cs="Arial"/>
        </w:rPr>
        <w:t> reserve the right to challenge if deemed necessary). This condition check will ensure that electrical installations are safe and compliant with the relevant standards. </w:t>
      </w:r>
    </w:p>
    <w:p w14:paraId="5F2863CC" w14:textId="77777777" w:rsidR="00EA58B4" w:rsidRPr="0045641B" w:rsidRDefault="00EA58B4" w:rsidP="002C5D96">
      <w:pPr>
        <w:numPr>
          <w:ilvl w:val="0"/>
          <w:numId w:val="69"/>
        </w:numPr>
        <w:rPr>
          <w:rFonts w:ascii="Arial" w:eastAsia="Arial" w:hAnsi="Arial" w:cs="Arial"/>
        </w:rPr>
      </w:pPr>
      <w:r w:rsidRPr="0045641B">
        <w:rPr>
          <w:rFonts w:ascii="Arial" w:eastAsia="Arial" w:hAnsi="Arial" w:cs="Arial"/>
        </w:rPr>
        <w:t>Routine checks will be conducted as needed or in response to reported faults or tenant concerns. </w:t>
      </w:r>
    </w:p>
    <w:p w14:paraId="5110312A" w14:textId="34737931" w:rsidR="00EA58B4" w:rsidRPr="0045641B" w:rsidRDefault="6C1C866C" w:rsidP="002C5D96">
      <w:pPr>
        <w:numPr>
          <w:ilvl w:val="0"/>
          <w:numId w:val="70"/>
        </w:numPr>
        <w:rPr>
          <w:rFonts w:ascii="Arial" w:eastAsia="Arial" w:hAnsi="Arial" w:cs="Arial"/>
        </w:rPr>
      </w:pPr>
      <w:r w:rsidRPr="0045641B">
        <w:rPr>
          <w:rFonts w:ascii="Arial" w:eastAsia="Arial" w:hAnsi="Arial" w:cs="Arial"/>
        </w:rPr>
        <w:t>Portable appliance testing (PAT) will be carried out on any portable electrical appliances provided by Reading Borough Council to ensure they are safe for use (</w:t>
      </w:r>
      <w:r w:rsidR="00A92D0F" w:rsidRPr="0045641B">
        <w:rPr>
          <w:rFonts w:ascii="Arial" w:eastAsia="Arial" w:hAnsi="Arial" w:cs="Arial"/>
        </w:rPr>
        <w:t>t</w:t>
      </w:r>
      <w:r w:rsidRPr="0045641B">
        <w:rPr>
          <w:rFonts w:ascii="Arial" w:eastAsia="Arial" w:hAnsi="Arial" w:cs="Arial"/>
        </w:rPr>
        <w:t>his predominantly relates to RBC sheltered sites</w:t>
      </w:r>
      <w:r w:rsidR="4B6BDEFF" w:rsidRPr="0045641B">
        <w:rPr>
          <w:rFonts w:ascii="Arial" w:eastAsia="Arial" w:hAnsi="Arial" w:cs="Arial"/>
        </w:rPr>
        <w:t xml:space="preserve"> and is carried out by a </w:t>
      </w:r>
      <w:proofErr w:type="gramStart"/>
      <w:r w:rsidR="4B6BDEFF" w:rsidRPr="0045641B">
        <w:rPr>
          <w:rFonts w:ascii="Arial" w:eastAsia="Arial" w:hAnsi="Arial" w:cs="Arial"/>
        </w:rPr>
        <w:t>third party</w:t>
      </w:r>
      <w:proofErr w:type="gramEnd"/>
      <w:r w:rsidR="4B6BDEFF" w:rsidRPr="0045641B">
        <w:rPr>
          <w:rFonts w:ascii="Arial" w:eastAsia="Arial" w:hAnsi="Arial" w:cs="Arial"/>
        </w:rPr>
        <w:t xml:space="preserve"> contractor</w:t>
      </w:r>
      <w:r w:rsidRPr="0045641B">
        <w:rPr>
          <w:rFonts w:ascii="Arial" w:eastAsia="Arial" w:hAnsi="Arial" w:cs="Arial"/>
        </w:rPr>
        <w:t>)</w:t>
      </w:r>
      <w:r w:rsidR="00A92D0F" w:rsidRPr="0045641B">
        <w:rPr>
          <w:rFonts w:ascii="Arial" w:eastAsia="Arial" w:hAnsi="Arial" w:cs="Arial"/>
        </w:rPr>
        <w:t>.</w:t>
      </w:r>
      <w:r w:rsidRPr="0045641B">
        <w:rPr>
          <w:rFonts w:ascii="Arial" w:eastAsia="Arial" w:hAnsi="Arial" w:cs="Arial"/>
        </w:rPr>
        <w:t> </w:t>
      </w:r>
      <w:r w:rsidR="00EA58B4" w:rsidRPr="0045641B">
        <w:rPr>
          <w:rFonts w:ascii="Arial" w:eastAsia="Arial" w:hAnsi="Arial" w:cs="Arial"/>
        </w:rPr>
        <w:t> </w:t>
      </w:r>
    </w:p>
    <w:p w14:paraId="753AF29E" w14:textId="7010AD39" w:rsidR="00EA58B4" w:rsidRPr="00FE14A0" w:rsidRDefault="6C1C866C" w:rsidP="1DC1576B">
      <w:pPr>
        <w:pStyle w:val="Heading1"/>
        <w:numPr>
          <w:ilvl w:val="0"/>
          <w:numId w:val="0"/>
        </w:numPr>
        <w:rPr>
          <w:rFonts w:ascii="Arial" w:eastAsia="Arial" w:hAnsi="Arial" w:cs="Arial"/>
          <w:sz w:val="24"/>
          <w:szCs w:val="24"/>
          <w:u w:val="none"/>
        </w:rPr>
      </w:pPr>
      <w:bookmarkStart w:id="71" w:name="_Toc1662017112"/>
      <w:bookmarkStart w:id="72" w:name="_Toc231214018"/>
      <w:r w:rsidRPr="00FE14A0">
        <w:rPr>
          <w:rFonts w:ascii="Arial" w:hAnsi="Arial" w:cs="Arial"/>
          <w:sz w:val="24"/>
          <w:szCs w:val="24"/>
          <w:u w:val="none"/>
        </w:rPr>
        <w:t>Electrical Repairs and Maintenance</w:t>
      </w:r>
      <w:bookmarkEnd w:id="71"/>
      <w:bookmarkEnd w:id="72"/>
      <w:r w:rsidRPr="00FE14A0">
        <w:rPr>
          <w:rFonts w:ascii="Arial" w:hAnsi="Arial" w:cs="Arial"/>
          <w:sz w:val="24"/>
          <w:szCs w:val="24"/>
          <w:u w:val="none"/>
        </w:rPr>
        <w:t> </w:t>
      </w:r>
    </w:p>
    <w:p w14:paraId="717A99D9" w14:textId="128C436C" w:rsidR="00EA58B4" w:rsidRPr="0045641B" w:rsidRDefault="00EA58B4" w:rsidP="002C5D96">
      <w:pPr>
        <w:numPr>
          <w:ilvl w:val="0"/>
          <w:numId w:val="71"/>
        </w:numPr>
        <w:rPr>
          <w:rFonts w:ascii="Arial" w:eastAsia="Arial" w:hAnsi="Arial" w:cs="Arial"/>
        </w:rPr>
      </w:pPr>
      <w:r w:rsidRPr="0081507C">
        <w:rPr>
          <w:rFonts w:ascii="Arial" w:eastAsia="Arial" w:hAnsi="Arial" w:cs="Arial"/>
          <w:b/>
          <w:bCs/>
        </w:rPr>
        <w:t>Reactive Repairs:</w:t>
      </w:r>
      <w:r w:rsidRPr="0045641B">
        <w:rPr>
          <w:rFonts w:ascii="Arial" w:eastAsia="Arial" w:hAnsi="Arial" w:cs="Arial"/>
        </w:rPr>
        <w:t xml:space="preserve"> In the event of an electrical fault or issue, Reading Borough Council will ensure that it is dealt with promptly to minimise risks to tenant safety and the property. Emergency repairs will be carried out in line with the Council’s </w:t>
      </w:r>
      <w:r w:rsidR="00CD4354" w:rsidRPr="0045641B">
        <w:rPr>
          <w:rFonts w:ascii="Arial" w:eastAsia="Arial" w:hAnsi="Arial" w:cs="Arial"/>
        </w:rPr>
        <w:t>R</w:t>
      </w:r>
      <w:r w:rsidRPr="0045641B">
        <w:rPr>
          <w:rFonts w:ascii="Arial" w:eastAsia="Arial" w:hAnsi="Arial" w:cs="Arial"/>
        </w:rPr>
        <w:t>epair</w:t>
      </w:r>
      <w:r w:rsidR="00CD4354" w:rsidRPr="0045641B">
        <w:rPr>
          <w:rFonts w:ascii="Arial" w:eastAsia="Arial" w:hAnsi="Arial" w:cs="Arial"/>
        </w:rPr>
        <w:t>s and Maintenance</w:t>
      </w:r>
      <w:r w:rsidRPr="0045641B">
        <w:rPr>
          <w:rFonts w:ascii="Arial" w:eastAsia="Arial" w:hAnsi="Arial" w:cs="Arial"/>
        </w:rPr>
        <w:t xml:space="preserve"> </w:t>
      </w:r>
      <w:r w:rsidR="00CD4354" w:rsidRPr="0045641B">
        <w:rPr>
          <w:rFonts w:ascii="Arial" w:eastAsia="Arial" w:hAnsi="Arial" w:cs="Arial"/>
        </w:rPr>
        <w:t>P</w:t>
      </w:r>
      <w:r w:rsidRPr="0045641B">
        <w:rPr>
          <w:rFonts w:ascii="Arial" w:eastAsia="Arial" w:hAnsi="Arial" w:cs="Arial"/>
        </w:rPr>
        <w:t>olicy. </w:t>
      </w:r>
    </w:p>
    <w:p w14:paraId="076CFCD1" w14:textId="77777777" w:rsidR="00EA58B4" w:rsidRPr="0045641B" w:rsidRDefault="00EA58B4" w:rsidP="002C5D96">
      <w:pPr>
        <w:numPr>
          <w:ilvl w:val="0"/>
          <w:numId w:val="72"/>
        </w:numPr>
        <w:rPr>
          <w:rFonts w:ascii="Arial" w:eastAsia="Arial" w:hAnsi="Arial" w:cs="Arial"/>
        </w:rPr>
      </w:pPr>
      <w:r w:rsidRPr="0081507C">
        <w:rPr>
          <w:rFonts w:ascii="Arial" w:eastAsia="Arial" w:hAnsi="Arial" w:cs="Arial"/>
          <w:b/>
          <w:bCs/>
        </w:rPr>
        <w:lastRenderedPageBreak/>
        <w:t>Preventative Maintenance:</w:t>
      </w:r>
      <w:r w:rsidRPr="0045641B">
        <w:rPr>
          <w:rFonts w:ascii="Arial" w:eastAsia="Arial" w:hAnsi="Arial" w:cs="Arial"/>
        </w:rPr>
        <w:t xml:space="preserve"> Regular maintenance will be carried out to ensure electrical systems continue to function properly. This includes ensuring that systems are up to date and compliant with any new safety regulations. </w:t>
      </w:r>
    </w:p>
    <w:p w14:paraId="7B2B8F73" w14:textId="77777777" w:rsidR="00EA58B4" w:rsidRPr="0045641B" w:rsidRDefault="00EA58B4" w:rsidP="002C5D96">
      <w:pPr>
        <w:numPr>
          <w:ilvl w:val="0"/>
          <w:numId w:val="73"/>
        </w:numPr>
        <w:rPr>
          <w:rFonts w:ascii="Arial" w:eastAsia="Arial" w:hAnsi="Arial" w:cs="Arial"/>
        </w:rPr>
      </w:pPr>
      <w:r w:rsidRPr="0081507C">
        <w:rPr>
          <w:rFonts w:ascii="Arial" w:eastAsia="Arial" w:hAnsi="Arial" w:cs="Arial"/>
          <w:b/>
          <w:bCs/>
        </w:rPr>
        <w:t>Upgrades and Replacements:</w:t>
      </w:r>
      <w:r w:rsidRPr="0045641B">
        <w:rPr>
          <w:rFonts w:ascii="Arial" w:eastAsia="Arial" w:hAnsi="Arial" w:cs="Arial"/>
        </w:rPr>
        <w:t> Where it is Identified that an electrical system does not meet current safety standards or are nearing the end of their useful life, Reading Borough Council will carry out necessary upgrades or replacements. </w:t>
      </w:r>
    </w:p>
    <w:p w14:paraId="512B3174" w14:textId="77777777" w:rsidR="00EA58B4" w:rsidRPr="0045641B" w:rsidRDefault="00EA58B4" w:rsidP="00EA58B4">
      <w:pPr>
        <w:rPr>
          <w:rFonts w:ascii="Arial" w:eastAsia="Arial" w:hAnsi="Arial" w:cs="Arial"/>
        </w:rPr>
      </w:pPr>
      <w:r w:rsidRPr="0045641B">
        <w:rPr>
          <w:rFonts w:ascii="Arial" w:eastAsia="Arial" w:hAnsi="Arial" w:cs="Arial"/>
        </w:rPr>
        <w:t> </w:t>
      </w:r>
    </w:p>
    <w:p w14:paraId="01150098" w14:textId="6DDC6B79" w:rsidR="00EA58B4" w:rsidRPr="00FE14A0" w:rsidRDefault="6C1C866C" w:rsidP="22AC3048">
      <w:pPr>
        <w:pStyle w:val="Heading1"/>
        <w:numPr>
          <w:ilvl w:val="0"/>
          <w:numId w:val="0"/>
        </w:numPr>
        <w:rPr>
          <w:rFonts w:ascii="Arial" w:eastAsia="Arial" w:hAnsi="Arial" w:cs="Arial"/>
          <w:sz w:val="24"/>
          <w:szCs w:val="24"/>
          <w:u w:val="none"/>
        </w:rPr>
      </w:pPr>
      <w:bookmarkStart w:id="73" w:name="_Toc1712375364"/>
      <w:bookmarkStart w:id="74" w:name="_Toc231214019"/>
      <w:r w:rsidRPr="00FE14A0">
        <w:rPr>
          <w:rFonts w:ascii="Arial" w:hAnsi="Arial" w:cs="Arial"/>
          <w:sz w:val="24"/>
          <w:szCs w:val="24"/>
          <w:u w:val="none"/>
        </w:rPr>
        <w:t>Reporting and Communication</w:t>
      </w:r>
      <w:bookmarkEnd w:id="73"/>
      <w:bookmarkEnd w:id="74"/>
      <w:r w:rsidRPr="00FE14A0">
        <w:rPr>
          <w:rFonts w:ascii="Arial" w:hAnsi="Arial" w:cs="Arial"/>
          <w:sz w:val="24"/>
          <w:szCs w:val="24"/>
          <w:u w:val="none"/>
        </w:rPr>
        <w:t> </w:t>
      </w:r>
    </w:p>
    <w:p w14:paraId="1DC46558" w14:textId="582042C9" w:rsidR="00EA58B4" w:rsidRPr="0045641B" w:rsidRDefault="00EA58B4" w:rsidP="002C5D96">
      <w:pPr>
        <w:numPr>
          <w:ilvl w:val="0"/>
          <w:numId w:val="74"/>
        </w:numPr>
        <w:rPr>
          <w:rFonts w:ascii="Arial" w:eastAsia="Arial" w:hAnsi="Arial" w:cs="Arial"/>
        </w:rPr>
      </w:pPr>
      <w:r w:rsidRPr="0081507C">
        <w:rPr>
          <w:rFonts w:ascii="Arial" w:eastAsia="Arial" w:hAnsi="Arial" w:cs="Arial"/>
          <w:b/>
          <w:bCs/>
        </w:rPr>
        <w:t>Tenant Communication:</w:t>
      </w:r>
      <w:r w:rsidRPr="0045641B">
        <w:rPr>
          <w:rFonts w:ascii="Arial" w:eastAsia="Arial" w:hAnsi="Arial" w:cs="Arial"/>
        </w:rPr>
        <w:t xml:space="preserve"> </w:t>
      </w:r>
      <w:r w:rsidR="00AF0620" w:rsidRPr="0045641B">
        <w:rPr>
          <w:rFonts w:ascii="Arial" w:eastAsia="Arial" w:hAnsi="Arial" w:cs="Arial"/>
        </w:rPr>
        <w:t xml:space="preserve">tenants </w:t>
      </w:r>
      <w:r w:rsidRPr="0045641B">
        <w:rPr>
          <w:rFonts w:ascii="Arial" w:eastAsia="Arial" w:hAnsi="Arial" w:cs="Arial"/>
        </w:rPr>
        <w:t>will be informed about the scheduled electrical inspections and provided with information about how to report any electrical concerns. </w:t>
      </w:r>
    </w:p>
    <w:p w14:paraId="12709533" w14:textId="1CFD98B2" w:rsidR="00EA58B4" w:rsidRPr="0045641B" w:rsidRDefault="00EA58B4" w:rsidP="002C5D96">
      <w:pPr>
        <w:numPr>
          <w:ilvl w:val="0"/>
          <w:numId w:val="75"/>
        </w:numPr>
        <w:rPr>
          <w:rFonts w:ascii="Arial" w:eastAsia="Arial" w:hAnsi="Arial" w:cs="Arial"/>
        </w:rPr>
      </w:pPr>
      <w:r w:rsidRPr="0081507C">
        <w:rPr>
          <w:rFonts w:ascii="Arial" w:eastAsia="Arial" w:hAnsi="Arial" w:cs="Arial"/>
          <w:b/>
          <w:bCs/>
        </w:rPr>
        <w:t>Record Keeping:</w:t>
      </w:r>
      <w:r w:rsidRPr="0045641B">
        <w:rPr>
          <w:rFonts w:ascii="Arial" w:eastAsia="Arial" w:hAnsi="Arial" w:cs="Arial"/>
        </w:rPr>
        <w:t xml:space="preserve"> </w:t>
      </w:r>
      <w:r w:rsidR="00AF0620" w:rsidRPr="0045641B">
        <w:rPr>
          <w:rFonts w:ascii="Arial" w:eastAsia="Arial" w:hAnsi="Arial" w:cs="Arial"/>
        </w:rPr>
        <w:t xml:space="preserve">Reading Borough Council </w:t>
      </w:r>
      <w:r w:rsidRPr="0045641B">
        <w:rPr>
          <w:rFonts w:ascii="Arial" w:eastAsia="Arial" w:hAnsi="Arial" w:cs="Arial"/>
        </w:rPr>
        <w:t>will maintain accurate records of all electrical inspections, testing, repairs, and maintenance activities for each property. </w:t>
      </w:r>
    </w:p>
    <w:p w14:paraId="0418754C" w14:textId="470E150F" w:rsidR="00EA58B4" w:rsidRPr="0045641B" w:rsidRDefault="00EA58B4" w:rsidP="002C5D96">
      <w:pPr>
        <w:numPr>
          <w:ilvl w:val="0"/>
          <w:numId w:val="76"/>
        </w:numPr>
        <w:rPr>
          <w:rFonts w:ascii="Arial" w:eastAsia="Arial" w:hAnsi="Arial" w:cs="Arial"/>
        </w:rPr>
      </w:pPr>
      <w:r w:rsidRPr="0081507C">
        <w:rPr>
          <w:rFonts w:ascii="Arial" w:eastAsia="Arial" w:hAnsi="Arial" w:cs="Arial"/>
          <w:b/>
          <w:bCs/>
        </w:rPr>
        <w:t>Emergency Response</w:t>
      </w:r>
      <w:r w:rsidRPr="0045641B">
        <w:rPr>
          <w:rFonts w:ascii="Arial" w:eastAsia="Arial" w:hAnsi="Arial" w:cs="Arial"/>
        </w:rPr>
        <w:t xml:space="preserve">: </w:t>
      </w:r>
      <w:r w:rsidR="00AF0620" w:rsidRPr="0045641B">
        <w:rPr>
          <w:rFonts w:ascii="Arial" w:eastAsia="Arial" w:hAnsi="Arial" w:cs="Arial"/>
        </w:rPr>
        <w:t xml:space="preserve">tenants </w:t>
      </w:r>
      <w:r w:rsidRPr="0045641B">
        <w:rPr>
          <w:rFonts w:ascii="Arial" w:eastAsia="Arial" w:hAnsi="Arial" w:cs="Arial"/>
        </w:rPr>
        <w:t xml:space="preserve">will be provided with contact information to report electrical emergencies, and </w:t>
      </w:r>
      <w:r w:rsidR="006D5C77" w:rsidRPr="0045641B">
        <w:rPr>
          <w:rFonts w:ascii="Arial" w:eastAsia="Arial" w:hAnsi="Arial" w:cs="Arial"/>
        </w:rPr>
        <w:t>we</w:t>
      </w:r>
      <w:r w:rsidRPr="0045641B">
        <w:rPr>
          <w:rFonts w:ascii="Arial" w:eastAsia="Arial" w:hAnsi="Arial" w:cs="Arial"/>
        </w:rPr>
        <w:t xml:space="preserve"> will respond in line with emergency repair procedures however</w:t>
      </w:r>
      <w:r w:rsidR="00AF0620" w:rsidRPr="0045641B">
        <w:rPr>
          <w:rFonts w:ascii="Arial" w:eastAsia="Arial" w:hAnsi="Arial" w:cs="Arial"/>
        </w:rPr>
        <w:t>,</w:t>
      </w:r>
      <w:r w:rsidRPr="0045641B">
        <w:rPr>
          <w:rFonts w:ascii="Arial" w:eastAsia="Arial" w:hAnsi="Arial" w:cs="Arial"/>
        </w:rPr>
        <w:t xml:space="preserve"> if the emergency is a significant risk to life and the emergency services are required, </w:t>
      </w:r>
      <w:r w:rsidR="00AF0620" w:rsidRPr="0045641B">
        <w:rPr>
          <w:rFonts w:ascii="Arial" w:eastAsia="Arial" w:hAnsi="Arial" w:cs="Arial"/>
        </w:rPr>
        <w:t>tenants </w:t>
      </w:r>
      <w:r w:rsidRPr="0045641B">
        <w:rPr>
          <w:rFonts w:ascii="Arial" w:eastAsia="Arial" w:hAnsi="Arial" w:cs="Arial"/>
        </w:rPr>
        <w:t>should not hesitate to call 999. </w:t>
      </w:r>
    </w:p>
    <w:p w14:paraId="3958A370" w14:textId="77777777" w:rsidR="00EA58B4" w:rsidRPr="0045641B" w:rsidRDefault="00EA58B4" w:rsidP="00EA58B4">
      <w:pPr>
        <w:rPr>
          <w:rFonts w:ascii="Arial" w:eastAsia="Arial" w:hAnsi="Arial" w:cs="Arial"/>
        </w:rPr>
      </w:pPr>
      <w:r w:rsidRPr="0045641B">
        <w:rPr>
          <w:rFonts w:ascii="Arial" w:eastAsia="Arial" w:hAnsi="Arial" w:cs="Arial"/>
        </w:rPr>
        <w:t> </w:t>
      </w:r>
    </w:p>
    <w:p w14:paraId="455C2024" w14:textId="4B51CCE8" w:rsidR="00FE14A0" w:rsidRDefault="6C1C866C" w:rsidP="00EA58B4">
      <w:pPr>
        <w:rPr>
          <w:rStyle w:val="Heading1Char"/>
          <w:rFonts w:ascii="Arial" w:hAnsi="Arial" w:cs="Arial"/>
          <w:sz w:val="24"/>
          <w:szCs w:val="24"/>
        </w:rPr>
      </w:pPr>
      <w:bookmarkStart w:id="75" w:name="_Toc1025103886"/>
      <w:bookmarkStart w:id="76" w:name="_Toc231214020"/>
      <w:r w:rsidRPr="00FE14A0">
        <w:rPr>
          <w:rStyle w:val="Heading1Char"/>
          <w:rFonts w:ascii="Arial" w:hAnsi="Arial" w:cs="Arial"/>
          <w:sz w:val="24"/>
          <w:szCs w:val="24"/>
          <w:u w:val="none"/>
        </w:rPr>
        <w:t>Record Keeping and Documentation</w:t>
      </w:r>
      <w:bookmarkEnd w:id="75"/>
      <w:bookmarkEnd w:id="76"/>
    </w:p>
    <w:p w14:paraId="1882D213" w14:textId="7A49D745" w:rsidR="00EA58B4" w:rsidRPr="0045641B" w:rsidRDefault="6C1C866C" w:rsidP="00EA58B4">
      <w:pPr>
        <w:rPr>
          <w:rFonts w:ascii="Arial" w:eastAsia="Arial" w:hAnsi="Arial" w:cs="Arial"/>
        </w:rPr>
      </w:pPr>
      <w:r w:rsidRPr="0045641B">
        <w:rPr>
          <w:rFonts w:ascii="Arial" w:eastAsia="Arial" w:hAnsi="Arial" w:cs="Arial"/>
        </w:rPr>
        <w:t>Reading Borough Council will maintain accurate and up-to-date records of all Electrical safety checks, servicing, and repairs. These records will include: </w:t>
      </w:r>
    </w:p>
    <w:p w14:paraId="6DC1DE8B" w14:textId="77777777" w:rsidR="00EA58B4" w:rsidRPr="00016CF0" w:rsidRDefault="00EA58B4" w:rsidP="002C5D96">
      <w:pPr>
        <w:pStyle w:val="ListParagraph"/>
        <w:numPr>
          <w:ilvl w:val="0"/>
          <w:numId w:val="97"/>
        </w:numPr>
        <w:ind w:left="709" w:hanging="283"/>
        <w:rPr>
          <w:rFonts w:ascii="Arial" w:eastAsia="Arial" w:hAnsi="Arial" w:cs="Arial"/>
        </w:rPr>
      </w:pPr>
      <w:r w:rsidRPr="00016CF0">
        <w:rPr>
          <w:rFonts w:ascii="Arial" w:eastAsia="Arial" w:hAnsi="Arial" w:cs="Arial"/>
        </w:rPr>
        <w:t>EICR – Electrical Installation Condition report for each property </w:t>
      </w:r>
    </w:p>
    <w:p w14:paraId="41836AD0" w14:textId="77777777" w:rsidR="00EA58B4" w:rsidRPr="00016CF0" w:rsidRDefault="00EA58B4" w:rsidP="002C5D96">
      <w:pPr>
        <w:pStyle w:val="ListParagraph"/>
        <w:numPr>
          <w:ilvl w:val="0"/>
          <w:numId w:val="97"/>
        </w:numPr>
        <w:ind w:left="709" w:hanging="283"/>
        <w:rPr>
          <w:rFonts w:ascii="Arial" w:eastAsia="Arial" w:hAnsi="Arial" w:cs="Arial"/>
        </w:rPr>
      </w:pPr>
      <w:r w:rsidRPr="00016CF0">
        <w:rPr>
          <w:rFonts w:ascii="Arial" w:eastAsia="Arial" w:hAnsi="Arial" w:cs="Arial"/>
        </w:rPr>
        <w:t>EIC – Electrical Installation Certificates for any new electrical circuits   </w:t>
      </w:r>
    </w:p>
    <w:p w14:paraId="69A59230" w14:textId="77777777" w:rsidR="00EA58B4" w:rsidRPr="00016CF0" w:rsidRDefault="00EA58B4" w:rsidP="002C5D96">
      <w:pPr>
        <w:pStyle w:val="ListParagraph"/>
        <w:numPr>
          <w:ilvl w:val="0"/>
          <w:numId w:val="97"/>
        </w:numPr>
        <w:ind w:left="709" w:hanging="283"/>
        <w:rPr>
          <w:rFonts w:ascii="Arial" w:eastAsia="Arial" w:hAnsi="Arial" w:cs="Arial"/>
        </w:rPr>
      </w:pPr>
      <w:r w:rsidRPr="00016CF0">
        <w:rPr>
          <w:rFonts w:ascii="Arial" w:eastAsia="Arial" w:hAnsi="Arial" w:cs="Arial"/>
        </w:rPr>
        <w:t>Electrical Minor Works certificate(s) for small electrical works and component changes </w:t>
      </w:r>
    </w:p>
    <w:p w14:paraId="0FE63978" w14:textId="77777777" w:rsidR="00EA58B4" w:rsidRPr="00016CF0" w:rsidRDefault="00EA58B4" w:rsidP="002C5D96">
      <w:pPr>
        <w:pStyle w:val="ListParagraph"/>
        <w:numPr>
          <w:ilvl w:val="0"/>
          <w:numId w:val="97"/>
        </w:numPr>
        <w:ind w:left="709" w:hanging="283"/>
        <w:rPr>
          <w:rFonts w:ascii="Arial" w:eastAsia="Arial" w:hAnsi="Arial" w:cs="Arial"/>
        </w:rPr>
      </w:pPr>
      <w:r w:rsidRPr="00016CF0">
        <w:rPr>
          <w:rFonts w:ascii="Arial" w:eastAsia="Arial" w:hAnsi="Arial" w:cs="Arial"/>
        </w:rPr>
        <w:t>Repairs records </w:t>
      </w:r>
    </w:p>
    <w:p w14:paraId="3C2088C1" w14:textId="02CF572B" w:rsidR="005103BC" w:rsidRPr="0045641B" w:rsidRDefault="6C1C866C" w:rsidP="00EA58B4">
      <w:pPr>
        <w:rPr>
          <w:rFonts w:ascii="Arial" w:eastAsia="Arial" w:hAnsi="Arial" w:cs="Arial"/>
        </w:rPr>
      </w:pPr>
      <w:r w:rsidRPr="0045641B">
        <w:rPr>
          <w:rFonts w:ascii="Arial" w:eastAsia="Arial" w:hAnsi="Arial" w:cs="Arial"/>
        </w:rPr>
        <w:t>These records can be made available to tenants upon request and will be retained in accordance with data protection legislation.</w:t>
      </w:r>
    </w:p>
    <w:p w14:paraId="6CAC7C34" w14:textId="12C5E0F3" w:rsidR="00EA58B4" w:rsidRPr="00FE14A0" w:rsidRDefault="006E4867" w:rsidP="78B777C2">
      <w:pPr>
        <w:pStyle w:val="Heading1"/>
        <w:numPr>
          <w:ilvl w:val="0"/>
          <w:numId w:val="0"/>
        </w:numPr>
        <w:rPr>
          <w:rFonts w:ascii="Arial" w:eastAsia="Arial" w:hAnsi="Arial" w:cs="Arial"/>
          <w:sz w:val="24"/>
          <w:szCs w:val="24"/>
          <w:u w:val="none"/>
        </w:rPr>
      </w:pPr>
      <w:bookmarkStart w:id="77" w:name="_Toc1231012640"/>
      <w:bookmarkStart w:id="78" w:name="_Toc231214021"/>
      <w:r>
        <w:rPr>
          <w:rFonts w:ascii="Arial" w:hAnsi="Arial" w:cs="Arial"/>
          <w:sz w:val="24"/>
          <w:szCs w:val="24"/>
          <w:u w:val="none"/>
        </w:rPr>
        <w:t xml:space="preserve">10 </w:t>
      </w:r>
      <w:r w:rsidR="24F7E522" w:rsidRPr="00FE14A0">
        <w:rPr>
          <w:rFonts w:ascii="Arial" w:hAnsi="Arial" w:cs="Arial"/>
          <w:sz w:val="24"/>
          <w:szCs w:val="24"/>
          <w:u w:val="none"/>
        </w:rPr>
        <w:t>B</w:t>
      </w:r>
      <w:r w:rsidR="6C1C866C" w:rsidRPr="00FE14A0">
        <w:rPr>
          <w:rFonts w:ascii="Arial" w:hAnsi="Arial" w:cs="Arial"/>
          <w:sz w:val="24"/>
          <w:szCs w:val="24"/>
          <w:u w:val="none"/>
        </w:rPr>
        <w:t>uilding Safety Management</w:t>
      </w:r>
      <w:bookmarkEnd w:id="77"/>
      <w:bookmarkEnd w:id="78"/>
      <w:r w:rsidR="6C1C866C" w:rsidRPr="00FE14A0">
        <w:rPr>
          <w:rFonts w:ascii="Arial" w:hAnsi="Arial" w:cs="Arial"/>
          <w:sz w:val="24"/>
          <w:szCs w:val="24"/>
          <w:u w:val="none"/>
        </w:rPr>
        <w:t> </w:t>
      </w:r>
    </w:p>
    <w:p w14:paraId="3025BAB2" w14:textId="77777777" w:rsidR="00EA58B4" w:rsidRPr="0045641B" w:rsidRDefault="00EA58B4" w:rsidP="00EA58B4">
      <w:pPr>
        <w:rPr>
          <w:rFonts w:ascii="Arial" w:eastAsia="Arial" w:hAnsi="Arial" w:cs="Arial"/>
        </w:rPr>
      </w:pPr>
      <w:r w:rsidRPr="0045641B">
        <w:rPr>
          <w:rFonts w:ascii="Arial" w:eastAsia="Arial" w:hAnsi="Arial" w:cs="Arial"/>
        </w:rPr>
        <w:t>Reading Borough Council will implement a robust building safety management system including: </w:t>
      </w:r>
    </w:p>
    <w:p w14:paraId="32781668" w14:textId="3E24641D" w:rsidR="00EA58B4" w:rsidRPr="0045641B" w:rsidRDefault="4F61E6B2" w:rsidP="002C5D96">
      <w:pPr>
        <w:numPr>
          <w:ilvl w:val="0"/>
          <w:numId w:val="77"/>
        </w:numPr>
        <w:rPr>
          <w:rFonts w:ascii="Arial" w:eastAsia="Arial" w:hAnsi="Arial" w:cs="Arial"/>
        </w:rPr>
      </w:pPr>
      <w:r w:rsidRPr="0045641B">
        <w:rPr>
          <w:rFonts w:ascii="Arial" w:eastAsia="Arial" w:hAnsi="Arial" w:cs="Arial"/>
        </w:rPr>
        <w:lastRenderedPageBreak/>
        <w:t xml:space="preserve">Safety Case Reports and </w:t>
      </w:r>
      <w:r w:rsidR="00EA58B4" w:rsidRPr="0045641B">
        <w:rPr>
          <w:rFonts w:ascii="Arial" w:eastAsia="Arial" w:hAnsi="Arial" w:cs="Arial"/>
        </w:rPr>
        <w:t xml:space="preserve">Tenant Engagement </w:t>
      </w:r>
      <w:r w:rsidR="26BB7342" w:rsidRPr="0045641B">
        <w:rPr>
          <w:rFonts w:ascii="Arial" w:eastAsia="Arial" w:hAnsi="Arial" w:cs="Arial"/>
        </w:rPr>
        <w:t>strategies</w:t>
      </w:r>
      <w:r w:rsidR="00EA58B4" w:rsidRPr="0045641B">
        <w:rPr>
          <w:rFonts w:ascii="Arial" w:eastAsia="Arial" w:hAnsi="Arial" w:cs="Arial"/>
        </w:rPr>
        <w:t xml:space="preserve"> for </w:t>
      </w:r>
      <w:r w:rsidR="21E9CC24" w:rsidRPr="0045641B">
        <w:rPr>
          <w:rFonts w:ascii="Arial" w:eastAsia="Arial" w:hAnsi="Arial" w:cs="Arial"/>
        </w:rPr>
        <w:t xml:space="preserve">each </w:t>
      </w:r>
      <w:r w:rsidR="00EA58B4" w:rsidRPr="0045641B">
        <w:rPr>
          <w:rFonts w:ascii="Arial" w:eastAsia="Arial" w:hAnsi="Arial" w:cs="Arial"/>
        </w:rPr>
        <w:t>higher-risk building</w:t>
      </w:r>
      <w:r w:rsidR="19A8F375" w:rsidRPr="0045641B">
        <w:rPr>
          <w:rFonts w:ascii="Arial" w:eastAsia="Arial" w:hAnsi="Arial" w:cs="Arial"/>
        </w:rPr>
        <w:t>.</w:t>
      </w:r>
    </w:p>
    <w:p w14:paraId="5DC27238" w14:textId="07639FDC" w:rsidR="00EA58B4" w:rsidRPr="0045641B" w:rsidRDefault="00EA58B4" w:rsidP="002C5D96">
      <w:pPr>
        <w:numPr>
          <w:ilvl w:val="0"/>
          <w:numId w:val="78"/>
        </w:numPr>
        <w:rPr>
          <w:rFonts w:ascii="Arial" w:eastAsia="Arial" w:hAnsi="Arial" w:cs="Arial"/>
        </w:rPr>
      </w:pPr>
      <w:r w:rsidRPr="0045641B">
        <w:rPr>
          <w:rFonts w:ascii="Arial" w:eastAsia="Arial" w:hAnsi="Arial" w:cs="Arial"/>
        </w:rPr>
        <w:t xml:space="preserve">Use of digital record systems to maintain the </w:t>
      </w:r>
      <w:r w:rsidR="00AC4046" w:rsidRPr="0045641B">
        <w:rPr>
          <w:rFonts w:ascii="Arial" w:eastAsia="Arial" w:hAnsi="Arial" w:cs="Arial"/>
        </w:rPr>
        <w:t>golden thread</w:t>
      </w:r>
      <w:r w:rsidRPr="0045641B">
        <w:rPr>
          <w:rFonts w:ascii="Arial" w:eastAsia="Arial" w:hAnsi="Arial" w:cs="Arial"/>
        </w:rPr>
        <w:t>. </w:t>
      </w:r>
    </w:p>
    <w:p w14:paraId="7A9BBBDA" w14:textId="30937CD8" w:rsidR="00EA58B4" w:rsidRPr="0045641B" w:rsidRDefault="00EA58B4" w:rsidP="002C5D96">
      <w:pPr>
        <w:numPr>
          <w:ilvl w:val="0"/>
          <w:numId w:val="79"/>
        </w:numPr>
        <w:rPr>
          <w:rFonts w:ascii="Arial" w:eastAsia="Arial" w:hAnsi="Arial" w:cs="Arial"/>
        </w:rPr>
      </w:pPr>
      <w:r w:rsidRPr="0045641B">
        <w:rPr>
          <w:rFonts w:ascii="Arial" w:eastAsia="Arial" w:hAnsi="Arial" w:cs="Arial"/>
        </w:rPr>
        <w:t xml:space="preserve">A reporting </w:t>
      </w:r>
      <w:r w:rsidR="2F584531" w:rsidRPr="0045641B">
        <w:rPr>
          <w:rFonts w:ascii="Arial" w:eastAsia="Arial" w:hAnsi="Arial" w:cs="Arial"/>
        </w:rPr>
        <w:t>culture that</w:t>
      </w:r>
      <w:r w:rsidRPr="0045641B">
        <w:rPr>
          <w:rFonts w:ascii="Arial" w:eastAsia="Arial" w:hAnsi="Arial" w:cs="Arial"/>
        </w:rPr>
        <w:t xml:space="preserve"> encourages staff</w:t>
      </w:r>
      <w:r w:rsidR="7C5C92FD" w:rsidRPr="0045641B">
        <w:rPr>
          <w:rFonts w:ascii="Arial" w:eastAsia="Arial" w:hAnsi="Arial" w:cs="Arial"/>
        </w:rPr>
        <w:t>, contractors</w:t>
      </w:r>
      <w:r w:rsidRPr="0045641B">
        <w:rPr>
          <w:rFonts w:ascii="Arial" w:eastAsia="Arial" w:hAnsi="Arial" w:cs="Arial"/>
        </w:rPr>
        <w:t xml:space="preserve"> and tenants to raise safety issues without fear of blame.  </w:t>
      </w:r>
    </w:p>
    <w:p w14:paraId="43828292" w14:textId="60F1E324" w:rsidR="00EA58B4" w:rsidRPr="006E4867" w:rsidRDefault="6C1C866C" w:rsidP="2982A75F">
      <w:pPr>
        <w:pStyle w:val="Heading1"/>
        <w:numPr>
          <w:ilvl w:val="0"/>
          <w:numId w:val="0"/>
        </w:numPr>
        <w:rPr>
          <w:rFonts w:ascii="Arial" w:eastAsia="Arial" w:hAnsi="Arial" w:cs="Arial"/>
          <w:sz w:val="24"/>
          <w:szCs w:val="24"/>
          <w:u w:val="none"/>
        </w:rPr>
      </w:pPr>
      <w:bookmarkStart w:id="79" w:name="_Toc1351475769"/>
      <w:bookmarkStart w:id="80" w:name="_Toc231214022"/>
      <w:r w:rsidRPr="006E4867">
        <w:rPr>
          <w:rFonts w:ascii="Arial" w:hAnsi="Arial" w:cs="Arial"/>
          <w:sz w:val="24"/>
          <w:szCs w:val="24"/>
          <w:u w:val="none"/>
        </w:rPr>
        <w:t>Communication with Tenants</w:t>
      </w:r>
      <w:bookmarkEnd w:id="79"/>
      <w:bookmarkEnd w:id="80"/>
      <w:r w:rsidRPr="006E4867">
        <w:rPr>
          <w:rFonts w:ascii="Arial" w:hAnsi="Arial" w:cs="Arial"/>
          <w:sz w:val="24"/>
          <w:szCs w:val="24"/>
          <w:u w:val="none"/>
        </w:rPr>
        <w:t> </w:t>
      </w:r>
    </w:p>
    <w:p w14:paraId="00D7F5EE" w14:textId="77777777" w:rsidR="00EA58B4" w:rsidRPr="0045641B" w:rsidRDefault="00EA58B4" w:rsidP="00707532">
      <w:pPr>
        <w:rPr>
          <w:rFonts w:ascii="Arial" w:eastAsia="Arial" w:hAnsi="Arial" w:cs="Arial"/>
        </w:rPr>
      </w:pPr>
      <w:r w:rsidRPr="0045641B">
        <w:rPr>
          <w:rFonts w:ascii="Arial" w:eastAsia="Arial" w:hAnsi="Arial" w:cs="Arial"/>
        </w:rPr>
        <w:t>Tenants will be provided with building-specific safety information, including: </w:t>
      </w:r>
    </w:p>
    <w:p w14:paraId="78026B99" w14:textId="77777777" w:rsidR="00EA58B4" w:rsidRPr="0045641B" w:rsidRDefault="00EA58B4" w:rsidP="002C5D96">
      <w:pPr>
        <w:numPr>
          <w:ilvl w:val="0"/>
          <w:numId w:val="80"/>
        </w:numPr>
        <w:rPr>
          <w:rFonts w:ascii="Arial" w:eastAsia="Arial" w:hAnsi="Arial" w:cs="Arial"/>
        </w:rPr>
      </w:pPr>
      <w:r w:rsidRPr="0045641B">
        <w:rPr>
          <w:rFonts w:ascii="Arial" w:eastAsia="Arial" w:hAnsi="Arial" w:cs="Arial"/>
        </w:rPr>
        <w:t>Evacuation procedures </w:t>
      </w:r>
    </w:p>
    <w:p w14:paraId="2C6D620D" w14:textId="69E7B23C" w:rsidR="64D8CDE9" w:rsidRPr="0045641B" w:rsidRDefault="64D8CDE9" w:rsidP="002C5D96">
      <w:pPr>
        <w:numPr>
          <w:ilvl w:val="0"/>
          <w:numId w:val="80"/>
        </w:numPr>
        <w:rPr>
          <w:rFonts w:ascii="Arial" w:eastAsia="Arial" w:hAnsi="Arial" w:cs="Arial"/>
        </w:rPr>
      </w:pPr>
      <w:r w:rsidRPr="0045641B">
        <w:rPr>
          <w:rFonts w:ascii="Arial" w:eastAsia="Arial" w:hAnsi="Arial" w:cs="Arial"/>
        </w:rPr>
        <w:t>Information on the design and systems that operate in the building to help keep them safe</w:t>
      </w:r>
    </w:p>
    <w:p w14:paraId="0FE6B902" w14:textId="77777777" w:rsidR="00EA58B4" w:rsidRPr="0045641B" w:rsidRDefault="00EA58B4" w:rsidP="002C5D96">
      <w:pPr>
        <w:numPr>
          <w:ilvl w:val="0"/>
          <w:numId w:val="81"/>
        </w:numPr>
        <w:rPr>
          <w:rFonts w:ascii="Arial" w:eastAsia="Arial" w:hAnsi="Arial" w:cs="Arial"/>
        </w:rPr>
      </w:pPr>
      <w:r w:rsidRPr="0045641B">
        <w:rPr>
          <w:rFonts w:ascii="Arial" w:eastAsia="Arial" w:hAnsi="Arial" w:cs="Arial"/>
        </w:rPr>
        <w:t>Safety contact details </w:t>
      </w:r>
    </w:p>
    <w:p w14:paraId="21543A73" w14:textId="77777777" w:rsidR="00EA58B4" w:rsidRPr="0045641B" w:rsidRDefault="00EA58B4" w:rsidP="002C5D96">
      <w:pPr>
        <w:numPr>
          <w:ilvl w:val="0"/>
          <w:numId w:val="82"/>
        </w:numPr>
        <w:rPr>
          <w:rFonts w:ascii="Arial" w:eastAsia="Arial" w:hAnsi="Arial" w:cs="Arial"/>
        </w:rPr>
      </w:pPr>
      <w:r w:rsidRPr="0045641B">
        <w:rPr>
          <w:rFonts w:ascii="Arial" w:eastAsia="Arial" w:hAnsi="Arial" w:cs="Arial"/>
        </w:rPr>
        <w:t>Works and inspections schedule </w:t>
      </w:r>
    </w:p>
    <w:p w14:paraId="39323836" w14:textId="70A2383E" w:rsidR="6465F936" w:rsidRPr="0045641B" w:rsidRDefault="6465F936" w:rsidP="002C5D96">
      <w:pPr>
        <w:numPr>
          <w:ilvl w:val="0"/>
          <w:numId w:val="82"/>
        </w:numPr>
        <w:rPr>
          <w:rFonts w:ascii="Arial" w:eastAsia="Arial" w:hAnsi="Arial" w:cs="Arial"/>
        </w:rPr>
      </w:pPr>
      <w:r w:rsidRPr="0045641B">
        <w:rPr>
          <w:rFonts w:ascii="Arial" w:eastAsia="Arial" w:hAnsi="Arial" w:cs="Arial"/>
        </w:rPr>
        <w:t>The role they play to keep the building safe.</w:t>
      </w:r>
    </w:p>
    <w:p w14:paraId="771CD3CE" w14:textId="6239C94E" w:rsidR="00EA58B4" w:rsidRPr="0045641B" w:rsidRDefault="00EA58B4" w:rsidP="00016CF0">
      <w:pPr>
        <w:rPr>
          <w:rFonts w:ascii="Arial" w:eastAsia="Arial" w:hAnsi="Arial" w:cs="Arial"/>
        </w:rPr>
      </w:pPr>
      <w:r w:rsidRPr="0045641B">
        <w:rPr>
          <w:rFonts w:ascii="Arial" w:eastAsia="Arial" w:hAnsi="Arial" w:cs="Arial"/>
        </w:rPr>
        <w:t>Updates will be shared through letters, noticeboards, tenant meetings, and the Council’s website or digital platforms. Tenants will be invited to shape safety plans and participate in regular safety reviews. </w:t>
      </w:r>
    </w:p>
    <w:p w14:paraId="27F68DFC" w14:textId="62FC2D6F" w:rsidR="00EA58B4" w:rsidRPr="006E4867" w:rsidRDefault="6C1C866C" w:rsidP="17DC7C83">
      <w:pPr>
        <w:pStyle w:val="Heading1"/>
        <w:numPr>
          <w:ilvl w:val="0"/>
          <w:numId w:val="0"/>
        </w:numPr>
        <w:rPr>
          <w:rFonts w:ascii="Arial" w:eastAsia="Arial" w:hAnsi="Arial" w:cs="Arial"/>
          <w:sz w:val="24"/>
          <w:szCs w:val="24"/>
          <w:u w:val="none"/>
        </w:rPr>
      </w:pPr>
      <w:bookmarkStart w:id="81" w:name="_Toc1374002123"/>
      <w:bookmarkStart w:id="82" w:name="_Toc231214023"/>
      <w:r w:rsidRPr="006E4867">
        <w:rPr>
          <w:rFonts w:ascii="Arial" w:hAnsi="Arial" w:cs="Arial"/>
          <w:sz w:val="24"/>
          <w:szCs w:val="24"/>
          <w:u w:val="none"/>
        </w:rPr>
        <w:t>Training and Culture</w:t>
      </w:r>
      <w:bookmarkEnd w:id="81"/>
      <w:bookmarkEnd w:id="82"/>
      <w:r w:rsidRPr="006E4867">
        <w:rPr>
          <w:rFonts w:ascii="Arial" w:hAnsi="Arial" w:cs="Arial"/>
          <w:sz w:val="24"/>
          <w:szCs w:val="24"/>
          <w:u w:val="none"/>
        </w:rPr>
        <w:t> </w:t>
      </w:r>
    </w:p>
    <w:p w14:paraId="38B1B1AC" w14:textId="77777777" w:rsidR="00EA58B4" w:rsidRPr="0045641B" w:rsidRDefault="00EA58B4" w:rsidP="00EA58B4">
      <w:pPr>
        <w:rPr>
          <w:rFonts w:ascii="Arial" w:eastAsia="Arial" w:hAnsi="Arial" w:cs="Arial"/>
        </w:rPr>
      </w:pPr>
      <w:r w:rsidRPr="0045641B">
        <w:rPr>
          <w:rFonts w:ascii="Arial" w:eastAsia="Arial" w:hAnsi="Arial" w:cs="Arial"/>
        </w:rPr>
        <w:t>The Council will: </w:t>
      </w:r>
    </w:p>
    <w:p w14:paraId="13F9E502" w14:textId="03E06D42" w:rsidR="00EA58B4" w:rsidRPr="0045641B" w:rsidRDefault="00EA58B4" w:rsidP="002C5D96">
      <w:pPr>
        <w:numPr>
          <w:ilvl w:val="0"/>
          <w:numId w:val="83"/>
        </w:numPr>
        <w:rPr>
          <w:rFonts w:ascii="Arial" w:eastAsia="Arial" w:hAnsi="Arial" w:cs="Arial"/>
        </w:rPr>
      </w:pPr>
      <w:r w:rsidRPr="0045641B">
        <w:rPr>
          <w:rFonts w:ascii="Arial" w:eastAsia="Arial" w:hAnsi="Arial" w:cs="Arial"/>
        </w:rPr>
        <w:t>Ensure all relevant staff receive training on the Building Safety Act, fire risk awareness, and emergency procedures. </w:t>
      </w:r>
    </w:p>
    <w:p w14:paraId="74D3492D" w14:textId="77777777" w:rsidR="00EA58B4" w:rsidRPr="0045641B" w:rsidRDefault="00EA58B4" w:rsidP="002C5D96">
      <w:pPr>
        <w:numPr>
          <w:ilvl w:val="0"/>
          <w:numId w:val="84"/>
        </w:numPr>
        <w:rPr>
          <w:rFonts w:ascii="Arial" w:eastAsia="Arial" w:hAnsi="Arial" w:cs="Arial"/>
        </w:rPr>
      </w:pPr>
      <w:r w:rsidRPr="0045641B">
        <w:rPr>
          <w:rFonts w:ascii="Arial" w:eastAsia="Arial" w:hAnsi="Arial" w:cs="Arial"/>
        </w:rPr>
        <w:t>Promote a safety-first culture among all contractors and service providers. </w:t>
      </w:r>
    </w:p>
    <w:p w14:paraId="0CC9EFDE" w14:textId="1065365A" w:rsidR="00EA58B4" w:rsidRPr="0045641B" w:rsidRDefault="6C1C866C" w:rsidP="002C5D96">
      <w:pPr>
        <w:numPr>
          <w:ilvl w:val="0"/>
          <w:numId w:val="85"/>
        </w:numPr>
        <w:rPr>
          <w:rFonts w:ascii="Arial" w:eastAsia="Arial" w:hAnsi="Arial" w:cs="Arial"/>
        </w:rPr>
      </w:pPr>
      <w:r w:rsidRPr="0045641B">
        <w:rPr>
          <w:rFonts w:ascii="Arial" w:eastAsia="Arial" w:hAnsi="Arial" w:cs="Arial"/>
        </w:rPr>
        <w:t>Regularly review and refresh training as legislation or policy evolves. </w:t>
      </w:r>
    </w:p>
    <w:p w14:paraId="3A03D23E" w14:textId="0DF09ADB" w:rsidR="00EA58B4" w:rsidRPr="006E4867" w:rsidRDefault="6C1C866C" w:rsidP="47A5115F">
      <w:pPr>
        <w:pStyle w:val="Heading1"/>
        <w:numPr>
          <w:ilvl w:val="0"/>
          <w:numId w:val="0"/>
        </w:numPr>
        <w:rPr>
          <w:rFonts w:ascii="Arial" w:eastAsia="Arial" w:hAnsi="Arial" w:cs="Arial"/>
          <w:sz w:val="24"/>
          <w:szCs w:val="24"/>
          <w:u w:val="none"/>
        </w:rPr>
      </w:pPr>
      <w:bookmarkStart w:id="83" w:name="_Toc831539137"/>
      <w:bookmarkStart w:id="84" w:name="_Toc231214024"/>
      <w:r w:rsidRPr="006E4867">
        <w:rPr>
          <w:rFonts w:ascii="Arial" w:hAnsi="Arial" w:cs="Arial"/>
          <w:sz w:val="24"/>
          <w:szCs w:val="24"/>
          <w:u w:val="none"/>
        </w:rPr>
        <w:t>Performance Monitoring and Review</w:t>
      </w:r>
      <w:bookmarkEnd w:id="83"/>
      <w:bookmarkEnd w:id="84"/>
      <w:r w:rsidRPr="006E4867">
        <w:rPr>
          <w:rFonts w:ascii="Arial" w:hAnsi="Arial" w:cs="Arial"/>
          <w:sz w:val="24"/>
          <w:szCs w:val="24"/>
          <w:u w:val="none"/>
        </w:rPr>
        <w:t> </w:t>
      </w:r>
    </w:p>
    <w:p w14:paraId="3FA57003" w14:textId="53CC2ECE" w:rsidR="00EA58B4" w:rsidRPr="0045641B" w:rsidRDefault="137E7C39" w:rsidP="00EA58B4">
      <w:pPr>
        <w:rPr>
          <w:rFonts w:ascii="Arial" w:eastAsia="Arial" w:hAnsi="Arial" w:cs="Arial"/>
        </w:rPr>
      </w:pPr>
      <w:r w:rsidRPr="0045641B">
        <w:rPr>
          <w:rFonts w:ascii="Arial" w:eastAsia="Arial" w:hAnsi="Arial" w:cs="Arial"/>
        </w:rPr>
        <w:t>Building safety will be monitored through: </w:t>
      </w:r>
    </w:p>
    <w:p w14:paraId="48C6F49D" w14:textId="6CD2D74E" w:rsidR="00EA58B4" w:rsidRPr="0045641B" w:rsidRDefault="00EA58B4" w:rsidP="002C5D96">
      <w:pPr>
        <w:numPr>
          <w:ilvl w:val="0"/>
          <w:numId w:val="86"/>
        </w:numPr>
        <w:rPr>
          <w:rFonts w:ascii="Arial" w:eastAsia="Arial" w:hAnsi="Arial" w:cs="Arial"/>
        </w:rPr>
      </w:pPr>
      <w:r w:rsidRPr="0045641B">
        <w:rPr>
          <w:rFonts w:ascii="Arial" w:eastAsia="Arial" w:hAnsi="Arial" w:cs="Arial"/>
        </w:rPr>
        <w:t>Annual building safety audits </w:t>
      </w:r>
      <w:r w:rsidR="33FA2838" w:rsidRPr="0045641B">
        <w:rPr>
          <w:rFonts w:ascii="Arial" w:eastAsia="Arial" w:hAnsi="Arial" w:cs="Arial"/>
        </w:rPr>
        <w:t>completed by the Housing Compliance team and relevant authorities such as the fire and rescue service.</w:t>
      </w:r>
    </w:p>
    <w:p w14:paraId="13A2F67E" w14:textId="0B2136EB" w:rsidR="00EA58B4" w:rsidRPr="0045641B" w:rsidRDefault="00EA58B4" w:rsidP="002C5D96">
      <w:pPr>
        <w:numPr>
          <w:ilvl w:val="0"/>
          <w:numId w:val="87"/>
        </w:numPr>
        <w:rPr>
          <w:rFonts w:ascii="Arial" w:eastAsia="Arial" w:hAnsi="Arial" w:cs="Arial"/>
        </w:rPr>
      </w:pPr>
      <w:r w:rsidRPr="0045641B">
        <w:rPr>
          <w:rFonts w:ascii="Arial" w:eastAsia="Arial" w:hAnsi="Arial" w:cs="Arial"/>
        </w:rPr>
        <w:t>K</w:t>
      </w:r>
      <w:r w:rsidR="00702145">
        <w:rPr>
          <w:rFonts w:ascii="Arial" w:eastAsia="Arial" w:hAnsi="Arial" w:cs="Arial"/>
        </w:rPr>
        <w:t>ey performance indicators (K</w:t>
      </w:r>
      <w:r w:rsidRPr="0045641B">
        <w:rPr>
          <w:rFonts w:ascii="Arial" w:eastAsia="Arial" w:hAnsi="Arial" w:cs="Arial"/>
        </w:rPr>
        <w:t>PI</w:t>
      </w:r>
      <w:r w:rsidR="00702145">
        <w:rPr>
          <w:rFonts w:ascii="Arial" w:eastAsia="Arial" w:hAnsi="Arial" w:cs="Arial"/>
        </w:rPr>
        <w:t>s)</w:t>
      </w:r>
      <w:r w:rsidRPr="0045641B">
        <w:rPr>
          <w:rFonts w:ascii="Arial" w:eastAsia="Arial" w:hAnsi="Arial" w:cs="Arial"/>
        </w:rPr>
        <w:t xml:space="preserve"> reporting (e.g., F</w:t>
      </w:r>
      <w:r w:rsidR="00702145">
        <w:rPr>
          <w:rFonts w:ascii="Arial" w:eastAsia="Arial" w:hAnsi="Arial" w:cs="Arial"/>
        </w:rPr>
        <w:t xml:space="preserve">ire </w:t>
      </w:r>
      <w:r w:rsidRPr="0045641B">
        <w:rPr>
          <w:rFonts w:ascii="Arial" w:eastAsia="Arial" w:hAnsi="Arial" w:cs="Arial"/>
        </w:rPr>
        <w:t>R</w:t>
      </w:r>
      <w:r w:rsidR="00702145">
        <w:rPr>
          <w:rFonts w:ascii="Arial" w:eastAsia="Arial" w:hAnsi="Arial" w:cs="Arial"/>
        </w:rPr>
        <w:t xml:space="preserve">isk </w:t>
      </w:r>
      <w:r w:rsidRPr="0045641B">
        <w:rPr>
          <w:rFonts w:ascii="Arial" w:eastAsia="Arial" w:hAnsi="Arial" w:cs="Arial"/>
        </w:rPr>
        <w:t>A</w:t>
      </w:r>
      <w:r w:rsidR="00702145">
        <w:rPr>
          <w:rFonts w:ascii="Arial" w:eastAsia="Arial" w:hAnsi="Arial" w:cs="Arial"/>
        </w:rPr>
        <w:t>ssessments (FRAs)</w:t>
      </w:r>
      <w:r w:rsidRPr="0045641B">
        <w:rPr>
          <w:rFonts w:ascii="Arial" w:eastAsia="Arial" w:hAnsi="Arial" w:cs="Arial"/>
        </w:rPr>
        <w:t xml:space="preserve"> compliance, tenant complaints, completion of actions) </w:t>
      </w:r>
    </w:p>
    <w:p w14:paraId="6DD6EFE0" w14:textId="77777777" w:rsidR="00EA58B4" w:rsidRPr="0045641B" w:rsidRDefault="00EA58B4" w:rsidP="002C5D96">
      <w:pPr>
        <w:numPr>
          <w:ilvl w:val="0"/>
          <w:numId w:val="88"/>
        </w:numPr>
        <w:rPr>
          <w:rFonts w:ascii="Arial" w:eastAsia="Arial" w:hAnsi="Arial" w:cs="Arial"/>
        </w:rPr>
      </w:pPr>
      <w:r w:rsidRPr="0045641B">
        <w:rPr>
          <w:rFonts w:ascii="Arial" w:eastAsia="Arial" w:hAnsi="Arial" w:cs="Arial"/>
        </w:rPr>
        <w:t>Tenant feedback and satisfaction surveys </w:t>
      </w:r>
    </w:p>
    <w:p w14:paraId="69BD55BD" w14:textId="77777777" w:rsidR="00EA58B4" w:rsidRPr="0045641B" w:rsidRDefault="00EA58B4" w:rsidP="002C5D96">
      <w:pPr>
        <w:numPr>
          <w:ilvl w:val="0"/>
          <w:numId w:val="89"/>
        </w:numPr>
        <w:rPr>
          <w:rFonts w:ascii="Arial" w:eastAsia="Arial" w:hAnsi="Arial" w:cs="Arial"/>
        </w:rPr>
      </w:pPr>
      <w:r w:rsidRPr="0045641B">
        <w:rPr>
          <w:rFonts w:ascii="Arial" w:eastAsia="Arial" w:hAnsi="Arial" w:cs="Arial"/>
        </w:rPr>
        <w:lastRenderedPageBreak/>
        <w:t>Oversight from Housing leadership and scrutiny committees </w:t>
      </w:r>
    </w:p>
    <w:p w14:paraId="1F8F2D1F" w14:textId="410BBAD1" w:rsidR="00EA58B4" w:rsidRPr="0045641B" w:rsidRDefault="6C1C866C" w:rsidP="00EA58B4">
      <w:pPr>
        <w:rPr>
          <w:rFonts w:ascii="Arial" w:eastAsia="Arial" w:hAnsi="Arial" w:cs="Arial"/>
        </w:rPr>
      </w:pPr>
      <w:r w:rsidRPr="0045641B">
        <w:rPr>
          <w:rFonts w:ascii="Arial" w:eastAsia="Arial" w:hAnsi="Arial" w:cs="Arial"/>
        </w:rPr>
        <w:t xml:space="preserve">This policy will be reviewed every </w:t>
      </w:r>
      <w:r w:rsidR="5521584A" w:rsidRPr="0045641B">
        <w:rPr>
          <w:rFonts w:ascii="Arial" w:eastAsia="Arial" w:hAnsi="Arial" w:cs="Arial"/>
        </w:rPr>
        <w:t>year</w:t>
      </w:r>
      <w:r w:rsidRPr="0045641B">
        <w:rPr>
          <w:rFonts w:ascii="Arial" w:eastAsia="Arial" w:hAnsi="Arial" w:cs="Arial"/>
        </w:rPr>
        <w:t>, or sooner if legislation or internal processes change. </w:t>
      </w:r>
    </w:p>
    <w:p w14:paraId="359BFB21" w14:textId="11453D1F" w:rsidR="78B777C2" w:rsidRPr="00016CF0" w:rsidRDefault="78B777C2" w:rsidP="78B777C2">
      <w:pPr>
        <w:pStyle w:val="Heading1"/>
        <w:numPr>
          <w:ilvl w:val="0"/>
          <w:numId w:val="0"/>
        </w:numPr>
        <w:rPr>
          <w:rFonts w:ascii="Arial" w:hAnsi="Arial" w:cs="Arial"/>
          <w:sz w:val="24"/>
          <w:szCs w:val="24"/>
        </w:rPr>
      </w:pPr>
    </w:p>
    <w:p w14:paraId="6CE61ABA" w14:textId="6DDB57D8" w:rsidR="41F71F0D" w:rsidRDefault="006E4867" w:rsidP="78B777C2">
      <w:pPr>
        <w:pStyle w:val="Heading1"/>
        <w:numPr>
          <w:ilvl w:val="0"/>
          <w:numId w:val="0"/>
        </w:numPr>
        <w:rPr>
          <w:rFonts w:ascii="Arial" w:hAnsi="Arial" w:cs="Arial"/>
          <w:sz w:val="24"/>
          <w:szCs w:val="24"/>
          <w:u w:val="none"/>
        </w:rPr>
      </w:pPr>
      <w:bookmarkStart w:id="85" w:name="_Toc1651495866"/>
      <w:bookmarkStart w:id="86" w:name="_Toc231214025"/>
      <w:r w:rsidRPr="006E4867">
        <w:rPr>
          <w:rFonts w:ascii="Arial" w:hAnsi="Arial" w:cs="Arial"/>
          <w:sz w:val="24"/>
          <w:szCs w:val="24"/>
          <w:u w:val="none"/>
        </w:rPr>
        <w:t xml:space="preserve">11 </w:t>
      </w:r>
      <w:r w:rsidR="6C1C866C" w:rsidRPr="006E4867">
        <w:rPr>
          <w:rFonts w:ascii="Arial" w:hAnsi="Arial" w:cs="Arial"/>
          <w:sz w:val="24"/>
          <w:szCs w:val="24"/>
          <w:u w:val="none"/>
        </w:rPr>
        <w:t>Lift Servicing and Maintenance</w:t>
      </w:r>
      <w:bookmarkEnd w:id="85"/>
      <w:bookmarkEnd w:id="86"/>
    </w:p>
    <w:p w14:paraId="7816F7C4" w14:textId="1170343B" w:rsidR="00EA58B4" w:rsidRPr="006E4867" w:rsidRDefault="6C1C866C" w:rsidP="07CD7751">
      <w:pPr>
        <w:pStyle w:val="Heading1"/>
        <w:numPr>
          <w:ilvl w:val="0"/>
          <w:numId w:val="0"/>
        </w:numPr>
        <w:rPr>
          <w:rFonts w:ascii="Arial" w:eastAsia="Arial" w:hAnsi="Arial" w:cs="Arial"/>
          <w:sz w:val="24"/>
          <w:szCs w:val="24"/>
          <w:u w:val="none"/>
        </w:rPr>
      </w:pPr>
      <w:bookmarkStart w:id="87" w:name="_Toc39741831"/>
      <w:bookmarkStart w:id="88" w:name="_Toc231214026"/>
      <w:r w:rsidRPr="006E4867">
        <w:rPr>
          <w:rFonts w:ascii="Arial" w:hAnsi="Arial" w:cs="Arial"/>
          <w:sz w:val="24"/>
          <w:szCs w:val="24"/>
          <w:u w:val="none"/>
        </w:rPr>
        <w:t>Inspection and Maintenance</w:t>
      </w:r>
      <w:bookmarkEnd w:id="87"/>
      <w:bookmarkEnd w:id="88"/>
      <w:r w:rsidRPr="006E4867">
        <w:rPr>
          <w:rFonts w:ascii="Arial" w:hAnsi="Arial" w:cs="Arial"/>
          <w:sz w:val="24"/>
          <w:szCs w:val="24"/>
          <w:u w:val="none"/>
        </w:rPr>
        <w:t> </w:t>
      </w:r>
    </w:p>
    <w:p w14:paraId="242C1397" w14:textId="77777777" w:rsidR="00EA58B4" w:rsidRPr="0045641B" w:rsidRDefault="00EA58B4" w:rsidP="00EA58B4">
      <w:pPr>
        <w:rPr>
          <w:rFonts w:ascii="Arial" w:eastAsia="Arial" w:hAnsi="Arial" w:cs="Arial"/>
        </w:rPr>
      </w:pPr>
      <w:r w:rsidRPr="0045641B">
        <w:rPr>
          <w:rFonts w:ascii="Arial" w:eastAsia="Arial" w:hAnsi="Arial" w:cs="Arial"/>
          <w:b/>
        </w:rPr>
        <w:t>Planned Maintenance</w:t>
      </w:r>
      <w:r w:rsidRPr="0045641B">
        <w:rPr>
          <w:rFonts w:ascii="Arial" w:eastAsia="Arial" w:hAnsi="Arial" w:cs="Arial"/>
        </w:rPr>
        <w:t> </w:t>
      </w:r>
    </w:p>
    <w:p w14:paraId="49F84539" w14:textId="77777777" w:rsidR="00EA58B4" w:rsidRPr="0045641B" w:rsidRDefault="00EA58B4" w:rsidP="00016CF0">
      <w:pPr>
        <w:rPr>
          <w:rFonts w:ascii="Arial" w:eastAsia="Arial" w:hAnsi="Arial" w:cs="Arial"/>
        </w:rPr>
      </w:pPr>
      <w:r w:rsidRPr="0045641B">
        <w:rPr>
          <w:rFonts w:ascii="Arial" w:eastAsia="Arial" w:hAnsi="Arial" w:cs="Arial"/>
        </w:rPr>
        <w:t>All passenger/platform lifts will be serviced monthly or as per the manufacturer’s guidance and lift risk profile. </w:t>
      </w:r>
    </w:p>
    <w:p w14:paraId="54846C7B" w14:textId="77777777" w:rsidR="00EA58B4" w:rsidRPr="0045641B" w:rsidRDefault="00EA58B4" w:rsidP="00016CF0">
      <w:pPr>
        <w:rPr>
          <w:rFonts w:ascii="Arial" w:eastAsia="Arial" w:hAnsi="Arial" w:cs="Arial"/>
        </w:rPr>
      </w:pPr>
      <w:r w:rsidRPr="0045641B">
        <w:rPr>
          <w:rFonts w:ascii="Arial" w:eastAsia="Arial" w:hAnsi="Arial" w:cs="Arial"/>
        </w:rPr>
        <w:t>Maintenance includes checking mechanical parts, control systems, alarm/emergency equipment, and overall operation. </w:t>
      </w:r>
    </w:p>
    <w:p w14:paraId="77427D2D" w14:textId="12CDA7D2" w:rsidR="00EA58B4" w:rsidRPr="0045641B" w:rsidRDefault="00EA58B4" w:rsidP="00EA58B4">
      <w:pPr>
        <w:rPr>
          <w:rFonts w:ascii="Arial" w:eastAsia="Arial" w:hAnsi="Arial" w:cs="Arial"/>
        </w:rPr>
      </w:pPr>
      <w:r w:rsidRPr="0045641B">
        <w:rPr>
          <w:rFonts w:ascii="Arial" w:eastAsia="Arial" w:hAnsi="Arial" w:cs="Arial"/>
          <w:b/>
        </w:rPr>
        <w:t>L</w:t>
      </w:r>
      <w:r w:rsidR="00063BD7">
        <w:rPr>
          <w:rFonts w:ascii="Arial" w:eastAsia="Arial" w:hAnsi="Arial" w:cs="Arial"/>
          <w:b/>
        </w:rPr>
        <w:t xml:space="preserve">ift </w:t>
      </w:r>
      <w:r w:rsidRPr="0045641B">
        <w:rPr>
          <w:rFonts w:ascii="Arial" w:eastAsia="Arial" w:hAnsi="Arial" w:cs="Arial"/>
          <w:b/>
        </w:rPr>
        <w:t>O</w:t>
      </w:r>
      <w:r w:rsidR="00063BD7">
        <w:rPr>
          <w:rFonts w:ascii="Arial" w:eastAsia="Arial" w:hAnsi="Arial" w:cs="Arial"/>
          <w:b/>
        </w:rPr>
        <w:t>perations and Lifting Equipment Regulations (LO</w:t>
      </w:r>
      <w:r w:rsidRPr="0045641B">
        <w:rPr>
          <w:rFonts w:ascii="Arial" w:eastAsia="Arial" w:hAnsi="Arial" w:cs="Arial"/>
          <w:b/>
        </w:rPr>
        <w:t>LER</w:t>
      </w:r>
      <w:r w:rsidR="00063BD7">
        <w:rPr>
          <w:rFonts w:ascii="Arial" w:eastAsia="Arial" w:hAnsi="Arial" w:cs="Arial"/>
          <w:b/>
        </w:rPr>
        <w:t>)</w:t>
      </w:r>
      <w:r w:rsidRPr="0045641B">
        <w:rPr>
          <w:rFonts w:ascii="Arial" w:eastAsia="Arial" w:hAnsi="Arial" w:cs="Arial"/>
          <w:b/>
        </w:rPr>
        <w:t xml:space="preserve"> Inspections</w:t>
      </w:r>
      <w:r w:rsidRPr="0045641B">
        <w:rPr>
          <w:rFonts w:ascii="Arial" w:eastAsia="Arial" w:hAnsi="Arial" w:cs="Arial"/>
        </w:rPr>
        <w:t> </w:t>
      </w:r>
    </w:p>
    <w:p w14:paraId="4CC92706" w14:textId="77777777" w:rsidR="00EA58B4" w:rsidRPr="0045641B" w:rsidRDefault="00EA58B4" w:rsidP="00016CF0">
      <w:pPr>
        <w:rPr>
          <w:rFonts w:ascii="Arial" w:eastAsia="Arial" w:hAnsi="Arial" w:cs="Arial"/>
        </w:rPr>
      </w:pPr>
      <w:r w:rsidRPr="0045641B">
        <w:rPr>
          <w:rFonts w:ascii="Arial" w:eastAsia="Arial" w:hAnsi="Arial" w:cs="Arial"/>
        </w:rPr>
        <w:t>All lifts carrying people will be inspected every 6 months by an independent, qualified engineer (not carried out by the maintenance contractor). </w:t>
      </w:r>
    </w:p>
    <w:p w14:paraId="5BEAFECC" w14:textId="77777777" w:rsidR="00EA58B4" w:rsidRPr="0045641B" w:rsidRDefault="00EA58B4" w:rsidP="00016CF0">
      <w:pPr>
        <w:rPr>
          <w:rFonts w:ascii="Arial" w:eastAsia="Arial" w:hAnsi="Arial" w:cs="Arial"/>
        </w:rPr>
      </w:pPr>
      <w:r w:rsidRPr="0045641B">
        <w:rPr>
          <w:rFonts w:ascii="Arial" w:eastAsia="Arial" w:hAnsi="Arial" w:cs="Arial"/>
        </w:rPr>
        <w:t>LOLER certificates and findings will be logged and any defects addressed promptly according to their legislated categories </w:t>
      </w:r>
    </w:p>
    <w:p w14:paraId="1B21F7F0" w14:textId="73593A09" w:rsidR="00EA58B4" w:rsidRPr="0045641B" w:rsidRDefault="00EA58B4" w:rsidP="00EA58B4">
      <w:pPr>
        <w:rPr>
          <w:rFonts w:ascii="Arial" w:eastAsia="Arial" w:hAnsi="Arial" w:cs="Arial"/>
        </w:rPr>
      </w:pPr>
      <w:r w:rsidRPr="0045641B">
        <w:rPr>
          <w:rFonts w:ascii="Arial" w:eastAsia="Arial" w:hAnsi="Arial" w:cs="Arial"/>
        </w:rPr>
        <w:t> </w:t>
      </w:r>
      <w:r w:rsidRPr="0045641B">
        <w:rPr>
          <w:rFonts w:ascii="Arial" w:eastAsia="Arial" w:hAnsi="Arial" w:cs="Arial"/>
          <w:b/>
        </w:rPr>
        <w:t xml:space="preserve">Emergency Repairs </w:t>
      </w:r>
      <w:r w:rsidR="00D65E76">
        <w:rPr>
          <w:rFonts w:ascii="Arial" w:eastAsia="Arial" w:hAnsi="Arial" w:cs="Arial"/>
          <w:b/>
        </w:rPr>
        <w:t>and</w:t>
      </w:r>
      <w:r w:rsidRPr="0045641B">
        <w:rPr>
          <w:rFonts w:ascii="Arial" w:eastAsia="Arial" w:hAnsi="Arial" w:cs="Arial"/>
          <w:b/>
        </w:rPr>
        <w:t xml:space="preserve"> Response</w:t>
      </w:r>
      <w:r w:rsidRPr="0045641B">
        <w:rPr>
          <w:rFonts w:ascii="Arial" w:eastAsia="Arial" w:hAnsi="Arial" w:cs="Arial"/>
        </w:rPr>
        <w:t> </w:t>
      </w:r>
    </w:p>
    <w:p w14:paraId="0131703B" w14:textId="77777777" w:rsidR="00EA58B4" w:rsidRPr="0045641B" w:rsidRDefault="00EA58B4" w:rsidP="00016CF0">
      <w:pPr>
        <w:rPr>
          <w:rFonts w:ascii="Arial" w:eastAsia="Arial" w:hAnsi="Arial" w:cs="Arial"/>
        </w:rPr>
      </w:pPr>
      <w:r w:rsidRPr="0045641B">
        <w:rPr>
          <w:rFonts w:ascii="Arial" w:eastAsia="Arial" w:hAnsi="Arial" w:cs="Arial"/>
        </w:rPr>
        <w:t>A 24/7 emergency call-out service is in place for trapped passengers and critical failures. </w:t>
      </w:r>
    </w:p>
    <w:p w14:paraId="60AB4A31" w14:textId="5DEC977E" w:rsidR="00EA58B4" w:rsidRPr="0045641B" w:rsidRDefault="00283F6C" w:rsidP="00016CF0">
      <w:pPr>
        <w:rPr>
          <w:rFonts w:ascii="Arial" w:eastAsia="Arial" w:hAnsi="Arial" w:cs="Arial"/>
        </w:rPr>
      </w:pPr>
      <w:r w:rsidRPr="0045641B">
        <w:rPr>
          <w:rFonts w:ascii="Arial" w:eastAsia="Arial" w:hAnsi="Arial" w:cs="Arial"/>
        </w:rPr>
        <w:t>The c</w:t>
      </w:r>
      <w:r w:rsidR="00EA58B4" w:rsidRPr="0045641B">
        <w:rPr>
          <w:rFonts w:ascii="Arial" w:eastAsia="Arial" w:hAnsi="Arial" w:cs="Arial"/>
        </w:rPr>
        <w:t>ontractor response times</w:t>
      </w:r>
      <w:r w:rsidRPr="0045641B">
        <w:rPr>
          <w:rFonts w:ascii="Arial" w:eastAsia="Arial" w:hAnsi="Arial" w:cs="Arial"/>
        </w:rPr>
        <w:t xml:space="preserve"> are</w:t>
      </w:r>
      <w:r w:rsidR="00EA58B4" w:rsidRPr="0045641B">
        <w:rPr>
          <w:rFonts w:ascii="Arial" w:eastAsia="Arial" w:hAnsi="Arial" w:cs="Arial"/>
        </w:rPr>
        <w:t>: </w:t>
      </w:r>
    </w:p>
    <w:p w14:paraId="264A33F0" w14:textId="77777777" w:rsidR="00EA58B4" w:rsidRPr="0045641B" w:rsidRDefault="00EA58B4" w:rsidP="002C5D96">
      <w:pPr>
        <w:numPr>
          <w:ilvl w:val="0"/>
          <w:numId w:val="102"/>
        </w:numPr>
        <w:rPr>
          <w:rFonts w:ascii="Arial" w:eastAsia="Arial" w:hAnsi="Arial" w:cs="Arial"/>
        </w:rPr>
      </w:pPr>
      <w:r w:rsidRPr="0045641B">
        <w:rPr>
          <w:rFonts w:ascii="Arial" w:eastAsia="Arial" w:hAnsi="Arial" w:cs="Arial"/>
        </w:rPr>
        <w:t>Entrapment: within 1 hour </w:t>
      </w:r>
    </w:p>
    <w:p w14:paraId="07B73FFA" w14:textId="77777777" w:rsidR="00EA58B4" w:rsidRPr="0045641B" w:rsidRDefault="00EA58B4" w:rsidP="002C5D96">
      <w:pPr>
        <w:numPr>
          <w:ilvl w:val="0"/>
          <w:numId w:val="102"/>
        </w:numPr>
        <w:rPr>
          <w:rFonts w:ascii="Arial" w:eastAsia="Arial" w:hAnsi="Arial" w:cs="Arial"/>
        </w:rPr>
      </w:pPr>
      <w:r w:rsidRPr="0045641B">
        <w:rPr>
          <w:rFonts w:ascii="Arial" w:eastAsia="Arial" w:hAnsi="Arial" w:cs="Arial"/>
        </w:rPr>
        <w:t>Safety-critical faults: within 4 hours </w:t>
      </w:r>
    </w:p>
    <w:p w14:paraId="4AB40E77" w14:textId="3DC5EDA4" w:rsidR="00EA58B4" w:rsidRPr="0045641B" w:rsidRDefault="6C1C866C" w:rsidP="002C5D96">
      <w:pPr>
        <w:numPr>
          <w:ilvl w:val="0"/>
          <w:numId w:val="102"/>
        </w:numPr>
        <w:rPr>
          <w:rFonts w:ascii="Arial" w:eastAsia="Arial" w:hAnsi="Arial" w:cs="Arial"/>
        </w:rPr>
      </w:pPr>
      <w:r w:rsidRPr="0045641B">
        <w:rPr>
          <w:rFonts w:ascii="Arial" w:eastAsia="Arial" w:hAnsi="Arial" w:cs="Arial"/>
        </w:rPr>
        <w:t>Non-urgent repairs: within 24–48 hours </w:t>
      </w:r>
    </w:p>
    <w:p w14:paraId="789BDAA5" w14:textId="5E8EEFC5" w:rsidR="00EA58B4" w:rsidRPr="006E4867" w:rsidRDefault="6C1C866C" w:rsidP="70EA5C9B">
      <w:pPr>
        <w:pStyle w:val="Heading1"/>
        <w:numPr>
          <w:ilvl w:val="0"/>
          <w:numId w:val="0"/>
        </w:numPr>
        <w:rPr>
          <w:rFonts w:ascii="Arial" w:eastAsia="Arial" w:hAnsi="Arial" w:cs="Arial"/>
          <w:sz w:val="24"/>
          <w:szCs w:val="24"/>
          <w:u w:val="none"/>
        </w:rPr>
      </w:pPr>
      <w:bookmarkStart w:id="89" w:name="_Toc231855666"/>
      <w:bookmarkStart w:id="90" w:name="_Toc231214027"/>
      <w:r w:rsidRPr="006E4867">
        <w:rPr>
          <w:rFonts w:ascii="Arial" w:hAnsi="Arial" w:cs="Arial"/>
          <w:sz w:val="24"/>
          <w:szCs w:val="24"/>
          <w:u w:val="none"/>
        </w:rPr>
        <w:t>Communication with Tenants</w:t>
      </w:r>
      <w:bookmarkEnd w:id="89"/>
      <w:bookmarkEnd w:id="90"/>
      <w:r w:rsidRPr="006E4867">
        <w:rPr>
          <w:rFonts w:ascii="Arial" w:hAnsi="Arial" w:cs="Arial"/>
          <w:sz w:val="24"/>
          <w:szCs w:val="24"/>
          <w:u w:val="none"/>
        </w:rPr>
        <w:t> </w:t>
      </w:r>
    </w:p>
    <w:p w14:paraId="0E1FEFF8" w14:textId="07D4F5FD" w:rsidR="00EA58B4" w:rsidRPr="0045641B" w:rsidRDefault="00E27E7C" w:rsidP="00016CF0">
      <w:pPr>
        <w:rPr>
          <w:rFonts w:ascii="Arial" w:eastAsia="Arial" w:hAnsi="Arial" w:cs="Arial"/>
        </w:rPr>
      </w:pPr>
      <w:r w:rsidRPr="0045641B">
        <w:rPr>
          <w:rFonts w:ascii="Arial" w:eastAsia="Arial" w:hAnsi="Arial" w:cs="Arial"/>
        </w:rPr>
        <w:t>Written n</w:t>
      </w:r>
      <w:r w:rsidR="00EA58B4" w:rsidRPr="0045641B">
        <w:rPr>
          <w:rFonts w:ascii="Arial" w:eastAsia="Arial" w:hAnsi="Arial" w:cs="Arial"/>
        </w:rPr>
        <w:t>otice of planned lift maintenance will be given</w:t>
      </w:r>
      <w:r w:rsidR="00283F6C" w:rsidRPr="0045641B">
        <w:rPr>
          <w:rFonts w:ascii="Arial" w:eastAsia="Arial" w:hAnsi="Arial" w:cs="Arial"/>
        </w:rPr>
        <w:t xml:space="preserve"> to tenants</w:t>
      </w:r>
      <w:r w:rsidR="00EA58B4" w:rsidRPr="0045641B">
        <w:rPr>
          <w:rFonts w:ascii="Arial" w:eastAsia="Arial" w:hAnsi="Arial" w:cs="Arial"/>
        </w:rPr>
        <w:t xml:space="preserve"> at least 48 hours</w:t>
      </w:r>
      <w:r w:rsidR="54098223" w:rsidRPr="0045641B">
        <w:rPr>
          <w:rFonts w:ascii="Arial" w:eastAsia="Arial" w:hAnsi="Arial" w:cs="Arial"/>
        </w:rPr>
        <w:t xml:space="preserve"> </w:t>
      </w:r>
      <w:r w:rsidR="00EA58B4" w:rsidRPr="0045641B">
        <w:rPr>
          <w:rFonts w:ascii="Arial" w:eastAsia="Arial" w:hAnsi="Arial" w:cs="Arial"/>
        </w:rPr>
        <w:t>in advance, except in emergencies. </w:t>
      </w:r>
      <w:r w:rsidR="59AEFE91" w:rsidRPr="0045641B">
        <w:rPr>
          <w:rFonts w:ascii="Arial" w:eastAsia="Arial" w:hAnsi="Arial" w:cs="Arial"/>
        </w:rPr>
        <w:t>Signs will be added in communal areas where applicable.</w:t>
      </w:r>
    </w:p>
    <w:p w14:paraId="7A45B2AA" w14:textId="77777777" w:rsidR="00EA58B4" w:rsidRPr="0045641B" w:rsidRDefault="00EA58B4" w:rsidP="00016CF0">
      <w:pPr>
        <w:rPr>
          <w:rFonts w:ascii="Arial" w:eastAsia="Arial" w:hAnsi="Arial" w:cs="Arial"/>
        </w:rPr>
      </w:pPr>
      <w:r w:rsidRPr="0045641B">
        <w:rPr>
          <w:rFonts w:ascii="Arial" w:eastAsia="Arial" w:hAnsi="Arial" w:cs="Arial"/>
        </w:rPr>
        <w:t>In the event of a breakdown, updates will be displayed in communal areas and via the Council’s online channels. </w:t>
      </w:r>
    </w:p>
    <w:p w14:paraId="5EE41F17" w14:textId="77777777" w:rsidR="00EA58B4" w:rsidRPr="0045641B" w:rsidRDefault="00EA58B4" w:rsidP="00016CF0">
      <w:pPr>
        <w:rPr>
          <w:rFonts w:ascii="Arial" w:eastAsia="Arial" w:hAnsi="Arial" w:cs="Arial"/>
        </w:rPr>
      </w:pPr>
      <w:r w:rsidRPr="0045641B">
        <w:rPr>
          <w:rFonts w:ascii="Arial" w:eastAsia="Arial" w:hAnsi="Arial" w:cs="Arial"/>
        </w:rPr>
        <w:lastRenderedPageBreak/>
        <w:t>Vulnerable tenants will be offered temporary support or alternative arrangements during prolonged outages (over 24 hours). </w:t>
      </w:r>
    </w:p>
    <w:p w14:paraId="683043DE" w14:textId="28A1E4C9" w:rsidR="00EA58B4" w:rsidRPr="0045641B" w:rsidRDefault="6C1C866C" w:rsidP="00016CF0">
      <w:pPr>
        <w:rPr>
          <w:rFonts w:ascii="Arial" w:eastAsia="Arial" w:hAnsi="Arial" w:cs="Arial"/>
        </w:rPr>
      </w:pPr>
      <w:r w:rsidRPr="0045641B">
        <w:rPr>
          <w:rFonts w:ascii="Arial" w:eastAsia="Arial" w:hAnsi="Arial" w:cs="Arial"/>
        </w:rPr>
        <w:t>Tenants can report lift issues via the Council’s </w:t>
      </w:r>
      <w:r w:rsidR="003A098B" w:rsidRPr="0045641B">
        <w:rPr>
          <w:rFonts w:ascii="Arial" w:eastAsia="Arial" w:hAnsi="Arial" w:cs="Arial"/>
        </w:rPr>
        <w:t>C</w:t>
      </w:r>
      <w:r w:rsidRPr="0045641B">
        <w:rPr>
          <w:rFonts w:ascii="Arial" w:eastAsia="Arial" w:hAnsi="Arial" w:cs="Arial"/>
        </w:rPr>
        <w:t xml:space="preserve">ustomer </w:t>
      </w:r>
      <w:r w:rsidR="003A098B" w:rsidRPr="0045641B">
        <w:rPr>
          <w:rFonts w:ascii="Arial" w:eastAsia="Arial" w:hAnsi="Arial" w:cs="Arial"/>
        </w:rPr>
        <w:t>F</w:t>
      </w:r>
      <w:r w:rsidRPr="0045641B">
        <w:rPr>
          <w:rFonts w:ascii="Arial" w:eastAsia="Arial" w:hAnsi="Arial" w:cs="Arial"/>
        </w:rPr>
        <w:t>ulfilment </w:t>
      </w:r>
      <w:r w:rsidR="003A098B" w:rsidRPr="0045641B">
        <w:rPr>
          <w:rFonts w:ascii="Arial" w:eastAsia="Arial" w:hAnsi="Arial" w:cs="Arial"/>
        </w:rPr>
        <w:t>C</w:t>
      </w:r>
      <w:r w:rsidRPr="0045641B">
        <w:rPr>
          <w:rFonts w:ascii="Arial" w:eastAsia="Arial" w:hAnsi="Arial" w:cs="Arial"/>
        </w:rPr>
        <w:t>entre.  </w:t>
      </w:r>
    </w:p>
    <w:p w14:paraId="1EA89629" w14:textId="4C8C8A8F" w:rsidR="00EA58B4" w:rsidRPr="006E4867" w:rsidRDefault="6C1C866C" w:rsidP="3B1F3F88">
      <w:pPr>
        <w:pStyle w:val="Heading1"/>
        <w:numPr>
          <w:ilvl w:val="0"/>
          <w:numId w:val="0"/>
        </w:numPr>
        <w:rPr>
          <w:rFonts w:ascii="Arial" w:eastAsia="Arial" w:hAnsi="Arial" w:cs="Arial"/>
          <w:sz w:val="24"/>
          <w:szCs w:val="24"/>
          <w:u w:val="none"/>
        </w:rPr>
      </w:pPr>
      <w:bookmarkStart w:id="91" w:name="_Toc1726303897"/>
      <w:bookmarkStart w:id="92" w:name="_Toc231214028"/>
      <w:r w:rsidRPr="006E4867">
        <w:rPr>
          <w:rFonts w:ascii="Arial" w:hAnsi="Arial" w:cs="Arial"/>
          <w:sz w:val="24"/>
          <w:szCs w:val="24"/>
          <w:u w:val="none"/>
        </w:rPr>
        <w:t>Monitoring and Performance</w:t>
      </w:r>
      <w:bookmarkEnd w:id="91"/>
      <w:bookmarkEnd w:id="92"/>
      <w:r w:rsidRPr="006E4867">
        <w:rPr>
          <w:rFonts w:ascii="Arial" w:hAnsi="Arial" w:cs="Arial"/>
          <w:sz w:val="24"/>
          <w:szCs w:val="24"/>
          <w:u w:val="none"/>
        </w:rPr>
        <w:t> </w:t>
      </w:r>
      <w:r w:rsidR="00C30375">
        <w:rPr>
          <w:rFonts w:ascii="Arial" w:hAnsi="Arial" w:cs="Arial"/>
          <w:sz w:val="24"/>
          <w:szCs w:val="24"/>
          <w:u w:val="none"/>
        </w:rPr>
        <w:t>for Lifts</w:t>
      </w:r>
    </w:p>
    <w:p w14:paraId="449555B2" w14:textId="77777777" w:rsidR="00EA58B4" w:rsidRPr="0045641B" w:rsidRDefault="00EA58B4" w:rsidP="00EA58B4">
      <w:pPr>
        <w:rPr>
          <w:rFonts w:ascii="Arial" w:eastAsia="Arial" w:hAnsi="Arial" w:cs="Arial"/>
        </w:rPr>
      </w:pPr>
      <w:r w:rsidRPr="0045641B">
        <w:rPr>
          <w:rFonts w:ascii="Arial" w:eastAsia="Arial" w:hAnsi="Arial" w:cs="Arial"/>
        </w:rPr>
        <w:t>The Council will monitor lift maintenance performance through: </w:t>
      </w:r>
    </w:p>
    <w:p w14:paraId="30056D59" w14:textId="47D01019" w:rsidR="00EA58B4" w:rsidRPr="0045641B" w:rsidRDefault="00EA58B4" w:rsidP="002C5D96">
      <w:pPr>
        <w:numPr>
          <w:ilvl w:val="0"/>
          <w:numId w:val="90"/>
        </w:numPr>
        <w:rPr>
          <w:rFonts w:ascii="Arial" w:eastAsia="Arial" w:hAnsi="Arial" w:cs="Arial"/>
        </w:rPr>
      </w:pPr>
      <w:r w:rsidRPr="0045641B">
        <w:rPr>
          <w:rFonts w:ascii="Arial" w:eastAsia="Arial" w:hAnsi="Arial" w:cs="Arial"/>
        </w:rPr>
        <w:t>Monthly KPIs (</w:t>
      </w:r>
      <w:proofErr w:type="spellStart"/>
      <w:r w:rsidR="00412392" w:rsidRPr="0045641B">
        <w:rPr>
          <w:rFonts w:ascii="Arial" w:eastAsia="Arial" w:hAnsi="Arial" w:cs="Arial"/>
        </w:rPr>
        <w:t>e.g</w:t>
      </w:r>
      <w:proofErr w:type="spellEnd"/>
      <w:r w:rsidRPr="0045641B">
        <w:rPr>
          <w:rFonts w:ascii="Arial" w:eastAsia="Arial" w:hAnsi="Arial" w:cs="Arial"/>
        </w:rPr>
        <w:t xml:space="preserve"> downtime, response times, entrapments). </w:t>
      </w:r>
    </w:p>
    <w:p w14:paraId="5B40C772" w14:textId="77777777" w:rsidR="00EA58B4" w:rsidRPr="0045641B" w:rsidRDefault="00EA58B4" w:rsidP="002C5D96">
      <w:pPr>
        <w:numPr>
          <w:ilvl w:val="0"/>
          <w:numId w:val="91"/>
        </w:numPr>
        <w:rPr>
          <w:rFonts w:ascii="Arial" w:eastAsia="Arial" w:hAnsi="Arial" w:cs="Arial"/>
        </w:rPr>
      </w:pPr>
      <w:r w:rsidRPr="0045641B">
        <w:rPr>
          <w:rFonts w:ascii="Arial" w:eastAsia="Arial" w:hAnsi="Arial" w:cs="Arial"/>
        </w:rPr>
        <w:t>Monthly contract review meetings. (subject to performance) </w:t>
      </w:r>
    </w:p>
    <w:p w14:paraId="5F3051A1" w14:textId="77777777" w:rsidR="00EA58B4" w:rsidRPr="0045641B" w:rsidRDefault="00EA58B4" w:rsidP="002C5D96">
      <w:pPr>
        <w:numPr>
          <w:ilvl w:val="0"/>
          <w:numId w:val="92"/>
        </w:numPr>
        <w:rPr>
          <w:rFonts w:ascii="Arial" w:eastAsia="Arial" w:hAnsi="Arial" w:cs="Arial"/>
        </w:rPr>
      </w:pPr>
      <w:r w:rsidRPr="0045641B">
        <w:rPr>
          <w:rFonts w:ascii="Arial" w:eastAsia="Arial" w:hAnsi="Arial" w:cs="Arial"/>
        </w:rPr>
        <w:t>Annual audits of compliance with LOLER and service schedules. </w:t>
      </w:r>
    </w:p>
    <w:p w14:paraId="7AB5F3DD" w14:textId="4EEA23F0" w:rsidR="002C5D96" w:rsidRDefault="00EA58B4" w:rsidP="002C5D96">
      <w:pPr>
        <w:numPr>
          <w:ilvl w:val="0"/>
          <w:numId w:val="93"/>
        </w:numPr>
        <w:rPr>
          <w:rFonts w:ascii="Arial" w:eastAsia="Arial" w:hAnsi="Arial" w:cs="Arial"/>
        </w:rPr>
      </w:pPr>
      <w:r w:rsidRPr="0045641B">
        <w:rPr>
          <w:rFonts w:ascii="Arial" w:eastAsia="Arial" w:hAnsi="Arial" w:cs="Arial"/>
        </w:rPr>
        <w:t xml:space="preserve">Tenant feedback and satisfaction surveys. (We encourage all tenants to take these up when contacted for feedback as this will enable </w:t>
      </w:r>
      <w:r w:rsidR="00E44792" w:rsidRPr="0045641B">
        <w:rPr>
          <w:rFonts w:ascii="Arial" w:eastAsia="Arial" w:hAnsi="Arial" w:cs="Arial"/>
        </w:rPr>
        <w:t xml:space="preserve">us </w:t>
      </w:r>
      <w:r w:rsidRPr="0045641B">
        <w:rPr>
          <w:rFonts w:ascii="Arial" w:eastAsia="Arial" w:hAnsi="Arial" w:cs="Arial"/>
        </w:rPr>
        <w:t>to make informed service improvements to the benefit of tenants)</w:t>
      </w:r>
      <w:bookmarkStart w:id="93" w:name="_Toc237438549"/>
    </w:p>
    <w:p w14:paraId="44B69D7B" w14:textId="594D308F" w:rsidR="00D8384F" w:rsidRPr="00C30375" w:rsidRDefault="00C30375" w:rsidP="00D8384F">
      <w:pPr>
        <w:rPr>
          <w:rFonts w:ascii="Arial" w:eastAsia="Arial" w:hAnsi="Arial" w:cs="Arial"/>
          <w:b/>
          <w:bCs/>
        </w:rPr>
      </w:pPr>
      <w:r w:rsidRPr="00C30375">
        <w:rPr>
          <w:rFonts w:ascii="Arial" w:eastAsia="Arial" w:hAnsi="Arial" w:cs="Arial"/>
          <w:b/>
          <w:bCs/>
        </w:rPr>
        <w:t>13 Performance Monitoring</w:t>
      </w:r>
    </w:p>
    <w:p w14:paraId="3BA4D60F" w14:textId="77777777" w:rsidR="00C30375" w:rsidRPr="000E4D8F" w:rsidRDefault="00C30375" w:rsidP="00C30375">
      <w:pPr>
        <w:rPr>
          <w:rFonts w:ascii="Arial" w:hAnsi="Arial" w:cs="Arial"/>
        </w:rPr>
      </w:pPr>
      <w:r w:rsidRPr="000E4D8F">
        <w:rPr>
          <w:rFonts w:ascii="Arial" w:hAnsi="Arial" w:cs="Arial"/>
        </w:rPr>
        <w:t>A robust performance monitoring framework helps ensure that our repairs and maintenance services are effective, transparent, and focused on continuous improvement. This includes monitoring service standards, customer feedback, compliance, and contractor performance. Key features of our approach include: </w:t>
      </w:r>
    </w:p>
    <w:p w14:paraId="3DB4CDB3" w14:textId="77777777" w:rsidR="00C30375" w:rsidRPr="000E4D8F" w:rsidRDefault="00C30375" w:rsidP="00C30375">
      <w:pPr>
        <w:numPr>
          <w:ilvl w:val="0"/>
          <w:numId w:val="112"/>
        </w:numPr>
        <w:rPr>
          <w:rFonts w:ascii="Arial" w:hAnsi="Arial" w:cs="Arial"/>
        </w:rPr>
      </w:pPr>
      <w:r w:rsidRPr="000E4D8F">
        <w:rPr>
          <w:rFonts w:ascii="Arial" w:hAnsi="Arial" w:cs="Arial"/>
          <w:b/>
          <w:bCs/>
        </w:rPr>
        <w:t>Key Performance Indicators (KPIs)</w:t>
      </w:r>
      <w:r w:rsidRPr="000E4D8F">
        <w:rPr>
          <w:rFonts w:ascii="Arial" w:hAnsi="Arial" w:cs="Arial"/>
        </w:rPr>
        <w:t>: monitoring performance across areas such as response times, customer satisfaction, completion rates, and compliance. </w:t>
      </w:r>
    </w:p>
    <w:p w14:paraId="5C44141B" w14:textId="77777777" w:rsidR="00C30375" w:rsidRPr="000E4D8F" w:rsidRDefault="00C30375" w:rsidP="00C30375">
      <w:pPr>
        <w:numPr>
          <w:ilvl w:val="0"/>
          <w:numId w:val="113"/>
        </w:numPr>
        <w:rPr>
          <w:rFonts w:ascii="Arial" w:hAnsi="Arial" w:cs="Arial"/>
        </w:rPr>
      </w:pPr>
      <w:r w:rsidRPr="000E4D8F">
        <w:rPr>
          <w:rFonts w:ascii="Arial" w:hAnsi="Arial" w:cs="Arial"/>
          <w:b/>
          <w:bCs/>
        </w:rPr>
        <w:t>Monthly and Quarterly Reviews</w:t>
      </w:r>
      <w:r w:rsidRPr="000E4D8F">
        <w:rPr>
          <w:rFonts w:ascii="Arial" w:hAnsi="Arial" w:cs="Arial"/>
        </w:rPr>
        <w:t>: Service areas and contractors are subject to formal reviews, with escalation pathways for underperformance. </w:t>
      </w:r>
    </w:p>
    <w:p w14:paraId="3AC445F9" w14:textId="77777777" w:rsidR="00C30375" w:rsidRPr="000E4D8F" w:rsidRDefault="00C30375" w:rsidP="00C30375">
      <w:pPr>
        <w:numPr>
          <w:ilvl w:val="0"/>
          <w:numId w:val="114"/>
        </w:numPr>
        <w:rPr>
          <w:rFonts w:ascii="Arial" w:hAnsi="Arial" w:cs="Arial"/>
        </w:rPr>
      </w:pPr>
      <w:r>
        <w:rPr>
          <w:rFonts w:ascii="Arial" w:hAnsi="Arial" w:cs="Arial"/>
          <w:b/>
          <w:bCs/>
        </w:rPr>
        <w:t>Periodic</w:t>
      </w:r>
      <w:r w:rsidRPr="742627CD">
        <w:rPr>
          <w:rFonts w:ascii="Arial" w:hAnsi="Arial" w:cs="Arial"/>
          <w:b/>
          <w:bCs/>
        </w:rPr>
        <w:t xml:space="preserve"> Reporting</w:t>
      </w:r>
      <w:r w:rsidRPr="742627CD">
        <w:rPr>
          <w:rFonts w:ascii="Arial" w:hAnsi="Arial" w:cs="Arial"/>
        </w:rPr>
        <w:t>: Progress against the strategy and regulatory compliance is report</w:t>
      </w:r>
      <w:r>
        <w:rPr>
          <w:rFonts w:ascii="Arial" w:hAnsi="Arial" w:cs="Arial"/>
        </w:rPr>
        <w:t>ed</w:t>
      </w:r>
      <w:r w:rsidRPr="742627CD">
        <w:rPr>
          <w:rFonts w:ascii="Arial" w:hAnsi="Arial" w:cs="Arial"/>
        </w:rPr>
        <w:t xml:space="preserve"> to </w:t>
      </w:r>
      <w:r>
        <w:rPr>
          <w:rFonts w:ascii="Arial" w:hAnsi="Arial" w:cs="Arial"/>
        </w:rPr>
        <w:t xml:space="preserve">elected members every 3 months to the Housing, Neighbourhood, Leisure (HNL) Committee and every 3 months to the Cross-Party Working Group. The HNL reports are </w:t>
      </w:r>
      <w:r w:rsidRPr="742627CD">
        <w:rPr>
          <w:rFonts w:ascii="Arial" w:hAnsi="Arial" w:cs="Arial"/>
        </w:rPr>
        <w:t>published for public scrutiny. </w:t>
      </w:r>
    </w:p>
    <w:p w14:paraId="16BD2618" w14:textId="77777777" w:rsidR="00C30375" w:rsidRPr="000E4D8F" w:rsidRDefault="00C30375" w:rsidP="00C30375">
      <w:pPr>
        <w:numPr>
          <w:ilvl w:val="0"/>
          <w:numId w:val="115"/>
        </w:numPr>
        <w:rPr>
          <w:rFonts w:ascii="Arial" w:hAnsi="Arial" w:cs="Arial"/>
        </w:rPr>
      </w:pPr>
      <w:r w:rsidRPr="000E4D8F">
        <w:rPr>
          <w:rFonts w:ascii="Arial" w:hAnsi="Arial" w:cs="Arial"/>
          <w:b/>
          <w:bCs/>
        </w:rPr>
        <w:t>Benchmarking</w:t>
      </w:r>
      <w:r w:rsidRPr="000E4D8F">
        <w:rPr>
          <w:rFonts w:ascii="Arial" w:hAnsi="Arial" w:cs="Arial"/>
        </w:rPr>
        <w:t>: Performance is compared with peer local authorities and housing associations through sector bodies such as </w:t>
      </w:r>
      <w:proofErr w:type="spellStart"/>
      <w:r w:rsidRPr="000E4D8F">
        <w:rPr>
          <w:rFonts w:ascii="Arial" w:hAnsi="Arial" w:cs="Arial"/>
        </w:rPr>
        <w:t>Housemark</w:t>
      </w:r>
      <w:proofErr w:type="spellEnd"/>
      <w:r w:rsidRPr="000E4D8F">
        <w:rPr>
          <w:rFonts w:ascii="Arial" w:hAnsi="Arial" w:cs="Arial"/>
        </w:rPr>
        <w:t>. </w:t>
      </w:r>
    </w:p>
    <w:p w14:paraId="7810E818" w14:textId="77777777" w:rsidR="00C30375" w:rsidRDefault="00C30375" w:rsidP="00D8384F">
      <w:pPr>
        <w:rPr>
          <w:rFonts w:ascii="Arial" w:eastAsia="Arial" w:hAnsi="Arial" w:cs="Arial"/>
        </w:rPr>
      </w:pPr>
    </w:p>
    <w:p w14:paraId="11DE5D67" w14:textId="77777777" w:rsidR="00CF6F51" w:rsidRDefault="00CF6F51" w:rsidP="00D8384F">
      <w:pPr>
        <w:rPr>
          <w:rFonts w:ascii="Arial" w:eastAsia="Arial" w:hAnsi="Arial" w:cs="Arial"/>
        </w:rPr>
      </w:pPr>
    </w:p>
    <w:p w14:paraId="4CF085A8" w14:textId="77777777" w:rsidR="002C5D96" w:rsidRDefault="002C5D96" w:rsidP="002C5D96">
      <w:pPr>
        <w:pStyle w:val="Heading1"/>
        <w:numPr>
          <w:ilvl w:val="0"/>
          <w:numId w:val="0"/>
        </w:numPr>
        <w:rPr>
          <w:rFonts w:ascii="Arial" w:hAnsi="Arial" w:cs="Arial"/>
          <w:sz w:val="24"/>
          <w:szCs w:val="24"/>
          <w:u w:val="none"/>
        </w:rPr>
      </w:pPr>
    </w:p>
    <w:p w14:paraId="080EFCE3" w14:textId="77777777" w:rsidR="00CA4698" w:rsidRPr="00CA4698" w:rsidRDefault="00CA4698" w:rsidP="00CA4698"/>
    <w:p w14:paraId="32771727" w14:textId="60409218" w:rsidR="004F572F" w:rsidRPr="004F572F" w:rsidRDefault="002C5D96" w:rsidP="002C5D96">
      <w:pPr>
        <w:pStyle w:val="Heading1"/>
        <w:numPr>
          <w:ilvl w:val="0"/>
          <w:numId w:val="0"/>
        </w:numPr>
        <w:rPr>
          <w:rFonts w:ascii="Arial" w:hAnsi="Arial" w:cs="Arial"/>
          <w:sz w:val="24"/>
          <w:szCs w:val="24"/>
          <w:u w:val="none"/>
        </w:rPr>
      </w:pPr>
      <w:r>
        <w:rPr>
          <w:rFonts w:ascii="Arial" w:hAnsi="Arial" w:cs="Arial"/>
          <w:sz w:val="24"/>
          <w:szCs w:val="24"/>
          <w:u w:val="none"/>
        </w:rPr>
        <w:lastRenderedPageBreak/>
        <w:t>1</w:t>
      </w:r>
      <w:r w:rsidR="00C30375">
        <w:rPr>
          <w:rFonts w:ascii="Arial" w:hAnsi="Arial" w:cs="Arial"/>
          <w:sz w:val="24"/>
          <w:szCs w:val="24"/>
          <w:u w:val="none"/>
        </w:rPr>
        <w:t>4</w:t>
      </w:r>
      <w:r>
        <w:rPr>
          <w:rFonts w:ascii="Arial" w:hAnsi="Arial" w:cs="Arial"/>
          <w:sz w:val="24"/>
          <w:szCs w:val="24"/>
          <w:u w:val="none"/>
        </w:rPr>
        <w:t xml:space="preserve"> </w:t>
      </w:r>
      <w:r w:rsidR="004F572F" w:rsidRPr="004F572F">
        <w:rPr>
          <w:rFonts w:ascii="Arial" w:hAnsi="Arial" w:cs="Arial"/>
          <w:sz w:val="24"/>
          <w:szCs w:val="24"/>
          <w:u w:val="none"/>
        </w:rPr>
        <w:t>Governance and Performance Monitoring</w:t>
      </w:r>
      <w:bookmarkEnd w:id="93"/>
      <w:r w:rsidR="004F572F" w:rsidRPr="004F572F">
        <w:rPr>
          <w:rFonts w:ascii="Arial" w:hAnsi="Arial" w:cs="Arial"/>
          <w:sz w:val="24"/>
          <w:szCs w:val="24"/>
          <w:u w:val="none"/>
        </w:rPr>
        <w:t> </w:t>
      </w:r>
    </w:p>
    <w:p w14:paraId="1DBFF69B" w14:textId="77777777" w:rsidR="004F572F" w:rsidRPr="000E4D8F" w:rsidRDefault="004F572F" w:rsidP="004F572F">
      <w:pPr>
        <w:rPr>
          <w:rFonts w:ascii="Arial" w:hAnsi="Arial" w:cs="Arial"/>
        </w:rPr>
      </w:pPr>
      <w:r w:rsidRPr="000E4D8F">
        <w:rPr>
          <w:rFonts w:ascii="Arial" w:hAnsi="Arial" w:cs="Arial"/>
        </w:rPr>
        <w:t>To ensure accountability, transparency, and delivery of strategic objectives, Reading Borough Council has a clear governance structure for asset management. This includes: </w:t>
      </w:r>
    </w:p>
    <w:p w14:paraId="68645E11" w14:textId="77777777" w:rsidR="004F572F" w:rsidRPr="000E4D8F" w:rsidRDefault="004F572F" w:rsidP="002C5D96">
      <w:pPr>
        <w:numPr>
          <w:ilvl w:val="0"/>
          <w:numId w:val="106"/>
        </w:numPr>
        <w:rPr>
          <w:rFonts w:ascii="Arial" w:hAnsi="Arial" w:cs="Arial"/>
        </w:rPr>
      </w:pPr>
      <w:r w:rsidRPr="000E4D8F">
        <w:rPr>
          <w:rFonts w:ascii="Arial" w:hAnsi="Arial" w:cs="Arial"/>
          <w:b/>
          <w:bCs/>
        </w:rPr>
        <w:t>Elected Members</w:t>
      </w:r>
      <w:r w:rsidRPr="000E4D8F">
        <w:rPr>
          <w:rFonts w:ascii="Arial" w:hAnsi="Arial" w:cs="Arial"/>
        </w:rPr>
        <w:t>: Set political direction and approve key investment decisions, budgets, and strategic updates. </w:t>
      </w:r>
    </w:p>
    <w:p w14:paraId="6D799022" w14:textId="77777777" w:rsidR="004F572F" w:rsidRPr="000E4D8F" w:rsidRDefault="004F572F" w:rsidP="002C5D96">
      <w:pPr>
        <w:numPr>
          <w:ilvl w:val="0"/>
          <w:numId w:val="107"/>
        </w:numPr>
        <w:rPr>
          <w:rFonts w:ascii="Arial" w:hAnsi="Arial" w:cs="Arial"/>
        </w:rPr>
      </w:pPr>
      <w:r w:rsidRPr="742627CD">
        <w:rPr>
          <w:rFonts w:ascii="Arial" w:hAnsi="Arial" w:cs="Arial"/>
          <w:b/>
          <w:bCs/>
        </w:rPr>
        <w:t>Director for Housing Landlord Services</w:t>
      </w:r>
      <w:r w:rsidRPr="742627CD">
        <w:rPr>
          <w:rFonts w:ascii="Arial" w:hAnsi="Arial" w:cs="Arial"/>
        </w:rPr>
        <w:t>: Holds overall accountability for housing services, including compliance and capital programme delivery. </w:t>
      </w:r>
    </w:p>
    <w:p w14:paraId="6B9B6002" w14:textId="77777777" w:rsidR="004F572F" w:rsidRPr="000E4D8F" w:rsidRDefault="004F572F" w:rsidP="002C5D96">
      <w:pPr>
        <w:numPr>
          <w:ilvl w:val="0"/>
          <w:numId w:val="108"/>
        </w:numPr>
        <w:rPr>
          <w:rFonts w:ascii="Arial" w:hAnsi="Arial" w:cs="Arial"/>
        </w:rPr>
      </w:pPr>
      <w:r w:rsidRPr="000E4D8F">
        <w:rPr>
          <w:rFonts w:ascii="Arial" w:hAnsi="Arial" w:cs="Arial"/>
          <w:b/>
          <w:bCs/>
        </w:rPr>
        <w:t>Housing Repairs and Property Services Team</w:t>
      </w:r>
      <w:r w:rsidRPr="000E4D8F">
        <w:rPr>
          <w:rFonts w:ascii="Arial" w:hAnsi="Arial" w:cs="Arial"/>
        </w:rPr>
        <w:t>: Oversee day-to-day planning, procurement, and contract management aligned with strategic priorities. </w:t>
      </w:r>
    </w:p>
    <w:p w14:paraId="42BF3013" w14:textId="77777777" w:rsidR="004F572F" w:rsidRPr="000E4D8F" w:rsidRDefault="004F572F" w:rsidP="002C5D96">
      <w:pPr>
        <w:numPr>
          <w:ilvl w:val="0"/>
          <w:numId w:val="109"/>
        </w:numPr>
        <w:rPr>
          <w:rFonts w:ascii="Arial" w:hAnsi="Arial" w:cs="Arial"/>
        </w:rPr>
      </w:pPr>
      <w:r w:rsidRPr="000E4D8F">
        <w:rPr>
          <w:rFonts w:ascii="Arial" w:hAnsi="Arial" w:cs="Arial"/>
          <w:b/>
          <w:bCs/>
        </w:rPr>
        <w:t>Strategic Housing Board</w:t>
      </w:r>
      <w:r w:rsidRPr="000E4D8F">
        <w:rPr>
          <w:rFonts w:ascii="Arial" w:hAnsi="Arial" w:cs="Arial"/>
        </w:rPr>
        <w:t>: A cross-departmental body responsible for overseeing performance and risk across repairs, safety, and investment. </w:t>
      </w:r>
    </w:p>
    <w:p w14:paraId="3BA432C7" w14:textId="77777777" w:rsidR="004F572F" w:rsidRDefault="004F572F" w:rsidP="002C5D96">
      <w:pPr>
        <w:numPr>
          <w:ilvl w:val="0"/>
          <w:numId w:val="110"/>
        </w:numPr>
        <w:rPr>
          <w:rFonts w:ascii="Arial" w:hAnsi="Arial" w:cs="Arial"/>
        </w:rPr>
      </w:pPr>
      <w:r w:rsidRPr="000E4D8F">
        <w:rPr>
          <w:rFonts w:ascii="Arial" w:hAnsi="Arial" w:cs="Arial"/>
          <w:b/>
          <w:bCs/>
        </w:rPr>
        <w:t>Tenant Engagement and Scrutiny Panels</w:t>
      </w:r>
      <w:r w:rsidRPr="000E4D8F">
        <w:rPr>
          <w:rFonts w:ascii="Arial" w:hAnsi="Arial" w:cs="Arial"/>
        </w:rPr>
        <w:t>: Provide tenant input into decisions about capital works, service delivery, and prioritisation. </w:t>
      </w:r>
    </w:p>
    <w:p w14:paraId="253CC906" w14:textId="77777777" w:rsidR="004F572F" w:rsidRPr="000E4D8F" w:rsidRDefault="004F572F" w:rsidP="004F572F">
      <w:pPr>
        <w:ind w:left="720"/>
        <w:rPr>
          <w:rFonts w:ascii="Arial" w:hAnsi="Arial" w:cs="Arial"/>
        </w:rPr>
      </w:pPr>
    </w:p>
    <w:p w14:paraId="59C9EC32" w14:textId="77777777" w:rsidR="004F572F" w:rsidRPr="0045641B" w:rsidRDefault="004F572F" w:rsidP="004F572F">
      <w:pPr>
        <w:rPr>
          <w:rFonts w:ascii="Arial" w:eastAsia="Arial" w:hAnsi="Arial" w:cs="Arial"/>
        </w:rPr>
      </w:pPr>
    </w:p>
    <w:p w14:paraId="37EF98A8" w14:textId="5E829771" w:rsidR="00EA58B4" w:rsidRPr="006E4867" w:rsidRDefault="00A603E3" w:rsidP="350EB4A1">
      <w:pPr>
        <w:pStyle w:val="Heading1"/>
        <w:numPr>
          <w:ilvl w:val="0"/>
          <w:numId w:val="0"/>
        </w:numPr>
        <w:rPr>
          <w:rFonts w:ascii="Arial" w:eastAsia="Arial" w:hAnsi="Arial" w:cs="Arial"/>
          <w:sz w:val="24"/>
          <w:szCs w:val="24"/>
          <w:u w:val="none"/>
        </w:rPr>
      </w:pPr>
      <w:bookmarkStart w:id="94" w:name="_Toc862389862"/>
      <w:bookmarkStart w:id="95" w:name="_Toc231214029"/>
      <w:r>
        <w:rPr>
          <w:rFonts w:ascii="Arial" w:hAnsi="Arial" w:cs="Arial"/>
          <w:sz w:val="24"/>
          <w:szCs w:val="24"/>
          <w:u w:val="none"/>
        </w:rPr>
        <w:t>1</w:t>
      </w:r>
      <w:r w:rsidR="002C5D96">
        <w:rPr>
          <w:rFonts w:ascii="Arial" w:hAnsi="Arial" w:cs="Arial"/>
          <w:sz w:val="24"/>
          <w:szCs w:val="24"/>
          <w:u w:val="none"/>
        </w:rPr>
        <w:t xml:space="preserve">4 </w:t>
      </w:r>
      <w:r w:rsidR="6C1C866C" w:rsidRPr="006E4867">
        <w:rPr>
          <w:rFonts w:ascii="Arial" w:hAnsi="Arial" w:cs="Arial"/>
          <w:sz w:val="24"/>
          <w:szCs w:val="24"/>
          <w:u w:val="none"/>
        </w:rPr>
        <w:t>Equality and Accessibility</w:t>
      </w:r>
      <w:bookmarkEnd w:id="94"/>
      <w:bookmarkEnd w:id="95"/>
      <w:r w:rsidR="6C1C866C" w:rsidRPr="006E4867">
        <w:rPr>
          <w:rFonts w:ascii="Arial" w:hAnsi="Arial" w:cs="Arial"/>
          <w:sz w:val="24"/>
          <w:szCs w:val="24"/>
          <w:u w:val="none"/>
        </w:rPr>
        <w:t> </w:t>
      </w:r>
    </w:p>
    <w:p w14:paraId="7DC02DA2" w14:textId="77777777" w:rsidR="00EA58B4" w:rsidRPr="0045641B" w:rsidRDefault="00EA58B4" w:rsidP="00EA58B4">
      <w:pPr>
        <w:rPr>
          <w:rFonts w:ascii="Arial" w:eastAsia="Arial" w:hAnsi="Arial" w:cs="Arial"/>
        </w:rPr>
      </w:pPr>
      <w:r w:rsidRPr="0045641B">
        <w:rPr>
          <w:rFonts w:ascii="Arial" w:eastAsia="Arial" w:hAnsi="Arial" w:cs="Arial"/>
        </w:rPr>
        <w:t>Reading Borough Council recognises the critical role of lifts for older and disabled tenants. Where lifts are out of order: </w:t>
      </w:r>
    </w:p>
    <w:p w14:paraId="50A3A06E" w14:textId="0261C4BB" w:rsidR="00EA58B4" w:rsidRPr="0045641B" w:rsidRDefault="00EA58B4" w:rsidP="002C5D96">
      <w:pPr>
        <w:numPr>
          <w:ilvl w:val="0"/>
          <w:numId w:val="94"/>
        </w:numPr>
        <w:rPr>
          <w:rFonts w:ascii="Arial" w:eastAsia="Arial" w:hAnsi="Arial" w:cs="Arial"/>
        </w:rPr>
      </w:pPr>
      <w:r w:rsidRPr="0045641B">
        <w:rPr>
          <w:rFonts w:ascii="Arial" w:eastAsia="Arial" w:hAnsi="Arial" w:cs="Arial"/>
        </w:rPr>
        <w:t>Alternative arrangements (</w:t>
      </w:r>
      <w:r w:rsidR="00412392" w:rsidRPr="0045641B">
        <w:rPr>
          <w:rFonts w:ascii="Arial" w:eastAsia="Arial" w:hAnsi="Arial" w:cs="Arial"/>
        </w:rPr>
        <w:t xml:space="preserve">e.g. </w:t>
      </w:r>
      <w:r w:rsidR="00412392">
        <w:rPr>
          <w:rFonts w:ascii="Arial" w:eastAsia="Arial" w:hAnsi="Arial" w:cs="Arial"/>
        </w:rPr>
        <w:t>h</w:t>
      </w:r>
      <w:r w:rsidR="00412392" w:rsidRPr="0045641B">
        <w:rPr>
          <w:rFonts w:ascii="Arial" w:eastAsia="Arial" w:hAnsi="Arial" w:cs="Arial"/>
        </w:rPr>
        <w:t>ome</w:t>
      </w:r>
      <w:r w:rsidRPr="0045641B">
        <w:rPr>
          <w:rFonts w:ascii="Arial" w:eastAsia="Arial" w:hAnsi="Arial" w:cs="Arial"/>
        </w:rPr>
        <w:t xml:space="preserve"> visits, assisted services) will be considered. </w:t>
      </w:r>
    </w:p>
    <w:p w14:paraId="46A0144B" w14:textId="50CD8AF8" w:rsidR="00EA58B4" w:rsidRPr="0045641B" w:rsidRDefault="00EA58B4" w:rsidP="002C5D96">
      <w:pPr>
        <w:numPr>
          <w:ilvl w:val="0"/>
          <w:numId w:val="95"/>
        </w:numPr>
        <w:rPr>
          <w:rFonts w:ascii="Arial" w:eastAsia="Arial" w:hAnsi="Arial" w:cs="Arial"/>
        </w:rPr>
      </w:pPr>
      <w:r w:rsidRPr="0045641B">
        <w:rPr>
          <w:rFonts w:ascii="Arial" w:eastAsia="Arial" w:hAnsi="Arial" w:cs="Arial"/>
        </w:rPr>
        <w:t>Communication will be provided in accessible formats upon request.</w:t>
      </w:r>
    </w:p>
    <w:p w14:paraId="2002F415" w14:textId="161F3D98" w:rsidR="00EA58B4" w:rsidRPr="006E4867" w:rsidRDefault="00A603E3" w:rsidP="1FD8E635">
      <w:pPr>
        <w:pStyle w:val="Heading1"/>
        <w:numPr>
          <w:ilvl w:val="0"/>
          <w:numId w:val="0"/>
        </w:numPr>
        <w:rPr>
          <w:rFonts w:ascii="Arial" w:eastAsia="Arial" w:hAnsi="Arial" w:cs="Arial"/>
          <w:sz w:val="24"/>
          <w:szCs w:val="24"/>
          <w:u w:val="none"/>
        </w:rPr>
      </w:pPr>
      <w:bookmarkStart w:id="96" w:name="_Toc718234809"/>
      <w:bookmarkStart w:id="97" w:name="_Toc364179077"/>
      <w:bookmarkStart w:id="98" w:name="_Toc1132630855"/>
      <w:bookmarkStart w:id="99" w:name="_Toc1022999666"/>
      <w:bookmarkStart w:id="100" w:name="_Toc966715838"/>
      <w:bookmarkStart w:id="101" w:name="_Toc231214030"/>
      <w:r>
        <w:rPr>
          <w:rFonts w:ascii="Arial" w:eastAsia="Arial" w:hAnsi="Arial" w:cs="Arial"/>
          <w:sz w:val="24"/>
          <w:szCs w:val="24"/>
          <w:u w:val="none"/>
        </w:rPr>
        <w:t>1</w:t>
      </w:r>
      <w:r w:rsidR="002C5D96">
        <w:rPr>
          <w:rFonts w:ascii="Arial" w:eastAsia="Arial" w:hAnsi="Arial" w:cs="Arial"/>
          <w:sz w:val="24"/>
          <w:szCs w:val="24"/>
          <w:u w:val="none"/>
        </w:rPr>
        <w:t>5</w:t>
      </w:r>
      <w:r>
        <w:rPr>
          <w:rFonts w:ascii="Arial" w:eastAsia="Arial" w:hAnsi="Arial" w:cs="Arial"/>
          <w:sz w:val="24"/>
          <w:szCs w:val="24"/>
          <w:u w:val="none"/>
        </w:rPr>
        <w:t xml:space="preserve"> </w:t>
      </w:r>
      <w:r w:rsidR="6C1C866C" w:rsidRPr="006E4867">
        <w:rPr>
          <w:rFonts w:ascii="Arial" w:eastAsia="Arial" w:hAnsi="Arial" w:cs="Arial"/>
          <w:sz w:val="24"/>
          <w:szCs w:val="24"/>
          <w:u w:val="none"/>
        </w:rPr>
        <w:t>Monitoring and Review</w:t>
      </w:r>
      <w:bookmarkEnd w:id="96"/>
      <w:bookmarkEnd w:id="97"/>
      <w:bookmarkEnd w:id="98"/>
      <w:bookmarkEnd w:id="99"/>
      <w:bookmarkEnd w:id="100"/>
      <w:bookmarkEnd w:id="101"/>
    </w:p>
    <w:p w14:paraId="2C5A9289" w14:textId="77777777" w:rsidR="00EA58B4" w:rsidRPr="0045641B" w:rsidRDefault="00EA58B4" w:rsidP="00EA58B4">
      <w:pPr>
        <w:rPr>
          <w:rFonts w:ascii="Arial" w:eastAsia="Arial" w:hAnsi="Arial" w:cs="Arial"/>
        </w:rPr>
      </w:pPr>
      <w:r w:rsidRPr="0045641B">
        <w:rPr>
          <w:rFonts w:ascii="Arial" w:eastAsia="Arial" w:hAnsi="Arial" w:cs="Arial"/>
        </w:rPr>
        <w:t>The combined compliance policy will be reviewed every 2 years or sooner if legislation changes. Monthly KPIs, annual audits, and tenant feedback will be used to monitor compliance.</w:t>
      </w:r>
    </w:p>
    <w:p w14:paraId="29B4617F" w14:textId="3E386FA1" w:rsidR="00EA58B4" w:rsidRPr="006E4867" w:rsidRDefault="00A603E3" w:rsidP="1FD8E635">
      <w:pPr>
        <w:pStyle w:val="Heading1"/>
        <w:numPr>
          <w:ilvl w:val="0"/>
          <w:numId w:val="0"/>
        </w:numPr>
        <w:rPr>
          <w:rFonts w:ascii="Arial" w:eastAsia="Arial" w:hAnsi="Arial" w:cs="Arial"/>
          <w:sz w:val="24"/>
          <w:szCs w:val="24"/>
          <w:u w:val="none"/>
        </w:rPr>
      </w:pPr>
      <w:bookmarkStart w:id="102" w:name="_Toc1645453975"/>
      <w:bookmarkStart w:id="103" w:name="_Toc1965477370"/>
      <w:bookmarkStart w:id="104" w:name="_Toc57285398"/>
      <w:bookmarkStart w:id="105" w:name="_Toc1051365143"/>
      <w:bookmarkStart w:id="106" w:name="_Toc1647864533"/>
      <w:bookmarkStart w:id="107" w:name="_Toc231214031"/>
      <w:r>
        <w:rPr>
          <w:rFonts w:ascii="Arial" w:eastAsia="Arial" w:hAnsi="Arial" w:cs="Arial"/>
          <w:sz w:val="24"/>
          <w:szCs w:val="24"/>
          <w:u w:val="none"/>
        </w:rPr>
        <w:t>1</w:t>
      </w:r>
      <w:r w:rsidR="002C5D96">
        <w:rPr>
          <w:rFonts w:ascii="Arial" w:eastAsia="Arial" w:hAnsi="Arial" w:cs="Arial"/>
          <w:sz w:val="24"/>
          <w:szCs w:val="24"/>
          <w:u w:val="none"/>
        </w:rPr>
        <w:t>6</w:t>
      </w:r>
      <w:r>
        <w:rPr>
          <w:rFonts w:ascii="Arial" w:eastAsia="Arial" w:hAnsi="Arial" w:cs="Arial"/>
          <w:sz w:val="24"/>
          <w:szCs w:val="24"/>
          <w:u w:val="none"/>
        </w:rPr>
        <w:t xml:space="preserve"> </w:t>
      </w:r>
      <w:r w:rsidR="6C1C866C" w:rsidRPr="006E4867">
        <w:rPr>
          <w:rFonts w:ascii="Arial" w:eastAsia="Arial" w:hAnsi="Arial" w:cs="Arial"/>
          <w:sz w:val="24"/>
          <w:szCs w:val="24"/>
          <w:u w:val="none"/>
        </w:rPr>
        <w:t>Communication</w:t>
      </w:r>
      <w:bookmarkEnd w:id="102"/>
      <w:bookmarkEnd w:id="103"/>
      <w:bookmarkEnd w:id="104"/>
      <w:bookmarkEnd w:id="105"/>
      <w:bookmarkEnd w:id="106"/>
      <w:bookmarkEnd w:id="107"/>
    </w:p>
    <w:p w14:paraId="7BED8E7B" w14:textId="621B71A5" w:rsidR="00365F34" w:rsidRDefault="6C1C866C" w:rsidP="00B3541D">
      <w:pPr>
        <w:rPr>
          <w:rFonts w:ascii="Arial" w:eastAsia="Arial" w:hAnsi="Arial" w:cs="Arial"/>
        </w:rPr>
      </w:pPr>
      <w:r w:rsidRPr="0045641B">
        <w:rPr>
          <w:rFonts w:ascii="Arial" w:eastAsia="Arial" w:hAnsi="Arial" w:cs="Arial"/>
        </w:rPr>
        <w:t xml:space="preserve">Tenants will receive advance notice of planned maintenance, updates during outages or emergencies, and accessible formats </w:t>
      </w:r>
      <w:r w:rsidR="1D2405B4" w:rsidRPr="0045641B">
        <w:rPr>
          <w:rFonts w:ascii="Arial" w:eastAsia="Arial" w:hAnsi="Arial" w:cs="Arial"/>
        </w:rPr>
        <w:t>are available</w:t>
      </w:r>
      <w:r w:rsidRPr="0045641B">
        <w:rPr>
          <w:rFonts w:ascii="Arial" w:eastAsia="Arial" w:hAnsi="Arial" w:cs="Arial"/>
        </w:rPr>
        <w:t xml:space="preserve"> upon request.</w:t>
      </w:r>
      <w:r w:rsidR="32286313" w:rsidRPr="0045641B">
        <w:rPr>
          <w:rFonts w:ascii="Arial" w:eastAsia="Arial" w:hAnsi="Arial" w:cs="Arial"/>
        </w:rPr>
        <w:t xml:space="preserve"> Signage will </w:t>
      </w:r>
      <w:r w:rsidR="00550A54" w:rsidRPr="0045641B">
        <w:rPr>
          <w:rFonts w:ascii="Arial" w:eastAsia="Arial" w:hAnsi="Arial" w:cs="Arial"/>
        </w:rPr>
        <w:t xml:space="preserve">also </w:t>
      </w:r>
      <w:r w:rsidR="32286313" w:rsidRPr="0045641B">
        <w:rPr>
          <w:rFonts w:ascii="Arial" w:eastAsia="Arial" w:hAnsi="Arial" w:cs="Arial"/>
        </w:rPr>
        <w:t>be used</w:t>
      </w:r>
      <w:r w:rsidR="00550A54" w:rsidRPr="0045641B">
        <w:rPr>
          <w:rFonts w:ascii="Arial" w:eastAsia="Arial" w:hAnsi="Arial" w:cs="Arial"/>
        </w:rPr>
        <w:t xml:space="preserve"> to inform tenants</w:t>
      </w:r>
      <w:r w:rsidR="6E511D23" w:rsidRPr="0045641B">
        <w:rPr>
          <w:rFonts w:ascii="Arial" w:eastAsia="Arial" w:hAnsi="Arial" w:cs="Arial"/>
        </w:rPr>
        <w:t>.</w:t>
      </w:r>
    </w:p>
    <w:p w14:paraId="61FC94AB" w14:textId="77777777" w:rsidR="00320E33" w:rsidRPr="00B12CA4" w:rsidRDefault="00320E33" w:rsidP="00320E33">
      <w:pPr>
        <w:rPr>
          <w:rFonts w:ascii="Arial" w:hAnsi="Arial" w:cs="Arial"/>
        </w:rPr>
      </w:pPr>
      <w:r w:rsidRPr="00B12CA4">
        <w:rPr>
          <w:rFonts w:ascii="Arial" w:hAnsi="Arial" w:cs="Arial"/>
        </w:rPr>
        <w:lastRenderedPageBreak/>
        <w:t>Effective communication is essential to managing tenancy breaches and maintaining good relationships between tenants and Reading Borough Council as the landlord.</w:t>
      </w:r>
    </w:p>
    <w:p w14:paraId="31E05B1C" w14:textId="77777777" w:rsidR="00320E33" w:rsidRPr="00B12CA4" w:rsidRDefault="00320E33" w:rsidP="00320E33">
      <w:pPr>
        <w:rPr>
          <w:rFonts w:ascii="Arial" w:hAnsi="Arial" w:cs="Arial"/>
        </w:rPr>
      </w:pPr>
      <w:r w:rsidRPr="00B12CA4">
        <w:rPr>
          <w:rFonts w:ascii="Arial" w:hAnsi="Arial" w:cs="Arial"/>
        </w:rPr>
        <w:t>Reading Borough Council commits to:</w:t>
      </w:r>
    </w:p>
    <w:p w14:paraId="071405BC" w14:textId="77777777" w:rsidR="00320E33" w:rsidRPr="00B12CA4" w:rsidRDefault="00320E33" w:rsidP="002C5D96">
      <w:pPr>
        <w:numPr>
          <w:ilvl w:val="0"/>
          <w:numId w:val="103"/>
        </w:numPr>
        <w:rPr>
          <w:rFonts w:ascii="Arial" w:hAnsi="Arial" w:cs="Arial"/>
        </w:rPr>
      </w:pPr>
      <w:r w:rsidRPr="00B12CA4">
        <w:rPr>
          <w:rFonts w:ascii="Arial" w:hAnsi="Arial" w:cs="Arial"/>
          <w:b/>
          <w:bCs/>
        </w:rPr>
        <w:t>Clear Information:</w:t>
      </w:r>
      <w:r w:rsidRPr="00B12CA4">
        <w:rPr>
          <w:rFonts w:ascii="Arial" w:hAnsi="Arial" w:cs="Arial"/>
        </w:rPr>
        <w:t xml:space="preserve"> Providing tenants with accessible information about their responsibilities under the tenancy agreement, and how to report concerns.</w:t>
      </w:r>
    </w:p>
    <w:p w14:paraId="262CB87E" w14:textId="77777777" w:rsidR="00320E33" w:rsidRPr="00B12CA4" w:rsidRDefault="00320E33" w:rsidP="002C5D96">
      <w:pPr>
        <w:numPr>
          <w:ilvl w:val="0"/>
          <w:numId w:val="103"/>
        </w:numPr>
        <w:rPr>
          <w:rFonts w:ascii="Arial" w:hAnsi="Arial" w:cs="Arial"/>
        </w:rPr>
      </w:pPr>
      <w:r w:rsidRPr="00B12CA4">
        <w:rPr>
          <w:rFonts w:ascii="Arial" w:hAnsi="Arial" w:cs="Arial"/>
          <w:b/>
          <w:bCs/>
        </w:rPr>
        <w:t>Responsive Contact:</w:t>
      </w:r>
      <w:r w:rsidRPr="00B12CA4">
        <w:rPr>
          <w:rFonts w:ascii="Arial" w:hAnsi="Arial" w:cs="Arial"/>
        </w:rPr>
        <w:t xml:space="preserve"> Acknowledging complaints regarding tenancy breaches promptly and keeping complainants informed of the progress and outcomes of investigations.</w:t>
      </w:r>
    </w:p>
    <w:p w14:paraId="1CAE8049" w14:textId="77777777" w:rsidR="00320E33" w:rsidRPr="00B12CA4" w:rsidRDefault="00320E33" w:rsidP="002C5D96">
      <w:pPr>
        <w:numPr>
          <w:ilvl w:val="0"/>
          <w:numId w:val="103"/>
        </w:numPr>
        <w:rPr>
          <w:rFonts w:ascii="Arial" w:hAnsi="Arial" w:cs="Arial"/>
        </w:rPr>
      </w:pPr>
      <w:r w:rsidRPr="00B12CA4">
        <w:rPr>
          <w:rFonts w:ascii="Arial" w:hAnsi="Arial" w:cs="Arial"/>
          <w:b/>
          <w:bCs/>
        </w:rPr>
        <w:t>Neutral and Respectful Dialogue:</w:t>
      </w:r>
      <w:r w:rsidRPr="00B12CA4">
        <w:rPr>
          <w:rFonts w:ascii="Arial" w:hAnsi="Arial" w:cs="Arial"/>
        </w:rPr>
        <w:t xml:space="preserve"> Ensuring all communications with tenants are handled impartially, respectfully, and confidentially.</w:t>
      </w:r>
    </w:p>
    <w:p w14:paraId="6D7C2112" w14:textId="77777777" w:rsidR="00320E33" w:rsidRPr="00B12CA4" w:rsidRDefault="00320E33" w:rsidP="002C5D96">
      <w:pPr>
        <w:numPr>
          <w:ilvl w:val="0"/>
          <w:numId w:val="103"/>
        </w:numPr>
        <w:rPr>
          <w:rFonts w:ascii="Arial" w:hAnsi="Arial" w:cs="Arial"/>
        </w:rPr>
      </w:pPr>
      <w:r w:rsidRPr="00B12CA4">
        <w:rPr>
          <w:rFonts w:ascii="Arial" w:hAnsi="Arial" w:cs="Arial"/>
          <w:b/>
          <w:bCs/>
        </w:rPr>
        <w:t>Engagement:</w:t>
      </w:r>
      <w:r w:rsidRPr="00B12CA4">
        <w:rPr>
          <w:rFonts w:ascii="Arial" w:hAnsi="Arial" w:cs="Arial"/>
        </w:rPr>
        <w:t xml:space="preserve"> Encouraging open dialogue and, where appropriate, facilitating mediation between parties to resolve any disputes amicably.</w:t>
      </w:r>
    </w:p>
    <w:p w14:paraId="4E0DA45A" w14:textId="77777777" w:rsidR="00320E33" w:rsidRPr="00B12CA4" w:rsidRDefault="00320E33" w:rsidP="002C5D96">
      <w:pPr>
        <w:numPr>
          <w:ilvl w:val="0"/>
          <w:numId w:val="103"/>
        </w:numPr>
        <w:rPr>
          <w:rFonts w:ascii="Arial" w:hAnsi="Arial" w:cs="Arial"/>
        </w:rPr>
      </w:pPr>
      <w:r w:rsidRPr="00B12CA4">
        <w:rPr>
          <w:rFonts w:ascii="Arial" w:hAnsi="Arial" w:cs="Arial"/>
          <w:b/>
          <w:bCs/>
        </w:rPr>
        <w:t>Staff Communication:</w:t>
      </w:r>
      <w:r w:rsidRPr="00B12CA4">
        <w:rPr>
          <w:rFonts w:ascii="Arial" w:hAnsi="Arial" w:cs="Arial"/>
        </w:rPr>
        <w:t xml:space="preserve"> Ensuring all staff involved in tenancy management are kept informed of procedures and updates to policy.</w:t>
      </w:r>
    </w:p>
    <w:p w14:paraId="7C66F16D" w14:textId="77777777" w:rsidR="00320E33" w:rsidRPr="00B12CA4" w:rsidRDefault="00320E33" w:rsidP="002C5D96">
      <w:pPr>
        <w:numPr>
          <w:ilvl w:val="0"/>
          <w:numId w:val="103"/>
        </w:numPr>
        <w:rPr>
          <w:rFonts w:ascii="Arial" w:hAnsi="Arial" w:cs="Arial"/>
        </w:rPr>
      </w:pPr>
      <w:r w:rsidRPr="00B12CA4">
        <w:rPr>
          <w:rFonts w:ascii="Arial" w:hAnsi="Arial" w:cs="Arial"/>
          <w:b/>
          <w:bCs/>
        </w:rPr>
        <w:t>Multi-Agency Coordination:</w:t>
      </w:r>
      <w:r w:rsidRPr="00B12CA4">
        <w:rPr>
          <w:rFonts w:ascii="Arial" w:hAnsi="Arial" w:cs="Arial"/>
        </w:rPr>
        <w:t xml:space="preserve"> Communicating effectively with internal and external agencies such as Environmental Health, the police, and social services when their involvement is required.</w:t>
      </w:r>
    </w:p>
    <w:p w14:paraId="1448CF8C" w14:textId="77777777" w:rsidR="00320E33" w:rsidRPr="00B12CA4" w:rsidRDefault="00320E33" w:rsidP="002C5D96">
      <w:pPr>
        <w:numPr>
          <w:ilvl w:val="0"/>
          <w:numId w:val="103"/>
        </w:numPr>
        <w:rPr>
          <w:rFonts w:ascii="Arial" w:hAnsi="Arial" w:cs="Arial"/>
        </w:rPr>
      </w:pPr>
      <w:r w:rsidRPr="00B12CA4">
        <w:rPr>
          <w:rFonts w:ascii="Arial" w:hAnsi="Arial" w:cs="Arial"/>
          <w:b/>
          <w:bCs/>
        </w:rPr>
        <w:t>Feedback Mechanisms:</w:t>
      </w:r>
      <w:r w:rsidRPr="00B12CA4">
        <w:rPr>
          <w:rFonts w:ascii="Arial" w:hAnsi="Arial" w:cs="Arial"/>
        </w:rPr>
        <w:t xml:space="preserve"> Providing tenants with opportunities to influence and give feedback on how their tenancies are managed to support continuous service improvement.</w:t>
      </w:r>
    </w:p>
    <w:p w14:paraId="484EE588" w14:textId="43B149DB" w:rsidR="00320E33" w:rsidRPr="00B12CA4" w:rsidRDefault="00320E33" w:rsidP="00320E33">
      <w:pPr>
        <w:rPr>
          <w:rFonts w:ascii="Arial" w:eastAsia="Arial" w:hAnsi="Arial" w:cs="Arial"/>
          <w:color w:val="000000" w:themeColor="text1"/>
        </w:rPr>
      </w:pPr>
      <w:r w:rsidRPr="00B12CA4">
        <w:rPr>
          <w:rFonts w:ascii="Arial" w:eastAsia="Arial" w:hAnsi="Arial" w:cs="Arial"/>
          <w:color w:val="000000" w:themeColor="text1"/>
        </w:rPr>
        <w:t xml:space="preserve">This policy is accessible to all tenants including </w:t>
      </w:r>
      <w:proofErr w:type="gramStart"/>
      <w:r w:rsidRPr="00B12CA4">
        <w:rPr>
          <w:rFonts w:ascii="Arial" w:eastAsia="Arial" w:hAnsi="Arial" w:cs="Arial"/>
          <w:color w:val="000000" w:themeColor="text1"/>
        </w:rPr>
        <w:t>lessee’s</w:t>
      </w:r>
      <w:proofErr w:type="gramEnd"/>
      <w:r w:rsidRPr="00B12CA4">
        <w:rPr>
          <w:rFonts w:ascii="Arial" w:eastAsia="Arial" w:hAnsi="Arial" w:cs="Arial"/>
          <w:color w:val="000000" w:themeColor="text1"/>
        </w:rPr>
        <w:t>, as well as Reading Borough Council (RBC) staff, and stakeholders via the Reading Borough Council website and will be updated to reflect any changes.</w:t>
      </w:r>
      <w:r w:rsidR="00151830">
        <w:rPr>
          <w:rFonts w:ascii="Arial" w:eastAsia="Arial" w:hAnsi="Arial" w:cs="Arial"/>
          <w:color w:val="000000" w:themeColor="text1"/>
        </w:rPr>
        <w:t xml:space="preserve"> </w:t>
      </w:r>
      <w:hyperlink r:id="rId11" w:history="1">
        <w:r w:rsidR="00151830" w:rsidRPr="002D4CDF">
          <w:rPr>
            <w:rStyle w:val="Hyperlink"/>
            <w:rFonts w:ascii="Arial" w:eastAsia="Arial" w:hAnsi="Arial" w:cs="Arial"/>
          </w:rPr>
          <w:t>Accessible Information and Communications Policy - Reading Borough Council</w:t>
        </w:r>
      </w:hyperlink>
    </w:p>
    <w:p w14:paraId="15C86AAD" w14:textId="77777777" w:rsidR="00320E33" w:rsidRPr="00B12CA4" w:rsidRDefault="00320E33" w:rsidP="00320E33">
      <w:pPr>
        <w:rPr>
          <w:rFonts w:ascii="Arial" w:eastAsia="Arial" w:hAnsi="Arial" w:cs="Arial"/>
          <w:color w:val="000000" w:themeColor="text1"/>
        </w:rPr>
      </w:pPr>
      <w:r w:rsidRPr="00B12CA4">
        <w:rPr>
          <w:rFonts w:ascii="Arial" w:eastAsia="Arial" w:hAnsi="Arial" w:cs="Arial"/>
          <w:color w:val="000000" w:themeColor="text1"/>
        </w:rPr>
        <w:t>Internally, this policy will be available to all staff and stored on the Reading Borough Council SharePoint site for easy access.</w:t>
      </w:r>
    </w:p>
    <w:p w14:paraId="1610AFAD" w14:textId="0E03AE0A" w:rsidR="007513AB" w:rsidRPr="006E4867" w:rsidRDefault="00A603E3" w:rsidP="007513AB">
      <w:pPr>
        <w:pStyle w:val="Heading1"/>
        <w:numPr>
          <w:ilvl w:val="0"/>
          <w:numId w:val="0"/>
        </w:numPr>
        <w:rPr>
          <w:rFonts w:ascii="Arial" w:eastAsia="Arial" w:hAnsi="Arial" w:cs="Arial"/>
          <w:sz w:val="24"/>
          <w:szCs w:val="24"/>
          <w:u w:val="none"/>
        </w:rPr>
      </w:pPr>
      <w:bookmarkStart w:id="108" w:name="_Toc231214032"/>
      <w:r>
        <w:rPr>
          <w:rFonts w:ascii="Arial" w:eastAsia="Arial" w:hAnsi="Arial" w:cs="Arial"/>
          <w:sz w:val="24"/>
          <w:szCs w:val="24"/>
          <w:u w:val="none"/>
        </w:rPr>
        <w:t>1</w:t>
      </w:r>
      <w:r w:rsidR="002C5D96">
        <w:rPr>
          <w:rFonts w:ascii="Arial" w:eastAsia="Arial" w:hAnsi="Arial" w:cs="Arial"/>
          <w:sz w:val="24"/>
          <w:szCs w:val="24"/>
          <w:u w:val="none"/>
        </w:rPr>
        <w:t>7</w:t>
      </w:r>
      <w:r>
        <w:rPr>
          <w:rFonts w:ascii="Arial" w:eastAsia="Arial" w:hAnsi="Arial" w:cs="Arial"/>
          <w:sz w:val="24"/>
          <w:szCs w:val="24"/>
          <w:u w:val="none"/>
        </w:rPr>
        <w:t xml:space="preserve"> </w:t>
      </w:r>
      <w:r w:rsidR="007513AB" w:rsidRPr="006E4867">
        <w:rPr>
          <w:rFonts w:ascii="Arial" w:eastAsia="Arial" w:hAnsi="Arial" w:cs="Arial"/>
          <w:sz w:val="24"/>
          <w:szCs w:val="24"/>
          <w:u w:val="none"/>
        </w:rPr>
        <w:t>Equality, Diversity and Inclusion</w:t>
      </w:r>
      <w:bookmarkEnd w:id="108"/>
    </w:p>
    <w:p w14:paraId="19303486" w14:textId="77777777" w:rsidR="007513AB" w:rsidRPr="00C86FA9" w:rsidRDefault="007513AB" w:rsidP="007513AB">
      <w:pPr>
        <w:rPr>
          <w:rFonts w:ascii="Arial" w:hAnsi="Arial" w:cs="Arial"/>
        </w:rPr>
      </w:pPr>
      <w:r w:rsidRPr="00C86FA9">
        <w:rPr>
          <w:rFonts w:ascii="Arial" w:eastAsia="Arial" w:hAnsi="Arial" w:cs="Arial"/>
          <w:color w:val="000000" w:themeColor="text1"/>
        </w:rPr>
        <w:t>Reading Borough Council is committed</w:t>
      </w:r>
      <w:r w:rsidRPr="00C86FA9">
        <w:rPr>
          <w:rFonts w:ascii="Arial" w:hAnsi="Arial" w:cs="Arial"/>
        </w:rPr>
        <w:t xml:space="preserve"> to ensuring equal and fair access to our services by considering the individual needs of our tenants, their families, and other members of their household. Whilst working with tenants we will consider these needs and make reasonable adjustments where necessary. We will always treat people with fairness, dignity, and respect.</w:t>
      </w:r>
    </w:p>
    <w:p w14:paraId="695BC6C1" w14:textId="77777777" w:rsidR="007513AB" w:rsidRPr="00C86FA9" w:rsidRDefault="007513AB" w:rsidP="007513AB">
      <w:pPr>
        <w:rPr>
          <w:rFonts w:ascii="Arial" w:eastAsia="Arial" w:hAnsi="Arial" w:cs="Arial"/>
          <w:color w:val="000000" w:themeColor="text1"/>
        </w:rPr>
      </w:pPr>
      <w:r w:rsidRPr="00C86FA9">
        <w:rPr>
          <w:rFonts w:ascii="Arial" w:eastAsia="Arial" w:hAnsi="Arial" w:cs="Arial"/>
          <w:color w:val="000000" w:themeColor="text1"/>
        </w:rPr>
        <w:t>This policy will be implemented in a way that:</w:t>
      </w:r>
    </w:p>
    <w:p w14:paraId="00E4BE4C" w14:textId="77777777" w:rsidR="007513AB" w:rsidRPr="00C86FA9" w:rsidRDefault="007513AB" w:rsidP="002C5D96">
      <w:pPr>
        <w:pStyle w:val="ListParagraph"/>
        <w:numPr>
          <w:ilvl w:val="0"/>
          <w:numId w:val="104"/>
        </w:numPr>
        <w:rPr>
          <w:rFonts w:ascii="Arial" w:eastAsia="Arial" w:hAnsi="Arial" w:cs="Arial"/>
          <w:color w:val="000000" w:themeColor="text1"/>
        </w:rPr>
      </w:pPr>
      <w:r w:rsidRPr="00C86FA9">
        <w:rPr>
          <w:rFonts w:ascii="Arial" w:eastAsia="Arial" w:hAnsi="Arial" w:cs="Arial"/>
          <w:b/>
          <w:bCs/>
          <w:color w:val="000000" w:themeColor="text1"/>
        </w:rPr>
        <w:lastRenderedPageBreak/>
        <w:t>Treats all tenants fairly and without discrimination</w:t>
      </w:r>
      <w:r w:rsidRPr="00C86FA9">
        <w:rPr>
          <w:rFonts w:ascii="Arial" w:eastAsia="Arial" w:hAnsi="Arial" w:cs="Arial"/>
          <w:color w:val="000000" w:themeColor="text1"/>
        </w:rPr>
        <w:t xml:space="preserve"> on the grounds of age, disability, gender reassignment, marriage and civil partnership, pregnancy and maternity, race, religion or belief, sex, sexual orientation, or any other protected characteristic.</w:t>
      </w:r>
    </w:p>
    <w:p w14:paraId="62651777" w14:textId="77777777" w:rsidR="007513AB" w:rsidRPr="00C86FA9" w:rsidRDefault="007513AB" w:rsidP="002C5D96">
      <w:pPr>
        <w:pStyle w:val="ListParagraph"/>
        <w:numPr>
          <w:ilvl w:val="0"/>
          <w:numId w:val="104"/>
        </w:numPr>
        <w:rPr>
          <w:rFonts w:ascii="Arial" w:eastAsia="Arial" w:hAnsi="Arial" w:cs="Arial"/>
          <w:color w:val="000000" w:themeColor="text1"/>
        </w:rPr>
      </w:pPr>
      <w:r w:rsidRPr="00C86FA9">
        <w:rPr>
          <w:rFonts w:ascii="Arial" w:eastAsia="Arial" w:hAnsi="Arial" w:cs="Arial"/>
          <w:b/>
          <w:bCs/>
          <w:color w:val="000000" w:themeColor="text1"/>
        </w:rPr>
        <w:t>Recognises and respects the diverse needs</w:t>
      </w:r>
      <w:r w:rsidRPr="00C86FA9">
        <w:rPr>
          <w:rFonts w:ascii="Arial" w:eastAsia="Arial" w:hAnsi="Arial" w:cs="Arial"/>
          <w:color w:val="000000" w:themeColor="text1"/>
        </w:rPr>
        <w:t xml:space="preserve"> of tenants, ensuring communication and support are accessible to everyone, including those with language barriers, disabilities, or other vulnerabilities.</w:t>
      </w:r>
    </w:p>
    <w:p w14:paraId="5B42105D" w14:textId="77777777" w:rsidR="007513AB" w:rsidRPr="00C86FA9" w:rsidRDefault="007513AB" w:rsidP="002C5D96">
      <w:pPr>
        <w:pStyle w:val="ListParagraph"/>
        <w:numPr>
          <w:ilvl w:val="0"/>
          <w:numId w:val="104"/>
        </w:numPr>
        <w:rPr>
          <w:rFonts w:ascii="Arial" w:eastAsia="Arial" w:hAnsi="Arial" w:cs="Arial"/>
          <w:color w:val="000000" w:themeColor="text1"/>
        </w:rPr>
      </w:pPr>
      <w:r w:rsidRPr="00C86FA9">
        <w:rPr>
          <w:rFonts w:ascii="Arial" w:eastAsia="Arial" w:hAnsi="Arial" w:cs="Arial"/>
          <w:b/>
          <w:bCs/>
          <w:color w:val="000000" w:themeColor="text1"/>
        </w:rPr>
        <w:t>Ensures reasonable adjustments</w:t>
      </w:r>
      <w:r w:rsidRPr="00C86FA9">
        <w:rPr>
          <w:rFonts w:ascii="Arial" w:eastAsia="Arial" w:hAnsi="Arial" w:cs="Arial"/>
          <w:color w:val="000000" w:themeColor="text1"/>
        </w:rPr>
        <w:t xml:space="preserve"> are made to accommodate tenants with specific needs or disabilities in relation to tenancy breach investigations and interventions.</w:t>
      </w:r>
    </w:p>
    <w:p w14:paraId="107AA6D1" w14:textId="77777777" w:rsidR="007513AB" w:rsidRPr="00C86FA9" w:rsidRDefault="007513AB" w:rsidP="002C5D96">
      <w:pPr>
        <w:pStyle w:val="ListParagraph"/>
        <w:numPr>
          <w:ilvl w:val="0"/>
          <w:numId w:val="104"/>
        </w:numPr>
        <w:rPr>
          <w:rFonts w:ascii="Arial" w:eastAsia="Arial" w:hAnsi="Arial" w:cs="Arial"/>
          <w:color w:val="000000" w:themeColor="text1"/>
        </w:rPr>
      </w:pPr>
      <w:r w:rsidRPr="00C86FA9">
        <w:rPr>
          <w:rFonts w:ascii="Arial" w:eastAsia="Arial" w:hAnsi="Arial" w:cs="Arial"/>
          <w:b/>
          <w:bCs/>
          <w:color w:val="000000" w:themeColor="text1"/>
        </w:rPr>
        <w:t>Provides equal access</w:t>
      </w:r>
      <w:r w:rsidRPr="00C86FA9">
        <w:rPr>
          <w:rFonts w:ascii="Arial" w:eastAsia="Arial" w:hAnsi="Arial" w:cs="Arial"/>
          <w:color w:val="000000" w:themeColor="text1"/>
        </w:rPr>
        <w:t xml:space="preserve"> to complaint reporting mechanisms and support services for all tenants.</w:t>
      </w:r>
    </w:p>
    <w:p w14:paraId="4C5E4A09" w14:textId="77777777" w:rsidR="007513AB" w:rsidRPr="00C86FA9" w:rsidRDefault="007513AB" w:rsidP="002C5D96">
      <w:pPr>
        <w:pStyle w:val="ListParagraph"/>
        <w:numPr>
          <w:ilvl w:val="0"/>
          <w:numId w:val="104"/>
        </w:numPr>
        <w:rPr>
          <w:rFonts w:ascii="Arial" w:eastAsia="Arial" w:hAnsi="Arial" w:cs="Arial"/>
          <w:color w:val="000000" w:themeColor="text1"/>
        </w:rPr>
      </w:pPr>
      <w:r w:rsidRPr="00C86FA9">
        <w:rPr>
          <w:rFonts w:ascii="Arial" w:eastAsia="Arial" w:hAnsi="Arial" w:cs="Arial"/>
          <w:b/>
          <w:bCs/>
          <w:color w:val="000000" w:themeColor="text1"/>
        </w:rPr>
        <w:t>Promotes cultural awareness and sensitivity</w:t>
      </w:r>
      <w:r w:rsidRPr="00C86FA9">
        <w:rPr>
          <w:rFonts w:ascii="Arial" w:eastAsia="Arial" w:hAnsi="Arial" w:cs="Arial"/>
          <w:color w:val="000000" w:themeColor="text1"/>
        </w:rPr>
        <w:t xml:space="preserve"> among housing management staff to support positive and respectful interactions.</w:t>
      </w:r>
    </w:p>
    <w:p w14:paraId="584B1841" w14:textId="77777777" w:rsidR="007513AB" w:rsidRPr="00C86FA9" w:rsidRDefault="007513AB" w:rsidP="002C5D96">
      <w:pPr>
        <w:pStyle w:val="ListParagraph"/>
        <w:numPr>
          <w:ilvl w:val="0"/>
          <w:numId w:val="104"/>
        </w:numPr>
        <w:rPr>
          <w:rFonts w:ascii="Arial" w:eastAsia="Arial" w:hAnsi="Arial" w:cs="Arial"/>
          <w:color w:val="000000" w:themeColor="text1"/>
        </w:rPr>
      </w:pPr>
      <w:r w:rsidRPr="00C86FA9">
        <w:rPr>
          <w:rFonts w:ascii="Arial" w:eastAsia="Arial" w:hAnsi="Arial" w:cs="Arial"/>
          <w:b/>
          <w:bCs/>
          <w:color w:val="000000" w:themeColor="text1"/>
        </w:rPr>
        <w:t>Monitors and reviews</w:t>
      </w:r>
      <w:r w:rsidRPr="00C86FA9">
        <w:rPr>
          <w:rFonts w:ascii="Arial" w:eastAsia="Arial" w:hAnsi="Arial" w:cs="Arial"/>
          <w:color w:val="000000" w:themeColor="text1"/>
        </w:rPr>
        <w:t xml:space="preserve"> the policy’s impact on different tenant groups to ensure it does not disproportionately affect any </w:t>
      </w:r>
      <w:proofErr w:type="gramStart"/>
      <w:r w:rsidRPr="00C86FA9">
        <w:rPr>
          <w:rFonts w:ascii="Arial" w:eastAsia="Arial" w:hAnsi="Arial" w:cs="Arial"/>
          <w:color w:val="000000" w:themeColor="text1"/>
        </w:rPr>
        <w:t>particular community</w:t>
      </w:r>
      <w:proofErr w:type="gramEnd"/>
      <w:r w:rsidRPr="00C86FA9">
        <w:rPr>
          <w:rFonts w:ascii="Arial" w:eastAsia="Arial" w:hAnsi="Arial" w:cs="Arial"/>
          <w:color w:val="000000" w:themeColor="text1"/>
        </w:rPr>
        <w:t>.</w:t>
      </w:r>
    </w:p>
    <w:p w14:paraId="53EE5F69" w14:textId="77777777" w:rsidR="007513AB" w:rsidRPr="00C86FA9" w:rsidRDefault="007513AB" w:rsidP="007513AB">
      <w:pPr>
        <w:rPr>
          <w:rFonts w:ascii="Arial" w:hAnsi="Arial" w:cs="Arial"/>
          <w:b/>
          <w:bCs/>
          <w:u w:val="single"/>
        </w:rPr>
      </w:pPr>
      <w:r w:rsidRPr="00C86FA9">
        <w:rPr>
          <w:rFonts w:ascii="Arial" w:hAnsi="Arial" w:cs="Arial"/>
        </w:rPr>
        <w:t xml:space="preserve">All our staff are regularly trained in Equality, Diversity, and Inclusion to help them understand when and where we may need to adapt our standard policies, procedures, and working practices to accommodate the unique needs of our residents. </w:t>
      </w:r>
    </w:p>
    <w:p w14:paraId="7ACF2B43" w14:textId="77777777" w:rsidR="007513AB" w:rsidRPr="006E4867" w:rsidRDefault="007513AB" w:rsidP="007513AB">
      <w:pPr>
        <w:rPr>
          <w:rFonts w:ascii="Arial" w:hAnsi="Arial" w:cs="Arial"/>
          <w:b/>
        </w:rPr>
      </w:pPr>
      <w:r w:rsidRPr="00C86FA9">
        <w:rPr>
          <w:rFonts w:ascii="Arial" w:hAnsi="Arial" w:cs="Arial"/>
        </w:rPr>
        <w:t xml:space="preserve">Our policies </w:t>
      </w:r>
      <w:proofErr w:type="gramStart"/>
      <w:r w:rsidRPr="00C86FA9">
        <w:rPr>
          <w:rFonts w:ascii="Arial" w:hAnsi="Arial" w:cs="Arial"/>
        </w:rPr>
        <w:t>sets</w:t>
      </w:r>
      <w:proofErr w:type="gramEnd"/>
      <w:r w:rsidRPr="00C86FA9">
        <w:rPr>
          <w:rFonts w:ascii="Arial" w:hAnsi="Arial" w:cs="Arial"/>
        </w:rPr>
        <w:t xml:space="preserve"> out how we seek to meet the specific needs of vulnerable residents, ensuring they receive the appropriate support and adjustments that they need to sustain their tenancies.</w:t>
      </w:r>
    </w:p>
    <w:p w14:paraId="4384F904" w14:textId="69E95AA4" w:rsidR="00FC503B" w:rsidRPr="006E4867" w:rsidRDefault="006E4867" w:rsidP="00FC503B">
      <w:pPr>
        <w:pStyle w:val="Heading1"/>
        <w:numPr>
          <w:ilvl w:val="0"/>
          <w:numId w:val="0"/>
        </w:numPr>
        <w:rPr>
          <w:rFonts w:ascii="Arial" w:eastAsia="Arial" w:hAnsi="Arial" w:cs="Arial"/>
          <w:sz w:val="24"/>
          <w:szCs w:val="24"/>
          <w:u w:val="none"/>
        </w:rPr>
      </w:pPr>
      <w:bookmarkStart w:id="109" w:name="_Toc231214033"/>
      <w:r w:rsidRPr="006E4867">
        <w:rPr>
          <w:rFonts w:ascii="Arial" w:eastAsia="Arial" w:hAnsi="Arial" w:cs="Arial"/>
          <w:sz w:val="24"/>
          <w:szCs w:val="24"/>
          <w:u w:val="none"/>
        </w:rPr>
        <w:t>1</w:t>
      </w:r>
      <w:r w:rsidR="002C5D96">
        <w:rPr>
          <w:rFonts w:ascii="Arial" w:eastAsia="Arial" w:hAnsi="Arial" w:cs="Arial"/>
          <w:sz w:val="24"/>
          <w:szCs w:val="24"/>
          <w:u w:val="none"/>
        </w:rPr>
        <w:t>8</w:t>
      </w:r>
      <w:r w:rsidR="00533129" w:rsidRPr="006E4867">
        <w:rPr>
          <w:rFonts w:ascii="Arial" w:eastAsia="Arial" w:hAnsi="Arial" w:cs="Arial"/>
          <w:sz w:val="24"/>
          <w:szCs w:val="24"/>
          <w:u w:val="none"/>
        </w:rPr>
        <w:t xml:space="preserve"> </w:t>
      </w:r>
      <w:r w:rsidR="00FC503B" w:rsidRPr="006E4867">
        <w:rPr>
          <w:rFonts w:ascii="Arial" w:eastAsia="Arial" w:hAnsi="Arial" w:cs="Arial"/>
          <w:sz w:val="24"/>
          <w:szCs w:val="24"/>
          <w:u w:val="none"/>
        </w:rPr>
        <w:t>Reasonable Adjustments</w:t>
      </w:r>
      <w:bookmarkEnd w:id="109"/>
    </w:p>
    <w:p w14:paraId="5F51DF39" w14:textId="77777777" w:rsidR="00FC503B" w:rsidRPr="00C86FA9" w:rsidRDefault="00FC503B" w:rsidP="00FC503B">
      <w:pPr>
        <w:rPr>
          <w:rFonts w:ascii="Arial" w:hAnsi="Arial" w:cs="Arial"/>
        </w:rPr>
      </w:pPr>
      <w:r w:rsidRPr="00C86FA9">
        <w:rPr>
          <w:rFonts w:ascii="Arial" w:hAnsi="Arial" w:cs="Arial"/>
        </w:rPr>
        <w:t>Reading Borough Council is committed to ensuring that all tenants, including those with disabilities or specific needs, can fully access and benefit from this policy.</w:t>
      </w:r>
    </w:p>
    <w:p w14:paraId="62ED8691" w14:textId="77777777" w:rsidR="00FC503B" w:rsidRPr="00C86FA9" w:rsidRDefault="00FC503B" w:rsidP="00FC503B">
      <w:pPr>
        <w:rPr>
          <w:rFonts w:ascii="Arial" w:hAnsi="Arial" w:cs="Arial"/>
        </w:rPr>
      </w:pPr>
      <w:r w:rsidRPr="00C86FA9">
        <w:rPr>
          <w:rFonts w:ascii="Arial" w:hAnsi="Arial" w:cs="Arial"/>
        </w:rPr>
        <w:t>To achieve this, we will:</w:t>
      </w:r>
    </w:p>
    <w:p w14:paraId="4D5041FD" w14:textId="77777777" w:rsidR="00FC503B" w:rsidRPr="00C86FA9" w:rsidRDefault="00FC503B" w:rsidP="002C5D96">
      <w:pPr>
        <w:numPr>
          <w:ilvl w:val="0"/>
          <w:numId w:val="105"/>
        </w:numPr>
        <w:rPr>
          <w:rFonts w:ascii="Arial" w:hAnsi="Arial" w:cs="Arial"/>
        </w:rPr>
      </w:pPr>
      <w:r w:rsidRPr="00C86FA9">
        <w:rPr>
          <w:rFonts w:ascii="Arial" w:hAnsi="Arial" w:cs="Arial"/>
          <w:b/>
          <w:bCs/>
        </w:rPr>
        <w:t>Identify and respond to individual needs</w:t>
      </w:r>
      <w:r w:rsidRPr="00C86FA9">
        <w:rPr>
          <w:rFonts w:ascii="Arial" w:hAnsi="Arial" w:cs="Arial"/>
        </w:rPr>
        <w:t xml:space="preserve"> by offering reasonable adjustments in communication, investigation, and resolution of tenancy breaches.</w:t>
      </w:r>
    </w:p>
    <w:p w14:paraId="1B007488" w14:textId="77777777" w:rsidR="00FC503B" w:rsidRPr="00C86FA9" w:rsidRDefault="00FC503B" w:rsidP="002C5D96">
      <w:pPr>
        <w:numPr>
          <w:ilvl w:val="0"/>
          <w:numId w:val="105"/>
        </w:numPr>
        <w:rPr>
          <w:rFonts w:ascii="Arial" w:hAnsi="Arial" w:cs="Arial"/>
        </w:rPr>
      </w:pPr>
      <w:r w:rsidRPr="00C86FA9">
        <w:rPr>
          <w:rFonts w:ascii="Arial" w:hAnsi="Arial" w:cs="Arial"/>
          <w:b/>
          <w:bCs/>
        </w:rPr>
        <w:t>Provide information in accessible formats</w:t>
      </w:r>
      <w:r w:rsidRPr="00C86FA9">
        <w:rPr>
          <w:rFonts w:ascii="Arial" w:hAnsi="Arial" w:cs="Arial"/>
        </w:rPr>
        <w:t xml:space="preserve"> such as Braille, audio, or translated versions, depending on tenant requirements.</w:t>
      </w:r>
    </w:p>
    <w:p w14:paraId="7B835547" w14:textId="77777777" w:rsidR="00FC503B" w:rsidRPr="00C86FA9" w:rsidRDefault="00FC503B" w:rsidP="002C5D96">
      <w:pPr>
        <w:numPr>
          <w:ilvl w:val="0"/>
          <w:numId w:val="105"/>
        </w:numPr>
        <w:rPr>
          <w:rFonts w:ascii="Arial" w:hAnsi="Arial" w:cs="Arial"/>
        </w:rPr>
      </w:pPr>
      <w:r w:rsidRPr="00C86FA9">
        <w:rPr>
          <w:rFonts w:ascii="Arial" w:hAnsi="Arial" w:cs="Arial"/>
          <w:b/>
          <w:bCs/>
        </w:rPr>
        <w:t>Offer alternative methods of communication</w:t>
      </w:r>
      <w:r w:rsidRPr="00C86FA9">
        <w:rPr>
          <w:rFonts w:ascii="Arial" w:hAnsi="Arial" w:cs="Arial"/>
        </w:rPr>
        <w:t>, including email, text message, or face-to-face meetings, to suit the preferences and needs of tenants.</w:t>
      </w:r>
    </w:p>
    <w:p w14:paraId="786B76C1" w14:textId="77777777" w:rsidR="00FC503B" w:rsidRPr="00C86FA9" w:rsidRDefault="00FC503B" w:rsidP="002C5D96">
      <w:pPr>
        <w:numPr>
          <w:ilvl w:val="0"/>
          <w:numId w:val="105"/>
        </w:numPr>
        <w:rPr>
          <w:rFonts w:ascii="Arial" w:hAnsi="Arial" w:cs="Arial"/>
        </w:rPr>
      </w:pPr>
      <w:r w:rsidRPr="00C86FA9">
        <w:rPr>
          <w:rFonts w:ascii="Arial" w:hAnsi="Arial" w:cs="Arial"/>
          <w:b/>
          <w:bCs/>
        </w:rPr>
        <w:lastRenderedPageBreak/>
        <w:t>Adjust appointment times or locations</w:t>
      </w:r>
      <w:r w:rsidRPr="00C86FA9">
        <w:rPr>
          <w:rFonts w:ascii="Arial" w:hAnsi="Arial" w:cs="Arial"/>
        </w:rPr>
        <w:t xml:space="preserve"> to accommodate tenants with mobility, health, or caregiving needs.</w:t>
      </w:r>
    </w:p>
    <w:p w14:paraId="4DB7D4F4" w14:textId="77777777" w:rsidR="00FC503B" w:rsidRPr="00C86FA9" w:rsidRDefault="00FC503B" w:rsidP="002C5D96">
      <w:pPr>
        <w:numPr>
          <w:ilvl w:val="0"/>
          <w:numId w:val="105"/>
        </w:numPr>
        <w:rPr>
          <w:rFonts w:ascii="Arial" w:hAnsi="Arial" w:cs="Arial"/>
        </w:rPr>
      </w:pPr>
      <w:r w:rsidRPr="00C86FA9">
        <w:rPr>
          <w:rFonts w:ascii="Arial" w:hAnsi="Arial" w:cs="Arial"/>
          <w:b/>
          <w:bCs/>
        </w:rPr>
        <w:t>Work closely with support workers, advocates, or family members</w:t>
      </w:r>
      <w:r w:rsidRPr="00C86FA9">
        <w:rPr>
          <w:rFonts w:ascii="Arial" w:hAnsi="Arial" w:cs="Arial"/>
        </w:rPr>
        <w:t xml:space="preserve"> where tenants require this assistance to facilitate a move.</w:t>
      </w:r>
    </w:p>
    <w:p w14:paraId="207184CF" w14:textId="77777777" w:rsidR="00FC503B" w:rsidRPr="00C86FA9" w:rsidRDefault="00FC503B" w:rsidP="002C5D96">
      <w:pPr>
        <w:numPr>
          <w:ilvl w:val="0"/>
          <w:numId w:val="105"/>
        </w:numPr>
        <w:rPr>
          <w:rFonts w:ascii="Arial" w:hAnsi="Arial" w:cs="Arial"/>
        </w:rPr>
      </w:pPr>
      <w:r w:rsidRPr="00C86FA9">
        <w:rPr>
          <w:rFonts w:ascii="Arial" w:hAnsi="Arial" w:cs="Arial"/>
        </w:rPr>
        <w:t xml:space="preserve">Ensure appropriate sensitivity and tailored support when dealing with tenants with </w:t>
      </w:r>
      <w:r w:rsidRPr="00C86FA9">
        <w:rPr>
          <w:rFonts w:ascii="Arial" w:hAnsi="Arial" w:cs="Arial"/>
          <w:b/>
          <w:bCs/>
        </w:rPr>
        <w:t>health conditions or disabilities.</w:t>
      </w:r>
    </w:p>
    <w:p w14:paraId="3E00CFD1" w14:textId="77777777" w:rsidR="00FC503B" w:rsidRDefault="00FC503B" w:rsidP="002C5D96">
      <w:pPr>
        <w:numPr>
          <w:ilvl w:val="0"/>
          <w:numId w:val="105"/>
        </w:numPr>
        <w:rPr>
          <w:rFonts w:ascii="Arial" w:hAnsi="Arial" w:cs="Arial"/>
        </w:rPr>
      </w:pPr>
      <w:r w:rsidRPr="00C86FA9">
        <w:rPr>
          <w:rFonts w:ascii="Arial" w:hAnsi="Arial" w:cs="Arial"/>
          <w:b/>
          <w:bCs/>
        </w:rPr>
        <w:t>Train staff</w:t>
      </w:r>
      <w:r w:rsidRPr="00C86FA9">
        <w:rPr>
          <w:rFonts w:ascii="Arial" w:hAnsi="Arial" w:cs="Arial"/>
        </w:rPr>
        <w:t xml:space="preserve"> to recognise and respond appropriately to requests for reasonable adjustments in relation to tenancy management issues.</w:t>
      </w:r>
    </w:p>
    <w:p w14:paraId="2FD3CE0C" w14:textId="632C6C12" w:rsidR="00C52938" w:rsidRPr="003F5E6F" w:rsidRDefault="3A0C875E" w:rsidP="1FD8E635">
      <w:pPr>
        <w:pStyle w:val="Heading1"/>
        <w:numPr>
          <w:ilvl w:val="0"/>
          <w:numId w:val="0"/>
        </w:numPr>
        <w:rPr>
          <w:rFonts w:ascii="Arial" w:eastAsia="Arial" w:hAnsi="Arial" w:cs="Arial"/>
          <w:sz w:val="24"/>
          <w:szCs w:val="24"/>
          <w:u w:val="none"/>
        </w:rPr>
      </w:pPr>
      <w:bookmarkStart w:id="110" w:name="_Toc249009741"/>
      <w:bookmarkStart w:id="111" w:name="_Toc231214034"/>
      <w:r w:rsidRPr="003F5E6F">
        <w:rPr>
          <w:rFonts w:ascii="Arial" w:hAnsi="Arial" w:cs="Arial"/>
          <w:sz w:val="24"/>
          <w:szCs w:val="24"/>
          <w:u w:val="none"/>
        </w:rPr>
        <w:t>1</w:t>
      </w:r>
      <w:r w:rsidR="002C5D96">
        <w:rPr>
          <w:rFonts w:ascii="Arial" w:hAnsi="Arial" w:cs="Arial"/>
          <w:sz w:val="24"/>
          <w:szCs w:val="24"/>
          <w:u w:val="none"/>
        </w:rPr>
        <w:t>9</w:t>
      </w:r>
      <w:r w:rsidR="001C4103">
        <w:rPr>
          <w:rFonts w:ascii="Arial" w:hAnsi="Arial" w:cs="Arial"/>
          <w:sz w:val="24"/>
          <w:szCs w:val="24"/>
          <w:u w:val="none"/>
        </w:rPr>
        <w:t>.</w:t>
      </w:r>
      <w:r w:rsidRPr="003F5E6F">
        <w:rPr>
          <w:rFonts w:ascii="Arial" w:hAnsi="Arial" w:cs="Arial"/>
          <w:sz w:val="24"/>
          <w:szCs w:val="24"/>
          <w:u w:val="none"/>
        </w:rPr>
        <w:t xml:space="preserve"> Complaints</w:t>
      </w:r>
      <w:bookmarkEnd w:id="110"/>
      <w:bookmarkEnd w:id="111"/>
    </w:p>
    <w:p w14:paraId="505116C0" w14:textId="239FDC6D" w:rsidR="00901C66" w:rsidRPr="000E4D8F" w:rsidRDefault="00C02377" w:rsidP="00AF1FB0">
      <w:pPr>
        <w:spacing w:line="276" w:lineRule="auto"/>
        <w:rPr>
          <w:rFonts w:ascii="Arial" w:eastAsia="Aptos" w:hAnsi="Arial" w:cs="Arial"/>
          <w:lang w:val="en-US"/>
        </w:rPr>
      </w:pPr>
      <w:r w:rsidRPr="000A33D8">
        <w:rPr>
          <w:rFonts w:ascii="Arial" w:eastAsia="Aptos" w:hAnsi="Arial" w:cs="Arial"/>
        </w:rPr>
        <w:t xml:space="preserve">Reading Borough Council is committed to handling complaints fairly, promptly, and effectively. We use complaints, comments, and compliments, to help us review and improve our services. </w:t>
      </w:r>
      <w:r w:rsidR="00901C66" w:rsidRPr="742627CD">
        <w:rPr>
          <w:rFonts w:ascii="Arial" w:eastAsia="Aptos" w:hAnsi="Arial" w:cs="Arial"/>
        </w:rPr>
        <w:t>If a tenant has a complaint about any policy or procedure this can be raised through the Council’s Complaints Procedure. Further information, including how to make a complaint, is available via the Council’s webpages</w:t>
      </w:r>
      <w:r w:rsidR="00112AA5">
        <w:rPr>
          <w:rFonts w:ascii="Arial" w:eastAsia="Aptos" w:hAnsi="Arial" w:cs="Arial"/>
        </w:rPr>
        <w:t xml:space="preserve"> </w:t>
      </w:r>
      <w:hyperlink r:id="rId12" w:history="1">
        <w:r w:rsidR="00112AA5" w:rsidRPr="002D4CDF">
          <w:rPr>
            <w:rStyle w:val="Hyperlink"/>
            <w:rFonts w:ascii="Arial" w:eastAsia="Aptos" w:hAnsi="Arial" w:cs="Arial"/>
          </w:rPr>
          <w:t>Housing complaints procedure - Reading Borough Council</w:t>
        </w:r>
      </w:hyperlink>
      <w:r w:rsidR="00112AA5">
        <w:rPr>
          <w:rFonts w:ascii="Arial" w:eastAsia="Aptos" w:hAnsi="Arial" w:cs="Arial"/>
        </w:rPr>
        <w:t>.</w:t>
      </w:r>
      <w:r w:rsidR="00901C66" w:rsidRPr="742627CD">
        <w:rPr>
          <w:rFonts w:ascii="Arial" w:eastAsia="Aptos" w:hAnsi="Arial" w:cs="Arial"/>
        </w:rPr>
        <w:t xml:space="preserve"> </w:t>
      </w:r>
    </w:p>
    <w:p w14:paraId="6497A8F4" w14:textId="32136B77" w:rsidR="00614680" w:rsidRPr="0045641B" w:rsidRDefault="00614680" w:rsidP="00614680">
      <w:pPr>
        <w:rPr>
          <w:rFonts w:ascii="Arial" w:eastAsia="Arial" w:hAnsi="Arial" w:cs="Arial"/>
        </w:rPr>
      </w:pPr>
      <w:r w:rsidRPr="0045641B">
        <w:rPr>
          <w:rFonts w:ascii="Arial" w:eastAsia="Arial" w:hAnsi="Arial" w:cs="Arial"/>
        </w:rPr>
        <w:t xml:space="preserve">If </w:t>
      </w:r>
      <w:r w:rsidR="003C34A5" w:rsidRPr="0045641B">
        <w:rPr>
          <w:rFonts w:ascii="Arial" w:eastAsia="Arial" w:hAnsi="Arial" w:cs="Arial"/>
        </w:rPr>
        <w:t>there are</w:t>
      </w:r>
      <w:r w:rsidRPr="0045641B">
        <w:rPr>
          <w:rFonts w:ascii="Arial" w:eastAsia="Arial" w:hAnsi="Arial" w:cs="Arial"/>
        </w:rPr>
        <w:t xml:space="preserve"> specific concerns about safety in a </w:t>
      </w:r>
      <w:r w:rsidR="00893657" w:rsidRPr="0045641B">
        <w:rPr>
          <w:rFonts w:ascii="Arial" w:eastAsia="Arial" w:hAnsi="Arial" w:cs="Arial"/>
        </w:rPr>
        <w:t>high-rise</w:t>
      </w:r>
      <w:r w:rsidRPr="0045641B">
        <w:rPr>
          <w:rFonts w:ascii="Arial" w:eastAsia="Arial" w:hAnsi="Arial" w:cs="Arial"/>
        </w:rPr>
        <w:t xml:space="preserve"> building (a building 7 storeys or at least 18 metres high) then </w:t>
      </w:r>
      <w:r w:rsidR="003C34A5" w:rsidRPr="0045641B">
        <w:rPr>
          <w:rFonts w:ascii="Arial" w:eastAsia="Arial" w:hAnsi="Arial" w:cs="Arial"/>
        </w:rPr>
        <w:t>tenants</w:t>
      </w:r>
      <w:r w:rsidRPr="0045641B">
        <w:rPr>
          <w:rFonts w:ascii="Arial" w:eastAsia="Arial" w:hAnsi="Arial" w:cs="Arial"/>
        </w:rPr>
        <w:t xml:space="preserve"> can also contact the Building Safety Regulator on 0300 7906787 or fill out a form on their website </w:t>
      </w:r>
      <w:r w:rsidR="00732B08" w:rsidRPr="0045641B">
        <w:rPr>
          <w:rFonts w:ascii="Arial" w:eastAsia="Arial" w:hAnsi="Arial" w:cs="Arial"/>
        </w:rPr>
        <w:t>‘</w:t>
      </w:r>
      <w:r w:rsidRPr="0045641B">
        <w:rPr>
          <w:rFonts w:ascii="Arial" w:eastAsia="Arial" w:hAnsi="Arial" w:cs="Arial"/>
        </w:rPr>
        <w:t>Complain about a building safety risk in a high-rise building</w:t>
      </w:r>
      <w:r w:rsidR="00732B08" w:rsidRPr="0045641B">
        <w:rPr>
          <w:rFonts w:ascii="Arial" w:eastAsia="Arial" w:hAnsi="Arial" w:cs="Arial"/>
        </w:rPr>
        <w:t>’</w:t>
      </w:r>
      <w:r w:rsidRPr="0045641B">
        <w:rPr>
          <w:rFonts w:ascii="Arial" w:eastAsia="Arial" w:hAnsi="Arial" w:cs="Arial"/>
        </w:rPr>
        <w:t xml:space="preserve"> - GOV.UK (</w:t>
      </w:r>
      <w:hyperlink r:id="rId13" w:history="1">
        <w:r w:rsidRPr="0045641B">
          <w:rPr>
            <w:rStyle w:val="Hyperlink"/>
            <w:rFonts w:ascii="Arial" w:eastAsia="Arial" w:hAnsi="Arial" w:cs="Arial"/>
          </w:rPr>
          <w:t>www.gov.uk</w:t>
        </w:r>
      </w:hyperlink>
      <w:r w:rsidRPr="0045641B">
        <w:rPr>
          <w:rFonts w:ascii="Arial" w:eastAsia="Arial" w:hAnsi="Arial" w:cs="Arial"/>
        </w:rPr>
        <w:t xml:space="preserve">) </w:t>
      </w:r>
    </w:p>
    <w:p w14:paraId="7A396E8E" w14:textId="7C231BAB" w:rsidR="001C4103" w:rsidRPr="003F5E6F" w:rsidRDefault="002C5D96" w:rsidP="001C4103">
      <w:pPr>
        <w:pStyle w:val="Heading1"/>
        <w:numPr>
          <w:ilvl w:val="0"/>
          <w:numId w:val="0"/>
        </w:numPr>
        <w:rPr>
          <w:rFonts w:ascii="Arial" w:hAnsi="Arial" w:cs="Arial"/>
          <w:sz w:val="24"/>
          <w:szCs w:val="24"/>
          <w:u w:val="none"/>
        </w:rPr>
      </w:pPr>
      <w:bookmarkStart w:id="112" w:name="_Toc231214035"/>
      <w:r>
        <w:rPr>
          <w:rFonts w:ascii="Arial" w:hAnsi="Arial" w:cs="Arial"/>
          <w:sz w:val="24"/>
          <w:szCs w:val="24"/>
          <w:u w:val="none"/>
        </w:rPr>
        <w:t>20</w:t>
      </w:r>
      <w:r w:rsidR="001C4103" w:rsidRPr="003F5E6F">
        <w:rPr>
          <w:rFonts w:ascii="Arial" w:hAnsi="Arial" w:cs="Arial"/>
          <w:sz w:val="24"/>
          <w:szCs w:val="24"/>
          <w:u w:val="none"/>
        </w:rPr>
        <w:t xml:space="preserve"> Implementation and review</w:t>
      </w:r>
      <w:bookmarkEnd w:id="112"/>
    </w:p>
    <w:p w14:paraId="08533001" w14:textId="77777777" w:rsidR="001C4103" w:rsidRPr="00CB1397" w:rsidRDefault="001C4103" w:rsidP="001C4103">
      <w:pPr>
        <w:pStyle w:val="Paragraph"/>
        <w:ind w:left="0" w:firstLine="0"/>
        <w:rPr>
          <w:rFonts w:ascii="Arial" w:hAnsi="Arial" w:cs="Arial"/>
        </w:rPr>
      </w:pPr>
      <w:r w:rsidRPr="00CB1397">
        <w:rPr>
          <w:rFonts w:ascii="Arial" w:hAnsi="Arial" w:cs="Arial"/>
        </w:rPr>
        <w:t>This policy will be reviewed</w:t>
      </w:r>
      <w:r>
        <w:rPr>
          <w:rFonts w:ascii="Arial" w:hAnsi="Arial" w:cs="Arial"/>
        </w:rPr>
        <w:t xml:space="preserve"> every two years</w:t>
      </w:r>
      <w:r w:rsidRPr="00CB1397">
        <w:rPr>
          <w:rFonts w:ascii="Arial" w:hAnsi="Arial" w:cs="Arial"/>
        </w:rPr>
        <w:t xml:space="preserve">, or when there are changes to best practice or statutory requirements, to ensure the policy achieves its objectives and continuously improve services and performance. </w:t>
      </w:r>
    </w:p>
    <w:p w14:paraId="7A6557EC" w14:textId="77777777" w:rsidR="001C4103" w:rsidRPr="00016CF0" w:rsidRDefault="001C4103" w:rsidP="001C4103">
      <w:pPr>
        <w:pStyle w:val="Paragraph"/>
        <w:ind w:left="0" w:firstLine="0"/>
        <w:rPr>
          <w:rFonts w:ascii="Arial" w:hAnsi="Arial" w:cs="Arial"/>
        </w:rPr>
      </w:pPr>
      <w:r w:rsidRPr="00CB1397">
        <w:rPr>
          <w:rFonts w:ascii="Arial" w:hAnsi="Arial" w:cs="Arial"/>
        </w:rPr>
        <w:t>It is the responsibility of the H</w:t>
      </w:r>
      <w:r>
        <w:rPr>
          <w:rFonts w:ascii="Arial" w:hAnsi="Arial" w:cs="Arial"/>
        </w:rPr>
        <w:t>ead of Repairs and Property Services</w:t>
      </w:r>
      <w:r w:rsidRPr="00CB1397">
        <w:rPr>
          <w:rFonts w:ascii="Arial" w:hAnsi="Arial" w:cs="Arial"/>
        </w:rPr>
        <w:t xml:space="preserve"> to ensure that implementation of the </w:t>
      </w:r>
      <w:r>
        <w:rPr>
          <w:rFonts w:ascii="Arial" w:hAnsi="Arial" w:cs="Arial"/>
        </w:rPr>
        <w:t xml:space="preserve">Compliance </w:t>
      </w:r>
      <w:r w:rsidRPr="00CB1397">
        <w:rPr>
          <w:rFonts w:ascii="Arial" w:hAnsi="Arial" w:cs="Arial"/>
        </w:rPr>
        <w:t xml:space="preserve">is monitored. All staff involved in </w:t>
      </w:r>
      <w:r>
        <w:rPr>
          <w:rFonts w:ascii="Arial" w:hAnsi="Arial" w:cs="Arial"/>
        </w:rPr>
        <w:t>compliance</w:t>
      </w:r>
      <w:r w:rsidRPr="00CB1397">
        <w:rPr>
          <w:rFonts w:ascii="Arial" w:hAnsi="Arial" w:cs="Arial"/>
        </w:rPr>
        <w:t xml:space="preserve"> ha</w:t>
      </w:r>
      <w:r>
        <w:rPr>
          <w:rFonts w:ascii="Arial" w:hAnsi="Arial" w:cs="Arial"/>
        </w:rPr>
        <w:t>ve</w:t>
      </w:r>
      <w:r w:rsidRPr="00CB1397">
        <w:rPr>
          <w:rFonts w:ascii="Arial" w:hAnsi="Arial" w:cs="Arial"/>
        </w:rPr>
        <w:t xml:space="preserve"> the responsibility to read, understand and implement this policy.</w:t>
      </w:r>
    </w:p>
    <w:p w14:paraId="227B9615" w14:textId="77777777" w:rsidR="001C4103" w:rsidRPr="0045641B" w:rsidRDefault="001C4103" w:rsidP="00614680">
      <w:pPr>
        <w:rPr>
          <w:rFonts w:ascii="Arial" w:eastAsia="Arial" w:hAnsi="Arial" w:cs="Arial"/>
        </w:rPr>
      </w:pPr>
    </w:p>
    <w:p w14:paraId="23DAF682" w14:textId="77777777" w:rsidR="00614680" w:rsidRPr="0045641B" w:rsidRDefault="00614680" w:rsidP="00B3541D">
      <w:pPr>
        <w:rPr>
          <w:rFonts w:ascii="Arial" w:eastAsia="Arial" w:hAnsi="Arial" w:cs="Arial"/>
        </w:rPr>
      </w:pPr>
    </w:p>
    <w:p w14:paraId="7F2E1647" w14:textId="773CB097" w:rsidR="78B777C2" w:rsidRPr="0045641B" w:rsidRDefault="78B777C2" w:rsidP="78B777C2">
      <w:pPr>
        <w:rPr>
          <w:rFonts w:ascii="Arial" w:eastAsia="Arial" w:hAnsi="Arial" w:cs="Arial"/>
        </w:rPr>
      </w:pPr>
    </w:p>
    <w:p w14:paraId="6B9A665B" w14:textId="7CE06DC6" w:rsidR="46116726" w:rsidRPr="0045641B" w:rsidRDefault="46116726">
      <w:pPr>
        <w:rPr>
          <w:rFonts w:ascii="Arial" w:hAnsi="Arial" w:cs="Arial"/>
        </w:rPr>
      </w:pPr>
      <w:r w:rsidRPr="0045641B">
        <w:rPr>
          <w:rFonts w:ascii="Arial" w:hAnsi="Arial" w:cs="Arial"/>
        </w:rPr>
        <w:br w:type="page"/>
      </w:r>
    </w:p>
    <w:p w14:paraId="328FC85E" w14:textId="1BFA520A" w:rsidR="00B3541D" w:rsidRPr="0045641B" w:rsidRDefault="3D165238" w:rsidP="16F02B9B">
      <w:pPr>
        <w:pStyle w:val="Heading1"/>
        <w:numPr>
          <w:ilvl w:val="0"/>
          <w:numId w:val="0"/>
        </w:numPr>
        <w:rPr>
          <w:rFonts w:ascii="Arial" w:eastAsia="Arial" w:hAnsi="Arial" w:cs="Arial"/>
          <w:sz w:val="24"/>
          <w:szCs w:val="24"/>
        </w:rPr>
      </w:pPr>
      <w:bookmarkStart w:id="113" w:name="_Toc2112197856"/>
      <w:bookmarkStart w:id="114" w:name="_Toc231214036"/>
      <w:r w:rsidRPr="0045641B">
        <w:rPr>
          <w:rFonts w:ascii="Arial" w:hAnsi="Arial" w:cs="Arial"/>
          <w:sz w:val="24"/>
          <w:szCs w:val="24"/>
        </w:rPr>
        <w:lastRenderedPageBreak/>
        <w:t>Appendix A – Principal Legislation &amp; Standards (consolidated)</w:t>
      </w:r>
      <w:bookmarkEnd w:id="113"/>
      <w:bookmarkEnd w:id="114"/>
    </w:p>
    <w:p w14:paraId="04D67887" w14:textId="77777777" w:rsidR="00B3541D" w:rsidRPr="00016CF0" w:rsidRDefault="00B3541D" w:rsidP="002C5D96">
      <w:pPr>
        <w:numPr>
          <w:ilvl w:val="0"/>
          <w:numId w:val="100"/>
        </w:numPr>
        <w:rPr>
          <w:rFonts w:ascii="Arial" w:hAnsi="Arial" w:cs="Arial"/>
        </w:rPr>
      </w:pPr>
      <w:r w:rsidRPr="00016CF0">
        <w:rPr>
          <w:rFonts w:ascii="Arial" w:hAnsi="Arial" w:cs="Arial"/>
          <w:b/>
          <w:bCs/>
        </w:rPr>
        <w:t>Health and Safety at Work etc. Act 1974</w:t>
      </w:r>
    </w:p>
    <w:p w14:paraId="32DA7729" w14:textId="77777777" w:rsidR="00B3541D" w:rsidRPr="00016CF0" w:rsidRDefault="00B3541D" w:rsidP="002C5D96">
      <w:pPr>
        <w:numPr>
          <w:ilvl w:val="0"/>
          <w:numId w:val="100"/>
        </w:numPr>
        <w:rPr>
          <w:rFonts w:ascii="Arial" w:hAnsi="Arial" w:cs="Arial"/>
        </w:rPr>
      </w:pPr>
      <w:r w:rsidRPr="00016CF0">
        <w:rPr>
          <w:rFonts w:ascii="Arial" w:hAnsi="Arial" w:cs="Arial"/>
          <w:b/>
          <w:bCs/>
        </w:rPr>
        <w:t>Management of Health and Safety at Work Regulations 1999</w:t>
      </w:r>
    </w:p>
    <w:p w14:paraId="021A2881" w14:textId="77777777" w:rsidR="00B3541D" w:rsidRPr="00016CF0" w:rsidRDefault="00B3541D" w:rsidP="002C5D96">
      <w:pPr>
        <w:numPr>
          <w:ilvl w:val="0"/>
          <w:numId w:val="100"/>
        </w:numPr>
        <w:rPr>
          <w:rFonts w:ascii="Arial" w:hAnsi="Arial" w:cs="Arial"/>
        </w:rPr>
      </w:pPr>
      <w:r w:rsidRPr="00016CF0">
        <w:rPr>
          <w:rFonts w:ascii="Arial" w:hAnsi="Arial" w:cs="Arial"/>
          <w:b/>
          <w:bCs/>
        </w:rPr>
        <w:t>Housing Act 2004 – Housing Health and Safety Rating System (HHSRS)</w:t>
      </w:r>
    </w:p>
    <w:p w14:paraId="409090B7" w14:textId="77777777" w:rsidR="00B3541D" w:rsidRPr="00016CF0" w:rsidRDefault="00B3541D" w:rsidP="002C5D96">
      <w:pPr>
        <w:numPr>
          <w:ilvl w:val="0"/>
          <w:numId w:val="100"/>
        </w:numPr>
        <w:rPr>
          <w:rFonts w:ascii="Arial" w:hAnsi="Arial" w:cs="Arial"/>
        </w:rPr>
      </w:pPr>
      <w:r w:rsidRPr="00016CF0">
        <w:rPr>
          <w:rFonts w:ascii="Arial" w:hAnsi="Arial" w:cs="Arial"/>
          <w:b/>
          <w:bCs/>
        </w:rPr>
        <w:t>Control of Asbestos Regulations 2012</w:t>
      </w:r>
    </w:p>
    <w:p w14:paraId="050C8AA3" w14:textId="77777777" w:rsidR="00B3541D" w:rsidRPr="00016CF0" w:rsidRDefault="00B3541D" w:rsidP="002C5D96">
      <w:pPr>
        <w:numPr>
          <w:ilvl w:val="0"/>
          <w:numId w:val="100"/>
        </w:numPr>
        <w:rPr>
          <w:rFonts w:ascii="Arial" w:hAnsi="Arial" w:cs="Arial"/>
        </w:rPr>
      </w:pPr>
      <w:r w:rsidRPr="00016CF0">
        <w:rPr>
          <w:rFonts w:ascii="Arial" w:hAnsi="Arial" w:cs="Arial"/>
          <w:b/>
          <w:bCs/>
        </w:rPr>
        <w:t>Control of Substances Hazardous to Health Regulations 2002 (COSHH)</w:t>
      </w:r>
    </w:p>
    <w:p w14:paraId="4D2F44A3" w14:textId="77777777" w:rsidR="00B3541D" w:rsidRPr="00016CF0" w:rsidRDefault="00B3541D" w:rsidP="002C5D96">
      <w:pPr>
        <w:numPr>
          <w:ilvl w:val="0"/>
          <w:numId w:val="100"/>
        </w:numPr>
        <w:rPr>
          <w:rFonts w:ascii="Arial" w:hAnsi="Arial" w:cs="Arial"/>
        </w:rPr>
      </w:pPr>
      <w:r w:rsidRPr="00016CF0">
        <w:rPr>
          <w:rFonts w:ascii="Arial" w:hAnsi="Arial" w:cs="Arial"/>
          <w:b/>
          <w:bCs/>
        </w:rPr>
        <w:t>HSE Approved Code of Practice L8 &amp; HSG274 (Legionella control)</w:t>
      </w:r>
    </w:p>
    <w:p w14:paraId="29690E9D" w14:textId="77777777" w:rsidR="00B3541D" w:rsidRPr="00016CF0" w:rsidRDefault="00B3541D" w:rsidP="002C5D96">
      <w:pPr>
        <w:numPr>
          <w:ilvl w:val="0"/>
          <w:numId w:val="100"/>
        </w:numPr>
        <w:rPr>
          <w:rFonts w:ascii="Arial" w:hAnsi="Arial" w:cs="Arial"/>
        </w:rPr>
      </w:pPr>
      <w:r w:rsidRPr="00016CF0">
        <w:rPr>
          <w:rFonts w:ascii="Arial" w:hAnsi="Arial" w:cs="Arial"/>
          <w:b/>
          <w:bCs/>
        </w:rPr>
        <w:t>Gas Safety (Installation and Use) Regulations 1998</w:t>
      </w:r>
      <w:r w:rsidRPr="00016CF0">
        <w:rPr>
          <w:rFonts w:ascii="Arial" w:hAnsi="Arial" w:cs="Arial"/>
        </w:rPr>
        <w:t xml:space="preserve"> (as amended, incl. 2018)</w:t>
      </w:r>
    </w:p>
    <w:p w14:paraId="3E625801" w14:textId="77777777" w:rsidR="00B3541D" w:rsidRPr="00016CF0" w:rsidRDefault="00B3541D" w:rsidP="002C5D96">
      <w:pPr>
        <w:numPr>
          <w:ilvl w:val="0"/>
          <w:numId w:val="100"/>
        </w:numPr>
        <w:rPr>
          <w:rFonts w:ascii="Arial" w:hAnsi="Arial" w:cs="Arial"/>
        </w:rPr>
      </w:pPr>
      <w:r w:rsidRPr="00016CF0">
        <w:rPr>
          <w:rFonts w:ascii="Arial" w:hAnsi="Arial" w:cs="Arial"/>
          <w:b/>
          <w:bCs/>
        </w:rPr>
        <w:t>Building Regulations 2010</w:t>
      </w:r>
      <w:r w:rsidRPr="00016CF0">
        <w:rPr>
          <w:rFonts w:ascii="Arial" w:hAnsi="Arial" w:cs="Arial"/>
        </w:rPr>
        <w:t xml:space="preserve"> (e.g., Part J – Combustion; Part P – Electrical)</w:t>
      </w:r>
    </w:p>
    <w:p w14:paraId="5DD6F654" w14:textId="77777777" w:rsidR="00B3541D" w:rsidRPr="00016CF0" w:rsidRDefault="00B3541D" w:rsidP="002C5D96">
      <w:pPr>
        <w:numPr>
          <w:ilvl w:val="0"/>
          <w:numId w:val="100"/>
        </w:numPr>
        <w:rPr>
          <w:rFonts w:ascii="Arial" w:hAnsi="Arial" w:cs="Arial"/>
        </w:rPr>
      </w:pPr>
      <w:r w:rsidRPr="00016CF0">
        <w:rPr>
          <w:rFonts w:ascii="Arial" w:hAnsi="Arial" w:cs="Arial"/>
          <w:b/>
          <w:bCs/>
        </w:rPr>
        <w:t>The Electricity at Work Regulations 1989</w:t>
      </w:r>
    </w:p>
    <w:p w14:paraId="1AB4D7CC" w14:textId="77777777" w:rsidR="00B3541D" w:rsidRPr="00016CF0" w:rsidRDefault="00B3541D" w:rsidP="002C5D96">
      <w:pPr>
        <w:numPr>
          <w:ilvl w:val="0"/>
          <w:numId w:val="100"/>
        </w:numPr>
        <w:rPr>
          <w:rFonts w:ascii="Arial" w:hAnsi="Arial" w:cs="Arial"/>
        </w:rPr>
      </w:pPr>
      <w:r w:rsidRPr="00016CF0">
        <w:rPr>
          <w:rFonts w:ascii="Arial" w:hAnsi="Arial" w:cs="Arial"/>
          <w:b/>
          <w:bCs/>
        </w:rPr>
        <w:t>Wiring Regulations BS 7671 (current edition)</w:t>
      </w:r>
    </w:p>
    <w:p w14:paraId="26C77A70" w14:textId="77777777" w:rsidR="00B3541D" w:rsidRPr="00016CF0" w:rsidRDefault="00B3541D" w:rsidP="002C5D96">
      <w:pPr>
        <w:numPr>
          <w:ilvl w:val="0"/>
          <w:numId w:val="100"/>
        </w:numPr>
        <w:rPr>
          <w:rFonts w:ascii="Arial" w:hAnsi="Arial" w:cs="Arial"/>
        </w:rPr>
      </w:pPr>
      <w:r w:rsidRPr="00016CF0">
        <w:rPr>
          <w:rFonts w:ascii="Arial" w:hAnsi="Arial" w:cs="Arial"/>
          <w:b/>
          <w:bCs/>
        </w:rPr>
        <w:t>Electrical Equipment (Safety) Regulations 2016</w:t>
      </w:r>
      <w:r w:rsidRPr="00016CF0">
        <w:rPr>
          <w:rFonts w:ascii="Arial" w:hAnsi="Arial" w:cs="Arial"/>
        </w:rPr>
        <w:t xml:space="preserve"> and </w:t>
      </w:r>
      <w:r w:rsidRPr="00016CF0">
        <w:rPr>
          <w:rFonts w:ascii="Arial" w:hAnsi="Arial" w:cs="Arial"/>
          <w:b/>
          <w:bCs/>
        </w:rPr>
        <w:t>GS38 Guidance Note</w:t>
      </w:r>
    </w:p>
    <w:p w14:paraId="4DB0DF8C" w14:textId="77777777" w:rsidR="00B3541D" w:rsidRPr="00016CF0" w:rsidRDefault="00B3541D" w:rsidP="002C5D96">
      <w:pPr>
        <w:numPr>
          <w:ilvl w:val="0"/>
          <w:numId w:val="100"/>
        </w:numPr>
        <w:rPr>
          <w:rFonts w:ascii="Arial" w:hAnsi="Arial" w:cs="Arial"/>
        </w:rPr>
      </w:pPr>
      <w:r w:rsidRPr="00016CF0">
        <w:rPr>
          <w:rFonts w:ascii="Arial" w:hAnsi="Arial" w:cs="Arial"/>
          <w:b/>
          <w:bCs/>
        </w:rPr>
        <w:t>Regulatory Reform (Fire Safety) Order 2005</w:t>
      </w:r>
      <w:r w:rsidRPr="00016CF0">
        <w:rPr>
          <w:rFonts w:ascii="Arial" w:hAnsi="Arial" w:cs="Arial"/>
        </w:rPr>
        <w:t xml:space="preserve"> and relevant fire safety regulations/guidance (including external wall/fire doors/evacuation)</w:t>
      </w:r>
    </w:p>
    <w:p w14:paraId="157CD4EE" w14:textId="30EC0D5F" w:rsidR="00B3541D" w:rsidRPr="00016CF0" w:rsidRDefault="00B3541D" w:rsidP="002C5D96">
      <w:pPr>
        <w:numPr>
          <w:ilvl w:val="0"/>
          <w:numId w:val="100"/>
        </w:numPr>
        <w:rPr>
          <w:rFonts w:ascii="Arial" w:hAnsi="Arial" w:cs="Arial"/>
        </w:rPr>
      </w:pPr>
      <w:r w:rsidRPr="00016CF0">
        <w:rPr>
          <w:rFonts w:ascii="Arial" w:hAnsi="Arial" w:cs="Arial"/>
          <w:b/>
          <w:bCs/>
        </w:rPr>
        <w:t>Building Safety Act 2022 (as amended)</w:t>
      </w:r>
      <w:r w:rsidRPr="00016CF0">
        <w:rPr>
          <w:rFonts w:ascii="Arial" w:hAnsi="Arial" w:cs="Arial"/>
        </w:rPr>
        <w:t xml:space="preserve"> and associated regulations</w:t>
      </w:r>
    </w:p>
    <w:p w14:paraId="7101647B" w14:textId="77777777" w:rsidR="00B3541D" w:rsidRPr="00016CF0" w:rsidRDefault="00B3541D" w:rsidP="002C5D96">
      <w:pPr>
        <w:numPr>
          <w:ilvl w:val="0"/>
          <w:numId w:val="100"/>
        </w:numPr>
        <w:rPr>
          <w:rFonts w:ascii="Arial" w:hAnsi="Arial" w:cs="Arial"/>
        </w:rPr>
      </w:pPr>
      <w:r w:rsidRPr="00016CF0">
        <w:rPr>
          <w:rFonts w:ascii="Arial" w:hAnsi="Arial" w:cs="Arial"/>
          <w:b/>
          <w:bCs/>
        </w:rPr>
        <w:t>Lifting Operations and Lifting Equipment Regulations (LOLER) 1998</w:t>
      </w:r>
    </w:p>
    <w:p w14:paraId="5D78C176" w14:textId="77777777" w:rsidR="00B3541D" w:rsidRPr="00016CF0" w:rsidRDefault="00B3541D" w:rsidP="002C5D96">
      <w:pPr>
        <w:numPr>
          <w:ilvl w:val="0"/>
          <w:numId w:val="100"/>
        </w:numPr>
        <w:rPr>
          <w:rFonts w:ascii="Arial" w:hAnsi="Arial" w:cs="Arial"/>
        </w:rPr>
      </w:pPr>
      <w:r w:rsidRPr="00016CF0">
        <w:rPr>
          <w:rFonts w:ascii="Arial" w:hAnsi="Arial" w:cs="Arial"/>
          <w:b/>
          <w:bCs/>
        </w:rPr>
        <w:t>Provision and Use of Work Equipment Regulations (PUWER) 1998</w:t>
      </w:r>
    </w:p>
    <w:p w14:paraId="7CA2B297" w14:textId="77777777" w:rsidR="00B3541D" w:rsidRPr="00016CF0" w:rsidRDefault="00B3541D" w:rsidP="002C5D96">
      <w:pPr>
        <w:numPr>
          <w:ilvl w:val="0"/>
          <w:numId w:val="100"/>
        </w:numPr>
        <w:rPr>
          <w:rFonts w:ascii="Arial" w:hAnsi="Arial" w:cs="Arial"/>
        </w:rPr>
      </w:pPr>
      <w:r w:rsidRPr="00016CF0">
        <w:rPr>
          <w:rFonts w:ascii="Arial" w:hAnsi="Arial" w:cs="Arial"/>
          <w:b/>
          <w:bCs/>
        </w:rPr>
        <w:t>British Standards (e.g., BS EN 81 series; BS 7255 for working safely on lifts)</w:t>
      </w:r>
    </w:p>
    <w:p w14:paraId="08AA4C2F" w14:textId="77777777" w:rsidR="00B3541D" w:rsidRPr="00016CF0" w:rsidRDefault="00B3541D" w:rsidP="002C5D96">
      <w:pPr>
        <w:numPr>
          <w:ilvl w:val="0"/>
          <w:numId w:val="100"/>
        </w:numPr>
        <w:rPr>
          <w:rFonts w:ascii="Arial" w:hAnsi="Arial" w:cs="Arial"/>
        </w:rPr>
      </w:pPr>
      <w:r w:rsidRPr="00016CF0">
        <w:rPr>
          <w:rFonts w:ascii="Arial" w:hAnsi="Arial" w:cs="Arial"/>
          <w:b/>
          <w:bCs/>
        </w:rPr>
        <w:t>NICEIC Codes of Practice and guidance</w:t>
      </w:r>
      <w:r w:rsidRPr="00016CF0">
        <w:rPr>
          <w:rFonts w:ascii="Arial" w:hAnsi="Arial" w:cs="Arial"/>
        </w:rPr>
        <w:t xml:space="preserve"> (where applicable)</w:t>
      </w:r>
    </w:p>
    <w:p w14:paraId="08396E56" w14:textId="77777777" w:rsidR="00B3541D" w:rsidRPr="00016CF0" w:rsidRDefault="00B3541D" w:rsidP="002C5D96">
      <w:pPr>
        <w:numPr>
          <w:ilvl w:val="0"/>
          <w:numId w:val="100"/>
        </w:numPr>
        <w:rPr>
          <w:rFonts w:ascii="Arial" w:hAnsi="Arial" w:cs="Arial"/>
        </w:rPr>
      </w:pPr>
      <w:r w:rsidRPr="00016CF0">
        <w:rPr>
          <w:rFonts w:ascii="Arial" w:hAnsi="Arial" w:cs="Arial"/>
          <w:b/>
          <w:bCs/>
        </w:rPr>
        <w:t>Equality Act 2010</w:t>
      </w:r>
    </w:p>
    <w:p w14:paraId="1E4A82C1" w14:textId="77777777" w:rsidR="00B3541D" w:rsidRPr="00016CF0" w:rsidRDefault="00B3541D" w:rsidP="002C5D96">
      <w:pPr>
        <w:numPr>
          <w:ilvl w:val="0"/>
          <w:numId w:val="100"/>
        </w:numPr>
        <w:rPr>
          <w:rFonts w:ascii="Arial" w:hAnsi="Arial" w:cs="Arial"/>
        </w:rPr>
      </w:pPr>
      <w:r w:rsidRPr="00016CF0">
        <w:rPr>
          <w:rFonts w:ascii="Arial" w:hAnsi="Arial" w:cs="Arial"/>
          <w:b/>
          <w:bCs/>
        </w:rPr>
        <w:t>Consumer Protection Act 1987</w:t>
      </w:r>
    </w:p>
    <w:p w14:paraId="2B86F1B8" w14:textId="38BBDFD3" w:rsidR="00B3541D" w:rsidRPr="00016CF0" w:rsidRDefault="1475896B" w:rsidP="002C5D96">
      <w:pPr>
        <w:numPr>
          <w:ilvl w:val="0"/>
          <w:numId w:val="100"/>
        </w:numPr>
        <w:rPr>
          <w:rFonts w:ascii="Arial" w:hAnsi="Arial" w:cs="Arial"/>
        </w:rPr>
      </w:pPr>
      <w:r w:rsidRPr="00016CF0">
        <w:rPr>
          <w:rFonts w:ascii="Arial" w:hAnsi="Arial" w:cs="Arial"/>
          <w:b/>
          <w:bCs/>
        </w:rPr>
        <w:t>National/regional Fire &amp; Rescue Service guidance (RBFRS) and building</w:t>
      </w:r>
      <w:r w:rsidR="0D3BC021" w:rsidRPr="00016CF0">
        <w:rPr>
          <w:rFonts w:ascii="Arial" w:hAnsi="Arial" w:cs="Arial"/>
          <w:b/>
          <w:bCs/>
        </w:rPr>
        <w:t xml:space="preserve"> s</w:t>
      </w:r>
      <w:r w:rsidRPr="00016CF0">
        <w:rPr>
          <w:rFonts w:ascii="Arial" w:hAnsi="Arial" w:cs="Arial"/>
          <w:b/>
          <w:bCs/>
        </w:rPr>
        <w:t>pecific requirements</w:t>
      </w:r>
    </w:p>
    <w:p w14:paraId="72F3DDE2" w14:textId="77777777" w:rsidR="00B3541D" w:rsidRPr="00016CF0" w:rsidRDefault="00B3541D" w:rsidP="002C5D96">
      <w:pPr>
        <w:numPr>
          <w:ilvl w:val="0"/>
          <w:numId w:val="100"/>
        </w:numPr>
        <w:rPr>
          <w:rFonts w:ascii="Arial" w:hAnsi="Arial" w:cs="Arial"/>
        </w:rPr>
      </w:pPr>
      <w:r w:rsidRPr="00016CF0">
        <w:rPr>
          <w:rFonts w:ascii="Arial" w:hAnsi="Arial" w:cs="Arial"/>
          <w:b/>
          <w:bCs/>
        </w:rPr>
        <w:t>Gas Safe Register</w:t>
      </w:r>
      <w:r w:rsidRPr="00016CF0">
        <w:rPr>
          <w:rFonts w:ascii="Arial" w:hAnsi="Arial" w:cs="Arial"/>
        </w:rPr>
        <w:t xml:space="preserve"> (competency/registration requirements)</w:t>
      </w:r>
    </w:p>
    <w:p w14:paraId="1094103B" w14:textId="77777777" w:rsidR="00B3541D" w:rsidRPr="00016CF0" w:rsidRDefault="00B3541D" w:rsidP="002C5D96">
      <w:pPr>
        <w:numPr>
          <w:ilvl w:val="0"/>
          <w:numId w:val="100"/>
        </w:numPr>
        <w:rPr>
          <w:rFonts w:ascii="Arial" w:hAnsi="Arial" w:cs="Arial"/>
        </w:rPr>
      </w:pPr>
      <w:r w:rsidRPr="00016CF0">
        <w:rPr>
          <w:rFonts w:ascii="Arial" w:hAnsi="Arial" w:cs="Arial"/>
          <w:b/>
          <w:bCs/>
        </w:rPr>
        <w:t>LEIA guidance</w:t>
      </w:r>
      <w:r w:rsidRPr="00016CF0">
        <w:rPr>
          <w:rFonts w:ascii="Arial" w:hAnsi="Arial" w:cs="Arial"/>
        </w:rPr>
        <w:t xml:space="preserve"> (Lift &amp; Escalator Industry Association)</w:t>
      </w:r>
    </w:p>
    <w:p w14:paraId="1B3F54EB" w14:textId="77777777" w:rsidR="00B3541D" w:rsidRPr="00016CF0" w:rsidRDefault="00000000" w:rsidP="00B3541D">
      <w:pPr>
        <w:rPr>
          <w:rFonts w:ascii="Arial" w:hAnsi="Arial" w:cs="Arial"/>
        </w:rPr>
      </w:pPr>
      <w:r>
        <w:rPr>
          <w:rFonts w:ascii="Arial" w:hAnsi="Arial" w:cs="Arial"/>
          <w:noProof/>
        </w:rPr>
        <w:pict w14:anchorId="0331FE6D">
          <v:rect id="_x0000_i1026" style="width:0;height:1.5pt" o:hralign="center" o:hrstd="t" o:hr="t" fillcolor="#a0a0a0" stroked="f"/>
        </w:pict>
      </w:r>
    </w:p>
    <w:p w14:paraId="67A978A9" w14:textId="544CA3B3" w:rsidR="00B3541D" w:rsidRPr="00016CF0" w:rsidRDefault="3D165238" w:rsidP="0A0060F7">
      <w:pPr>
        <w:pStyle w:val="Heading1"/>
        <w:numPr>
          <w:ilvl w:val="0"/>
          <w:numId w:val="0"/>
        </w:numPr>
        <w:rPr>
          <w:rFonts w:ascii="Arial" w:hAnsi="Arial" w:cs="Arial"/>
          <w:sz w:val="24"/>
          <w:szCs w:val="24"/>
        </w:rPr>
      </w:pPr>
      <w:bookmarkStart w:id="115" w:name="_Toc1078383721"/>
      <w:bookmarkStart w:id="116" w:name="_Toc231214037"/>
      <w:r w:rsidRPr="0045641B">
        <w:rPr>
          <w:rFonts w:ascii="Arial" w:hAnsi="Arial" w:cs="Arial"/>
          <w:sz w:val="24"/>
          <w:szCs w:val="24"/>
        </w:rPr>
        <w:lastRenderedPageBreak/>
        <w:t>Appendix B – Minimum Service Standards (summary)</w:t>
      </w:r>
      <w:bookmarkEnd w:id="115"/>
      <w:bookmarkEnd w:id="116"/>
    </w:p>
    <w:p w14:paraId="6B86DB8F" w14:textId="3F5B29C8" w:rsidR="00B3541D" w:rsidRPr="00016CF0" w:rsidRDefault="2A3C1116" w:rsidP="002C5D96">
      <w:pPr>
        <w:numPr>
          <w:ilvl w:val="0"/>
          <w:numId w:val="101"/>
        </w:numPr>
        <w:rPr>
          <w:rFonts w:ascii="Arial" w:hAnsi="Arial" w:cs="Arial"/>
        </w:rPr>
      </w:pPr>
      <w:r w:rsidRPr="555A0F3C">
        <w:rPr>
          <w:rFonts w:ascii="Arial" w:hAnsi="Arial" w:cs="Arial"/>
          <w:b/>
          <w:bCs/>
        </w:rPr>
        <w:t>Gas Safety</w:t>
      </w:r>
      <w:r w:rsidRPr="555A0F3C">
        <w:rPr>
          <w:rFonts w:ascii="Arial" w:hAnsi="Arial" w:cs="Arial"/>
        </w:rPr>
        <w:t xml:space="preserve">: Annual LGSR </w:t>
      </w:r>
      <w:r w:rsidR="5FA97D43" w:rsidRPr="555A0F3C">
        <w:rPr>
          <w:rFonts w:ascii="Arial" w:hAnsi="Arial" w:cs="Arial"/>
        </w:rPr>
        <w:t>(</w:t>
      </w:r>
      <w:r w:rsidR="173080C4" w:rsidRPr="555A0F3C">
        <w:rPr>
          <w:rFonts w:ascii="Arial" w:hAnsi="Arial" w:cs="Arial"/>
        </w:rPr>
        <w:t>Landlord Gas Safety Record)</w:t>
      </w:r>
      <w:r w:rsidRPr="555A0F3C">
        <w:rPr>
          <w:rFonts w:ascii="Arial" w:hAnsi="Arial" w:cs="Arial"/>
        </w:rPr>
        <w:t xml:space="preserve"> for all properties with gas; immediate response to gas emergencies; Gas Safe only.</w:t>
      </w:r>
    </w:p>
    <w:p w14:paraId="2FA1F9EE" w14:textId="77777777" w:rsidR="00B3541D" w:rsidRPr="00016CF0" w:rsidRDefault="2A3C1116" w:rsidP="002C5D96">
      <w:pPr>
        <w:numPr>
          <w:ilvl w:val="0"/>
          <w:numId w:val="101"/>
        </w:numPr>
        <w:rPr>
          <w:rFonts w:ascii="Arial" w:hAnsi="Arial" w:cs="Arial"/>
        </w:rPr>
      </w:pPr>
      <w:r w:rsidRPr="0045641B">
        <w:rPr>
          <w:rFonts w:ascii="Arial" w:hAnsi="Arial" w:cs="Arial"/>
          <w:b/>
          <w:bCs/>
        </w:rPr>
        <w:t>Electrical</w:t>
      </w:r>
      <w:r w:rsidRPr="0045641B">
        <w:rPr>
          <w:rFonts w:ascii="Arial" w:hAnsi="Arial" w:cs="Arial"/>
        </w:rPr>
        <w:t>: EICR ≤5 years (or per last EICR); PAT where the Council supplies appliances.</w:t>
      </w:r>
    </w:p>
    <w:p w14:paraId="73FDF866" w14:textId="07FCB6BD" w:rsidR="00B3541D" w:rsidRPr="00016CF0" w:rsidRDefault="3D165238" w:rsidP="002C5D96">
      <w:pPr>
        <w:numPr>
          <w:ilvl w:val="0"/>
          <w:numId w:val="101"/>
        </w:numPr>
        <w:rPr>
          <w:rFonts w:ascii="Arial" w:hAnsi="Arial" w:cs="Arial"/>
        </w:rPr>
      </w:pPr>
      <w:r w:rsidRPr="0045641B">
        <w:rPr>
          <w:rFonts w:ascii="Arial" w:hAnsi="Arial" w:cs="Arial"/>
          <w:b/>
          <w:bCs/>
        </w:rPr>
        <w:t>Fire Safety</w:t>
      </w:r>
      <w:r w:rsidRPr="0045641B">
        <w:rPr>
          <w:rFonts w:ascii="Arial" w:hAnsi="Arial" w:cs="Arial"/>
        </w:rPr>
        <w:t>: Risk</w:t>
      </w:r>
      <w:r w:rsidR="481A798F" w:rsidRPr="0045641B">
        <w:rPr>
          <w:rFonts w:ascii="Arial" w:hAnsi="Arial" w:cs="Arial"/>
        </w:rPr>
        <w:t xml:space="preserve"> </w:t>
      </w:r>
      <w:r w:rsidRPr="0045641B">
        <w:rPr>
          <w:rFonts w:ascii="Arial" w:hAnsi="Arial" w:cs="Arial"/>
        </w:rPr>
        <w:t>based FRA programme; action plans tracked to closure; routine testing/maintenance of doors, alarms, detection and suppression; clear communal areas; agreed and communicated evacuation plans.</w:t>
      </w:r>
    </w:p>
    <w:p w14:paraId="712F5232" w14:textId="63C49FB3" w:rsidR="00B3541D" w:rsidRPr="00016CF0" w:rsidRDefault="3D165238" w:rsidP="002C5D96">
      <w:pPr>
        <w:numPr>
          <w:ilvl w:val="0"/>
          <w:numId w:val="101"/>
        </w:numPr>
        <w:rPr>
          <w:rFonts w:ascii="Arial" w:hAnsi="Arial" w:cs="Arial"/>
        </w:rPr>
      </w:pPr>
      <w:r w:rsidRPr="0045641B">
        <w:rPr>
          <w:rFonts w:ascii="Arial" w:hAnsi="Arial" w:cs="Arial"/>
          <w:b/>
          <w:bCs/>
        </w:rPr>
        <w:t>Asbestos</w:t>
      </w:r>
      <w:r w:rsidRPr="0045641B">
        <w:rPr>
          <w:rFonts w:ascii="Arial" w:hAnsi="Arial" w:cs="Arial"/>
        </w:rPr>
        <w:t>: Management surveys; R&amp;D surveys pre</w:t>
      </w:r>
      <w:r w:rsidR="2D14D197" w:rsidRPr="0045641B">
        <w:rPr>
          <w:rFonts w:ascii="Arial" w:hAnsi="Arial" w:cs="Arial"/>
        </w:rPr>
        <w:t>-</w:t>
      </w:r>
      <w:r w:rsidRPr="0045641B">
        <w:rPr>
          <w:rFonts w:ascii="Arial" w:hAnsi="Arial" w:cs="Arial"/>
        </w:rPr>
        <w:t>works; up</w:t>
      </w:r>
      <w:r w:rsidR="51C81D07" w:rsidRPr="0045641B">
        <w:rPr>
          <w:rFonts w:ascii="Arial" w:hAnsi="Arial" w:cs="Arial"/>
        </w:rPr>
        <w:t xml:space="preserve"> </w:t>
      </w:r>
      <w:r w:rsidRPr="0045641B">
        <w:rPr>
          <w:rFonts w:ascii="Arial" w:hAnsi="Arial" w:cs="Arial"/>
        </w:rPr>
        <w:t>to</w:t>
      </w:r>
      <w:r w:rsidR="51C81D07" w:rsidRPr="0045641B">
        <w:rPr>
          <w:rFonts w:ascii="Arial" w:hAnsi="Arial" w:cs="Arial"/>
        </w:rPr>
        <w:t xml:space="preserve"> </w:t>
      </w:r>
      <w:r w:rsidRPr="0045641B">
        <w:rPr>
          <w:rFonts w:ascii="Arial" w:hAnsi="Arial" w:cs="Arial"/>
        </w:rPr>
        <w:t>date register; licensed removal where required; emergency procedures; tenant information.</w:t>
      </w:r>
    </w:p>
    <w:p w14:paraId="3F712CCB" w14:textId="77777777" w:rsidR="00B3541D" w:rsidRPr="00016CF0" w:rsidRDefault="2A3C1116" w:rsidP="002C5D96">
      <w:pPr>
        <w:numPr>
          <w:ilvl w:val="0"/>
          <w:numId w:val="101"/>
        </w:numPr>
        <w:rPr>
          <w:rFonts w:ascii="Arial" w:hAnsi="Arial" w:cs="Arial"/>
        </w:rPr>
      </w:pPr>
      <w:r w:rsidRPr="0045641B">
        <w:rPr>
          <w:rFonts w:ascii="Arial" w:hAnsi="Arial" w:cs="Arial"/>
          <w:b/>
          <w:bCs/>
        </w:rPr>
        <w:t>Water Hygiene</w:t>
      </w:r>
      <w:r w:rsidRPr="0045641B">
        <w:rPr>
          <w:rFonts w:ascii="Arial" w:hAnsi="Arial" w:cs="Arial"/>
        </w:rPr>
        <w:t>: Risk assessments (≤2 years); temperature control and flushing regimes; void controls; communal schemes per written scheme of control; incident notification and remediation.</w:t>
      </w:r>
    </w:p>
    <w:p w14:paraId="48C5187E" w14:textId="19C7F0D0" w:rsidR="00B3541D" w:rsidRPr="00016CF0" w:rsidRDefault="3D165238" w:rsidP="002C5D96">
      <w:pPr>
        <w:numPr>
          <w:ilvl w:val="0"/>
          <w:numId w:val="101"/>
        </w:numPr>
        <w:rPr>
          <w:rFonts w:ascii="Arial" w:hAnsi="Arial" w:cs="Arial"/>
        </w:rPr>
      </w:pPr>
      <w:r w:rsidRPr="0045641B">
        <w:rPr>
          <w:rFonts w:ascii="Arial" w:hAnsi="Arial" w:cs="Arial"/>
          <w:b/>
          <w:bCs/>
        </w:rPr>
        <w:t>Lifts</w:t>
      </w:r>
      <w:r w:rsidRPr="0045641B">
        <w:rPr>
          <w:rFonts w:ascii="Arial" w:hAnsi="Arial" w:cs="Arial"/>
        </w:rPr>
        <w:t xml:space="preserve">: Monthly (or </w:t>
      </w:r>
      <w:r w:rsidR="18280745" w:rsidRPr="0045641B">
        <w:rPr>
          <w:rFonts w:ascii="Arial" w:hAnsi="Arial" w:cs="Arial"/>
        </w:rPr>
        <w:t>risk based</w:t>
      </w:r>
      <w:r w:rsidRPr="0045641B">
        <w:rPr>
          <w:rFonts w:ascii="Arial" w:hAnsi="Arial" w:cs="Arial"/>
        </w:rPr>
        <w:t xml:space="preserve">) servicing; </w:t>
      </w:r>
      <w:r w:rsidR="73FFBF4E" w:rsidRPr="0045641B">
        <w:rPr>
          <w:rFonts w:ascii="Arial" w:hAnsi="Arial" w:cs="Arial"/>
        </w:rPr>
        <w:t>6monthly</w:t>
      </w:r>
      <w:r w:rsidRPr="0045641B">
        <w:rPr>
          <w:rFonts w:ascii="Arial" w:hAnsi="Arial" w:cs="Arial"/>
        </w:rPr>
        <w:t xml:space="preserve"> LOLER; 24/7 emergency response; KPIs, audits and tenant communication.</w:t>
      </w:r>
    </w:p>
    <w:p w14:paraId="1683276B" w14:textId="34ECECC6" w:rsidR="08348D63" w:rsidRPr="00016CF0" w:rsidRDefault="08348D63" w:rsidP="08348D63">
      <w:pPr>
        <w:ind w:left="720"/>
        <w:rPr>
          <w:rFonts w:ascii="Arial" w:hAnsi="Arial" w:cs="Arial"/>
        </w:rPr>
      </w:pPr>
    </w:p>
    <w:p w14:paraId="1099040B" w14:textId="302727CE" w:rsidR="5BFFA8CB" w:rsidRPr="00016CF0" w:rsidRDefault="7A328795" w:rsidP="78B777C2">
      <w:pPr>
        <w:rPr>
          <w:rFonts w:ascii="Arial" w:hAnsi="Arial" w:cs="Arial"/>
          <w:b/>
          <w:bCs/>
          <w:u w:val="single"/>
        </w:rPr>
      </w:pPr>
      <w:r w:rsidRPr="00016CF0">
        <w:rPr>
          <w:rFonts w:ascii="Arial" w:hAnsi="Arial" w:cs="Arial"/>
          <w:b/>
          <w:bCs/>
          <w:u w:val="single"/>
        </w:rPr>
        <w:t xml:space="preserve">Appendix C – Records </w:t>
      </w:r>
      <w:r w:rsidR="00805707">
        <w:rPr>
          <w:rFonts w:ascii="Arial" w:hAnsi="Arial" w:cs="Arial"/>
          <w:b/>
          <w:bCs/>
          <w:u w:val="single"/>
        </w:rPr>
        <w:t>and</w:t>
      </w:r>
      <w:r w:rsidRPr="00016CF0">
        <w:rPr>
          <w:rFonts w:ascii="Arial" w:hAnsi="Arial" w:cs="Arial"/>
          <w:b/>
          <w:bCs/>
          <w:u w:val="single"/>
        </w:rPr>
        <w:t xml:space="preserve"> Retention</w:t>
      </w:r>
    </w:p>
    <w:p w14:paraId="33DA81A4" w14:textId="5188B8F2" w:rsidR="5BFFA8CB" w:rsidRPr="00016CF0" w:rsidRDefault="2138533F" w:rsidP="002C5D96">
      <w:pPr>
        <w:pStyle w:val="ListParagraph"/>
        <w:numPr>
          <w:ilvl w:val="0"/>
          <w:numId w:val="101"/>
        </w:numPr>
        <w:rPr>
          <w:rFonts w:ascii="Arial" w:hAnsi="Arial" w:cs="Arial"/>
        </w:rPr>
      </w:pPr>
      <w:r w:rsidRPr="00016CF0">
        <w:rPr>
          <w:rFonts w:ascii="Arial" w:hAnsi="Arial" w:cs="Arial"/>
        </w:rPr>
        <w:t>LGSRs, EICRs, FRAs, Asbestos Registers/Plans, LOLER TE reports, Legionella records: retain per statutory minimums and the Council’s Records Retention Schedule; ensure secure storage and availability for audit/regulator inspection.</w:t>
      </w:r>
    </w:p>
    <w:p w14:paraId="420DD94D" w14:textId="60EA1412" w:rsidR="5BFFA8CB" w:rsidRPr="00016CF0" w:rsidRDefault="5BFFA8CB" w:rsidP="78B777C2">
      <w:pPr>
        <w:rPr>
          <w:rFonts w:ascii="Arial" w:hAnsi="Arial" w:cs="Arial"/>
        </w:rPr>
      </w:pPr>
    </w:p>
    <w:p w14:paraId="6E6A01B9" w14:textId="6DB52C49" w:rsidR="00B3541D" w:rsidRPr="00016CF0" w:rsidRDefault="00B3541D" w:rsidP="78B777C2">
      <w:pPr>
        <w:rPr>
          <w:rFonts w:ascii="Arial" w:hAnsi="Arial" w:cs="Arial"/>
        </w:rPr>
      </w:pPr>
    </w:p>
    <w:p w14:paraId="331759EA" w14:textId="77777777" w:rsidR="00761EB0" w:rsidRPr="0045641B" w:rsidRDefault="00761EB0">
      <w:pPr>
        <w:rPr>
          <w:rFonts w:ascii="Arial" w:eastAsia="Arial" w:hAnsi="Arial" w:cs="Arial"/>
        </w:rPr>
      </w:pPr>
    </w:p>
    <w:sectPr w:rsidR="00761EB0" w:rsidRPr="0045641B">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401D4" w14:textId="77777777" w:rsidR="00AA5077" w:rsidRDefault="00AA5077" w:rsidP="001035E2">
      <w:pPr>
        <w:spacing w:after="0" w:line="240" w:lineRule="auto"/>
      </w:pPr>
      <w:r>
        <w:separator/>
      </w:r>
    </w:p>
  </w:endnote>
  <w:endnote w:type="continuationSeparator" w:id="0">
    <w:p w14:paraId="2827D539" w14:textId="77777777" w:rsidR="00AA5077" w:rsidRDefault="00AA5077" w:rsidP="00103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267B4" w14:textId="7840FED8" w:rsidR="00016CF0" w:rsidRDefault="00016CF0">
    <w:pPr>
      <w:pStyle w:val="Footer"/>
      <w:jc w:val="right"/>
    </w:pPr>
    <w:r>
      <w:t>Compliance Policy – July 2026</w:t>
    </w:r>
    <w:r>
      <w:tab/>
    </w:r>
    <w:r>
      <w:tab/>
    </w:r>
    <w:sdt>
      <w:sdtPr>
        <w:id w:val="-152000655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8C2CDA1" w14:textId="7C33C9DB" w:rsidR="00AC2A4A" w:rsidRDefault="00AC2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1F716" w14:textId="77777777" w:rsidR="00AA5077" w:rsidRDefault="00AA5077" w:rsidP="001035E2">
      <w:pPr>
        <w:spacing w:after="0" w:line="240" w:lineRule="auto"/>
      </w:pPr>
      <w:r>
        <w:separator/>
      </w:r>
    </w:p>
  </w:footnote>
  <w:footnote w:type="continuationSeparator" w:id="0">
    <w:p w14:paraId="411DA0AC" w14:textId="77777777" w:rsidR="00AA5077" w:rsidRDefault="00AA5077" w:rsidP="001035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583B5" w14:textId="77777777" w:rsidR="001035E2" w:rsidRDefault="001035E2" w:rsidP="001035E2">
    <w:pPr>
      <w:pStyle w:val="Header"/>
      <w:jc w:val="right"/>
    </w:pPr>
    <w:r>
      <w:rPr>
        <w:noProof/>
      </w:rPr>
      <mc:AlternateContent>
        <mc:Choice Requires="wps">
          <w:drawing>
            <wp:inline distT="0" distB="0" distL="0" distR="0" wp14:anchorId="383DC1A1" wp14:editId="343A21D1">
              <wp:extent cx="301625" cy="301625"/>
              <wp:effectExtent l="0" t="0" r="0" b="0"/>
              <wp:docPr id="85655926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7F7585E" id="Rectangle 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Pr>
        <w:noProof/>
      </w:rPr>
      <w:drawing>
        <wp:inline distT="0" distB="0" distL="0" distR="0" wp14:anchorId="35303115" wp14:editId="0B94D08B">
          <wp:extent cx="2041689" cy="846226"/>
          <wp:effectExtent l="0" t="0" r="0" b="0"/>
          <wp:docPr id="164835550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5506"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2105" cy="850543"/>
                  </a:xfrm>
                  <a:prstGeom prst="rect">
                    <a:avLst/>
                  </a:prstGeom>
                  <a:noFill/>
                </pic:spPr>
              </pic:pic>
            </a:graphicData>
          </a:graphic>
        </wp:inline>
      </w:drawing>
    </w:r>
  </w:p>
  <w:p w14:paraId="6F129DD4" w14:textId="6690EEB6" w:rsidR="001035E2" w:rsidRDefault="001035E2" w:rsidP="56462A3F">
    <w:pPr>
      <w:pStyle w:val="Header"/>
      <w:jc w:val="center"/>
    </w:pPr>
  </w:p>
  <w:p w14:paraId="247A3C90" w14:textId="77777777" w:rsidR="001035E2" w:rsidRPr="001035E2" w:rsidRDefault="001035E2" w:rsidP="001035E2">
    <w:pPr>
      <w:pStyle w:val="Header"/>
    </w:pPr>
  </w:p>
</w:hdr>
</file>

<file path=word/intelligence2.xml><?xml version="1.0" encoding="utf-8"?>
<int2:intelligence xmlns:int2="http://schemas.microsoft.com/office/intelligence/2020/intelligence" xmlns:oel="http://schemas.microsoft.com/office/2019/extlst">
  <int2:observations>
    <int2:textHash int2:hashCode="my2Ix3tdFU0EFx" int2:id="5Pk2us6s">
      <int2:state int2:value="Rejected" int2:type="spell"/>
    </int2:textHash>
    <int2:bookmark int2:bookmarkName="_Int_r6sdgUKk" int2:invalidationBookmarkName="" int2:hashCode="F1g1bbIXWffFoN" int2:id="EMV7tke6">
      <int2:state int2:value="Rejected" int2:type="gram"/>
    </int2:bookmark>
    <int2:bookmark int2:bookmarkName="_Int_yGI5Kmec" int2:invalidationBookmarkName="" int2:hashCode="QG7QMrXqD/+R9C" int2:id="m1Ib51r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33pt" o:bullet="t">
        <v:imagedata r:id="rId1" o:title="RBC Hex"/>
      </v:shape>
    </w:pict>
  </w:numPicBullet>
  <w:abstractNum w:abstractNumId="0" w15:restartNumberingAfterBreak="0">
    <w:nsid w:val="007C515D"/>
    <w:multiLevelType w:val="multilevel"/>
    <w:tmpl w:val="4D06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C93F28"/>
    <w:multiLevelType w:val="multilevel"/>
    <w:tmpl w:val="20FA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986F76"/>
    <w:multiLevelType w:val="multilevel"/>
    <w:tmpl w:val="7E1E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406E6"/>
    <w:multiLevelType w:val="multilevel"/>
    <w:tmpl w:val="BC8E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401D1F"/>
    <w:multiLevelType w:val="multilevel"/>
    <w:tmpl w:val="BB681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255A3A"/>
    <w:multiLevelType w:val="multilevel"/>
    <w:tmpl w:val="4164F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EE0859"/>
    <w:multiLevelType w:val="multilevel"/>
    <w:tmpl w:val="03DC8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546229"/>
    <w:multiLevelType w:val="multilevel"/>
    <w:tmpl w:val="1E82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7A0848"/>
    <w:multiLevelType w:val="multilevel"/>
    <w:tmpl w:val="E5F0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F14691"/>
    <w:multiLevelType w:val="multilevel"/>
    <w:tmpl w:val="BA4EF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854325A"/>
    <w:multiLevelType w:val="multilevel"/>
    <w:tmpl w:val="B7D84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B6617E"/>
    <w:multiLevelType w:val="multilevel"/>
    <w:tmpl w:val="ED183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F2D83"/>
    <w:multiLevelType w:val="multilevel"/>
    <w:tmpl w:val="6FD6FDB6"/>
    <w:lvl w:ilvl="0">
      <w:start w:val="1"/>
      <w:numFmt w:val="bullet"/>
      <w:lvlText w:val=""/>
      <w:lvlJc w:val="left"/>
      <w:pPr>
        <w:tabs>
          <w:tab w:val="num" w:pos="720"/>
        </w:tabs>
        <w:ind w:left="720" w:hanging="360"/>
      </w:pPr>
      <w:rPr>
        <w:rFonts w:ascii="Symbol" w:hAnsi="Symbol" w:hint="default"/>
        <w:sz w:val="20"/>
      </w:rPr>
    </w:lvl>
    <w:lvl w:ilvl="1">
      <w:start w:val="1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094B08"/>
    <w:multiLevelType w:val="multilevel"/>
    <w:tmpl w:val="858247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FC77A9D"/>
    <w:multiLevelType w:val="hybridMultilevel"/>
    <w:tmpl w:val="6B98F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0408AA"/>
    <w:multiLevelType w:val="multilevel"/>
    <w:tmpl w:val="2682A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BB370F"/>
    <w:multiLevelType w:val="multilevel"/>
    <w:tmpl w:val="ED36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385051F"/>
    <w:multiLevelType w:val="multilevel"/>
    <w:tmpl w:val="417A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92596B"/>
    <w:multiLevelType w:val="multilevel"/>
    <w:tmpl w:val="5A68C31C"/>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eastAsiaTheme="minorEastAsia"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50B011F"/>
    <w:multiLevelType w:val="multilevel"/>
    <w:tmpl w:val="6BD2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54A663A"/>
    <w:multiLevelType w:val="multilevel"/>
    <w:tmpl w:val="337EC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6131CF3"/>
    <w:multiLevelType w:val="multilevel"/>
    <w:tmpl w:val="ADC8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738690F"/>
    <w:multiLevelType w:val="multilevel"/>
    <w:tmpl w:val="5C2A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7C358C6"/>
    <w:multiLevelType w:val="multilevel"/>
    <w:tmpl w:val="B570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BF1269D"/>
    <w:multiLevelType w:val="multilevel"/>
    <w:tmpl w:val="FA9A9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E920FD7"/>
    <w:multiLevelType w:val="multilevel"/>
    <w:tmpl w:val="BE02F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F0A79F2"/>
    <w:multiLevelType w:val="multilevel"/>
    <w:tmpl w:val="1FDE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4B0C81"/>
    <w:multiLevelType w:val="hybridMultilevel"/>
    <w:tmpl w:val="13002334"/>
    <w:lvl w:ilvl="0" w:tplc="0866AE3E">
      <w:start w:val="1"/>
      <w:numFmt w:val="decimal"/>
      <w:lvlText w:val="%1)"/>
      <w:lvlJc w:val="left"/>
      <w:pPr>
        <w:ind w:left="720" w:hanging="360"/>
      </w:pPr>
    </w:lvl>
    <w:lvl w:ilvl="1" w:tplc="1BE20040">
      <w:start w:val="1"/>
      <w:numFmt w:val="lowerLetter"/>
      <w:lvlText w:val="%2."/>
      <w:lvlJc w:val="left"/>
      <w:pPr>
        <w:ind w:left="1440" w:hanging="360"/>
      </w:pPr>
    </w:lvl>
    <w:lvl w:ilvl="2" w:tplc="E6FAA726">
      <w:start w:val="1"/>
      <w:numFmt w:val="lowerRoman"/>
      <w:lvlText w:val="%3."/>
      <w:lvlJc w:val="right"/>
      <w:pPr>
        <w:ind w:left="2160" w:hanging="180"/>
      </w:pPr>
    </w:lvl>
    <w:lvl w:ilvl="3" w:tplc="C5CE2746">
      <w:start w:val="1"/>
      <w:numFmt w:val="decimal"/>
      <w:lvlText w:val="%4."/>
      <w:lvlJc w:val="left"/>
      <w:pPr>
        <w:ind w:left="2880" w:hanging="360"/>
      </w:pPr>
    </w:lvl>
    <w:lvl w:ilvl="4" w:tplc="F8E87580">
      <w:start w:val="1"/>
      <w:numFmt w:val="lowerLetter"/>
      <w:lvlText w:val="%5."/>
      <w:lvlJc w:val="left"/>
      <w:pPr>
        <w:ind w:left="3600" w:hanging="360"/>
      </w:pPr>
    </w:lvl>
    <w:lvl w:ilvl="5" w:tplc="193A2C08">
      <w:start w:val="1"/>
      <w:numFmt w:val="lowerRoman"/>
      <w:lvlText w:val="%6."/>
      <w:lvlJc w:val="right"/>
      <w:pPr>
        <w:ind w:left="4320" w:hanging="180"/>
      </w:pPr>
    </w:lvl>
    <w:lvl w:ilvl="6" w:tplc="BDEEC62C">
      <w:start w:val="1"/>
      <w:numFmt w:val="decimal"/>
      <w:lvlText w:val="%7."/>
      <w:lvlJc w:val="left"/>
      <w:pPr>
        <w:ind w:left="5040" w:hanging="360"/>
      </w:pPr>
    </w:lvl>
    <w:lvl w:ilvl="7" w:tplc="4016FB60">
      <w:start w:val="1"/>
      <w:numFmt w:val="lowerLetter"/>
      <w:lvlText w:val="%8."/>
      <w:lvlJc w:val="left"/>
      <w:pPr>
        <w:ind w:left="5760" w:hanging="360"/>
      </w:pPr>
    </w:lvl>
    <w:lvl w:ilvl="8" w:tplc="33F218E6">
      <w:start w:val="1"/>
      <w:numFmt w:val="lowerRoman"/>
      <w:lvlText w:val="%9."/>
      <w:lvlJc w:val="right"/>
      <w:pPr>
        <w:ind w:left="6480" w:hanging="180"/>
      </w:pPr>
    </w:lvl>
  </w:abstractNum>
  <w:abstractNum w:abstractNumId="28" w15:restartNumberingAfterBreak="0">
    <w:nsid w:val="1FDC78CC"/>
    <w:multiLevelType w:val="multilevel"/>
    <w:tmpl w:val="10201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0284780"/>
    <w:multiLevelType w:val="multilevel"/>
    <w:tmpl w:val="A0824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17D6334"/>
    <w:multiLevelType w:val="multilevel"/>
    <w:tmpl w:val="288E1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1234F"/>
    <w:multiLevelType w:val="multilevel"/>
    <w:tmpl w:val="A62C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5875792"/>
    <w:multiLevelType w:val="multilevel"/>
    <w:tmpl w:val="9B800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72D19F2"/>
    <w:multiLevelType w:val="multilevel"/>
    <w:tmpl w:val="7DE43AB0"/>
    <w:lvl w:ilvl="0">
      <w:start w:val="1"/>
      <w:numFmt w:val="decimal"/>
      <w:pStyle w:val="Heading"/>
      <w:lvlText w:val="%1."/>
      <w:lvlJc w:val="left"/>
      <w:pPr>
        <w:ind w:left="720" w:hanging="360"/>
      </w:pPr>
      <w:rPr>
        <w:rFonts w:hint="default"/>
        <w:u w:val="none"/>
      </w:rPr>
    </w:lvl>
    <w:lvl w:ilvl="1">
      <w:start w:val="2"/>
      <w:numFmt w:val="decimal"/>
      <w:isLgl/>
      <w:lvlText w:val="%1.%2"/>
      <w:lvlJc w:val="left"/>
      <w:pPr>
        <w:ind w:left="720" w:hanging="360"/>
      </w:pPr>
      <w:rPr>
        <w:rFonts w:hint="default"/>
        <w:b/>
        <w:u w:val="non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34" w15:restartNumberingAfterBreak="0">
    <w:nsid w:val="27301CFC"/>
    <w:multiLevelType w:val="multilevel"/>
    <w:tmpl w:val="29A6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22B44"/>
    <w:multiLevelType w:val="multilevel"/>
    <w:tmpl w:val="33EA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84924C4"/>
    <w:multiLevelType w:val="multilevel"/>
    <w:tmpl w:val="4D70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84E772B"/>
    <w:multiLevelType w:val="multilevel"/>
    <w:tmpl w:val="E4460A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9AE41A5"/>
    <w:multiLevelType w:val="multilevel"/>
    <w:tmpl w:val="5216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9D50422"/>
    <w:multiLevelType w:val="multilevel"/>
    <w:tmpl w:val="6C6CD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9E15277"/>
    <w:multiLevelType w:val="multilevel"/>
    <w:tmpl w:val="F0CE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A1228C9"/>
    <w:multiLevelType w:val="multilevel"/>
    <w:tmpl w:val="B0ECC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B7C77EA"/>
    <w:multiLevelType w:val="multilevel"/>
    <w:tmpl w:val="5CF4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C032A2D"/>
    <w:multiLevelType w:val="multilevel"/>
    <w:tmpl w:val="9928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CCD7EB8"/>
    <w:multiLevelType w:val="hybridMultilevel"/>
    <w:tmpl w:val="4F0CEA5C"/>
    <w:lvl w:ilvl="0" w:tplc="83861CDA">
      <w:start w:val="1"/>
      <w:numFmt w:val="bullet"/>
      <w:pStyle w:val="List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CEC2656"/>
    <w:multiLevelType w:val="multilevel"/>
    <w:tmpl w:val="F88A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51486E"/>
    <w:multiLevelType w:val="multilevel"/>
    <w:tmpl w:val="D82A41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33033052"/>
    <w:multiLevelType w:val="multilevel"/>
    <w:tmpl w:val="FC026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D5529"/>
    <w:multiLevelType w:val="multilevel"/>
    <w:tmpl w:val="AC66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5A83447"/>
    <w:multiLevelType w:val="multilevel"/>
    <w:tmpl w:val="66843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6307FD5"/>
    <w:multiLevelType w:val="multilevel"/>
    <w:tmpl w:val="E598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6E655C3"/>
    <w:multiLevelType w:val="multilevel"/>
    <w:tmpl w:val="B8169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C3B616A"/>
    <w:multiLevelType w:val="multilevel"/>
    <w:tmpl w:val="BD505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C4C79CE"/>
    <w:multiLevelType w:val="multilevel"/>
    <w:tmpl w:val="5E0A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2190C89"/>
    <w:multiLevelType w:val="multilevel"/>
    <w:tmpl w:val="3A18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2963615"/>
    <w:multiLevelType w:val="multilevel"/>
    <w:tmpl w:val="08F6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2A0462E"/>
    <w:multiLevelType w:val="multilevel"/>
    <w:tmpl w:val="38F8C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33C2627"/>
    <w:multiLevelType w:val="multilevel"/>
    <w:tmpl w:val="AA92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37E7C33"/>
    <w:multiLevelType w:val="hybridMultilevel"/>
    <w:tmpl w:val="FC54EE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43CD56AE"/>
    <w:multiLevelType w:val="multilevel"/>
    <w:tmpl w:val="3C92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41D437A"/>
    <w:multiLevelType w:val="multilevel"/>
    <w:tmpl w:val="C464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4CF7174"/>
    <w:multiLevelType w:val="multilevel"/>
    <w:tmpl w:val="6C20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58A0367"/>
    <w:multiLevelType w:val="multilevel"/>
    <w:tmpl w:val="545A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72A4FDC"/>
    <w:multiLevelType w:val="hybridMultilevel"/>
    <w:tmpl w:val="FFFFFFFF"/>
    <w:lvl w:ilvl="0" w:tplc="5B9E37C0">
      <w:start w:val="1"/>
      <w:numFmt w:val="decimal"/>
      <w:lvlText w:val="%1)"/>
      <w:lvlJc w:val="left"/>
      <w:pPr>
        <w:ind w:left="720" w:hanging="360"/>
      </w:pPr>
    </w:lvl>
    <w:lvl w:ilvl="1" w:tplc="12DAB8D0">
      <w:start w:val="1"/>
      <w:numFmt w:val="lowerLetter"/>
      <w:lvlText w:val="%2."/>
      <w:lvlJc w:val="left"/>
      <w:pPr>
        <w:ind w:left="1440" w:hanging="360"/>
      </w:pPr>
    </w:lvl>
    <w:lvl w:ilvl="2" w:tplc="7542E3B2">
      <w:start w:val="1"/>
      <w:numFmt w:val="lowerRoman"/>
      <w:lvlText w:val="%3."/>
      <w:lvlJc w:val="right"/>
      <w:pPr>
        <w:ind w:left="2160" w:hanging="180"/>
      </w:pPr>
    </w:lvl>
    <w:lvl w:ilvl="3" w:tplc="DD187A2C">
      <w:start w:val="1"/>
      <w:numFmt w:val="decimal"/>
      <w:lvlText w:val="%4."/>
      <w:lvlJc w:val="left"/>
      <w:pPr>
        <w:ind w:left="2880" w:hanging="360"/>
      </w:pPr>
    </w:lvl>
    <w:lvl w:ilvl="4" w:tplc="5D005A38">
      <w:start w:val="1"/>
      <w:numFmt w:val="lowerLetter"/>
      <w:lvlText w:val="%5."/>
      <w:lvlJc w:val="left"/>
      <w:pPr>
        <w:ind w:left="3600" w:hanging="360"/>
      </w:pPr>
    </w:lvl>
    <w:lvl w:ilvl="5" w:tplc="97703B06">
      <w:start w:val="1"/>
      <w:numFmt w:val="lowerRoman"/>
      <w:lvlText w:val="%6."/>
      <w:lvlJc w:val="right"/>
      <w:pPr>
        <w:ind w:left="4320" w:hanging="180"/>
      </w:pPr>
    </w:lvl>
    <w:lvl w:ilvl="6" w:tplc="A5DC510E">
      <w:start w:val="1"/>
      <w:numFmt w:val="decimal"/>
      <w:lvlText w:val="%7."/>
      <w:lvlJc w:val="left"/>
      <w:pPr>
        <w:ind w:left="5040" w:hanging="360"/>
      </w:pPr>
    </w:lvl>
    <w:lvl w:ilvl="7" w:tplc="148219EC">
      <w:start w:val="1"/>
      <w:numFmt w:val="lowerLetter"/>
      <w:lvlText w:val="%8."/>
      <w:lvlJc w:val="left"/>
      <w:pPr>
        <w:ind w:left="5760" w:hanging="360"/>
      </w:pPr>
    </w:lvl>
    <w:lvl w:ilvl="8" w:tplc="DBA87AE0">
      <w:start w:val="1"/>
      <w:numFmt w:val="lowerRoman"/>
      <w:lvlText w:val="%9."/>
      <w:lvlJc w:val="right"/>
      <w:pPr>
        <w:ind w:left="6480" w:hanging="180"/>
      </w:pPr>
    </w:lvl>
  </w:abstractNum>
  <w:abstractNum w:abstractNumId="64" w15:restartNumberingAfterBreak="0">
    <w:nsid w:val="47683350"/>
    <w:multiLevelType w:val="multilevel"/>
    <w:tmpl w:val="7776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7892540"/>
    <w:multiLevelType w:val="multilevel"/>
    <w:tmpl w:val="71E8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7BA6794"/>
    <w:multiLevelType w:val="multilevel"/>
    <w:tmpl w:val="A80C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8220333"/>
    <w:multiLevelType w:val="multilevel"/>
    <w:tmpl w:val="F8ACA2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90708C3"/>
    <w:multiLevelType w:val="hybridMultilevel"/>
    <w:tmpl w:val="FFFFFFFF"/>
    <w:lvl w:ilvl="0" w:tplc="A168C23E">
      <w:start w:val="1"/>
      <w:numFmt w:val="bullet"/>
      <w:lvlText w:val=""/>
      <w:lvlJc w:val="left"/>
      <w:pPr>
        <w:ind w:left="720" w:hanging="360"/>
      </w:pPr>
      <w:rPr>
        <w:rFonts w:ascii="Symbol" w:hAnsi="Symbol" w:hint="default"/>
      </w:rPr>
    </w:lvl>
    <w:lvl w:ilvl="1" w:tplc="6FAA28BC">
      <w:start w:val="1"/>
      <w:numFmt w:val="bullet"/>
      <w:lvlText w:val="o"/>
      <w:lvlJc w:val="left"/>
      <w:pPr>
        <w:ind w:left="1440" w:hanging="360"/>
      </w:pPr>
      <w:rPr>
        <w:rFonts w:ascii="Courier New" w:hAnsi="Courier New" w:hint="default"/>
      </w:rPr>
    </w:lvl>
    <w:lvl w:ilvl="2" w:tplc="2D86BED2">
      <w:start w:val="1"/>
      <w:numFmt w:val="bullet"/>
      <w:lvlText w:val=""/>
      <w:lvlJc w:val="left"/>
      <w:pPr>
        <w:ind w:left="2160" w:hanging="360"/>
      </w:pPr>
      <w:rPr>
        <w:rFonts w:ascii="Wingdings" w:hAnsi="Wingdings" w:hint="default"/>
      </w:rPr>
    </w:lvl>
    <w:lvl w:ilvl="3" w:tplc="1480C7BE">
      <w:start w:val="1"/>
      <w:numFmt w:val="bullet"/>
      <w:lvlText w:val=""/>
      <w:lvlJc w:val="left"/>
      <w:pPr>
        <w:ind w:left="2880" w:hanging="360"/>
      </w:pPr>
      <w:rPr>
        <w:rFonts w:ascii="Symbol" w:hAnsi="Symbol" w:hint="default"/>
      </w:rPr>
    </w:lvl>
    <w:lvl w:ilvl="4" w:tplc="6ABC154A">
      <w:start w:val="1"/>
      <w:numFmt w:val="bullet"/>
      <w:lvlText w:val="o"/>
      <w:lvlJc w:val="left"/>
      <w:pPr>
        <w:ind w:left="3600" w:hanging="360"/>
      </w:pPr>
      <w:rPr>
        <w:rFonts w:ascii="Courier New" w:hAnsi="Courier New" w:hint="default"/>
      </w:rPr>
    </w:lvl>
    <w:lvl w:ilvl="5" w:tplc="159C6354">
      <w:start w:val="1"/>
      <w:numFmt w:val="bullet"/>
      <w:lvlText w:val=""/>
      <w:lvlJc w:val="left"/>
      <w:pPr>
        <w:ind w:left="4320" w:hanging="360"/>
      </w:pPr>
      <w:rPr>
        <w:rFonts w:ascii="Wingdings" w:hAnsi="Wingdings" w:hint="default"/>
      </w:rPr>
    </w:lvl>
    <w:lvl w:ilvl="6" w:tplc="F4502176">
      <w:start w:val="1"/>
      <w:numFmt w:val="bullet"/>
      <w:lvlText w:val=""/>
      <w:lvlJc w:val="left"/>
      <w:pPr>
        <w:ind w:left="5040" w:hanging="360"/>
      </w:pPr>
      <w:rPr>
        <w:rFonts w:ascii="Symbol" w:hAnsi="Symbol" w:hint="default"/>
      </w:rPr>
    </w:lvl>
    <w:lvl w:ilvl="7" w:tplc="205002C4">
      <w:start w:val="1"/>
      <w:numFmt w:val="bullet"/>
      <w:lvlText w:val="o"/>
      <w:lvlJc w:val="left"/>
      <w:pPr>
        <w:ind w:left="5760" w:hanging="360"/>
      </w:pPr>
      <w:rPr>
        <w:rFonts w:ascii="Courier New" w:hAnsi="Courier New" w:hint="default"/>
      </w:rPr>
    </w:lvl>
    <w:lvl w:ilvl="8" w:tplc="7D48C664">
      <w:start w:val="1"/>
      <w:numFmt w:val="bullet"/>
      <w:lvlText w:val=""/>
      <w:lvlJc w:val="left"/>
      <w:pPr>
        <w:ind w:left="6480" w:hanging="360"/>
      </w:pPr>
      <w:rPr>
        <w:rFonts w:ascii="Wingdings" w:hAnsi="Wingdings" w:hint="default"/>
      </w:rPr>
    </w:lvl>
  </w:abstractNum>
  <w:abstractNum w:abstractNumId="69" w15:restartNumberingAfterBreak="0">
    <w:nsid w:val="49DB1425"/>
    <w:multiLevelType w:val="multilevel"/>
    <w:tmpl w:val="25F6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B2A4F56"/>
    <w:multiLevelType w:val="multilevel"/>
    <w:tmpl w:val="D3529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3274B12"/>
    <w:multiLevelType w:val="multilevel"/>
    <w:tmpl w:val="516C0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4DD70B1"/>
    <w:multiLevelType w:val="multilevel"/>
    <w:tmpl w:val="F418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6071B3D"/>
    <w:multiLevelType w:val="multilevel"/>
    <w:tmpl w:val="56A69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6B10C37"/>
    <w:multiLevelType w:val="multilevel"/>
    <w:tmpl w:val="B2FC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72856C2"/>
    <w:multiLevelType w:val="multilevel"/>
    <w:tmpl w:val="0E3C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8F03851"/>
    <w:multiLevelType w:val="multilevel"/>
    <w:tmpl w:val="8B4A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965452C"/>
    <w:multiLevelType w:val="multilevel"/>
    <w:tmpl w:val="DAE8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A763BAA"/>
    <w:multiLevelType w:val="multilevel"/>
    <w:tmpl w:val="30F806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AEA1056"/>
    <w:multiLevelType w:val="multilevel"/>
    <w:tmpl w:val="F1341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C236BDD"/>
    <w:multiLevelType w:val="multilevel"/>
    <w:tmpl w:val="A10C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C4508D8"/>
    <w:multiLevelType w:val="multilevel"/>
    <w:tmpl w:val="DE004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5C6C5FB1"/>
    <w:multiLevelType w:val="multilevel"/>
    <w:tmpl w:val="B4F6BA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CD65ADC"/>
    <w:multiLevelType w:val="multilevel"/>
    <w:tmpl w:val="C378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CFE472B"/>
    <w:multiLevelType w:val="multilevel"/>
    <w:tmpl w:val="FD0C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E7E4AAB"/>
    <w:multiLevelType w:val="multilevel"/>
    <w:tmpl w:val="9B269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61444723"/>
    <w:multiLevelType w:val="multilevel"/>
    <w:tmpl w:val="749A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16939F4"/>
    <w:multiLevelType w:val="multilevel"/>
    <w:tmpl w:val="23E44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32A0C42"/>
    <w:multiLevelType w:val="multilevel"/>
    <w:tmpl w:val="D76A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4DB0069"/>
    <w:multiLevelType w:val="multilevel"/>
    <w:tmpl w:val="C4E4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55549EE"/>
    <w:multiLevelType w:val="multilevel"/>
    <w:tmpl w:val="F86E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62E4548"/>
    <w:multiLevelType w:val="multilevel"/>
    <w:tmpl w:val="4BF0B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CF72B5"/>
    <w:multiLevelType w:val="multilevel"/>
    <w:tmpl w:val="C884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6F061B8"/>
    <w:multiLevelType w:val="multilevel"/>
    <w:tmpl w:val="14F0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76F5905"/>
    <w:multiLevelType w:val="hybridMultilevel"/>
    <w:tmpl w:val="C7B636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6ACA1288"/>
    <w:multiLevelType w:val="multilevel"/>
    <w:tmpl w:val="5EF4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CCA5871"/>
    <w:multiLevelType w:val="multilevel"/>
    <w:tmpl w:val="706C4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D9F4C33"/>
    <w:multiLevelType w:val="multilevel"/>
    <w:tmpl w:val="EEB6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E0336AD"/>
    <w:multiLevelType w:val="multilevel"/>
    <w:tmpl w:val="8C2C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EBB4CFD"/>
    <w:multiLevelType w:val="multilevel"/>
    <w:tmpl w:val="9B8A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F0B3AAD"/>
    <w:multiLevelType w:val="hybridMultilevel"/>
    <w:tmpl w:val="7F600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F1548EF"/>
    <w:multiLevelType w:val="multilevel"/>
    <w:tmpl w:val="90EE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F530B56"/>
    <w:multiLevelType w:val="multilevel"/>
    <w:tmpl w:val="48FC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711E5876"/>
    <w:multiLevelType w:val="multilevel"/>
    <w:tmpl w:val="D2967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2F03C48"/>
    <w:multiLevelType w:val="multilevel"/>
    <w:tmpl w:val="9374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3862F2E"/>
    <w:multiLevelType w:val="multilevel"/>
    <w:tmpl w:val="479C9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42B5F3D"/>
    <w:multiLevelType w:val="multilevel"/>
    <w:tmpl w:val="C390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6A73A00"/>
    <w:multiLevelType w:val="multilevel"/>
    <w:tmpl w:val="B400E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7596749"/>
    <w:multiLevelType w:val="multilevel"/>
    <w:tmpl w:val="4E769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89A7A22"/>
    <w:multiLevelType w:val="multilevel"/>
    <w:tmpl w:val="8988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9C3252"/>
    <w:multiLevelType w:val="multilevel"/>
    <w:tmpl w:val="52F4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C3845E8"/>
    <w:multiLevelType w:val="multilevel"/>
    <w:tmpl w:val="34E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545325"/>
    <w:multiLevelType w:val="multilevel"/>
    <w:tmpl w:val="05A8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D917C14"/>
    <w:multiLevelType w:val="multilevel"/>
    <w:tmpl w:val="BD76E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2444201">
    <w:abstractNumId w:val="27"/>
  </w:num>
  <w:num w:numId="2" w16cid:durableId="1525513562">
    <w:abstractNumId w:val="63"/>
  </w:num>
  <w:num w:numId="3" w16cid:durableId="1295721199">
    <w:abstractNumId w:val="100"/>
  </w:num>
  <w:num w:numId="4" w16cid:durableId="36201792">
    <w:abstractNumId w:val="14"/>
  </w:num>
  <w:num w:numId="5" w16cid:durableId="1890410044">
    <w:abstractNumId w:val="97"/>
  </w:num>
  <w:num w:numId="6" w16cid:durableId="7411836">
    <w:abstractNumId w:val="0"/>
  </w:num>
  <w:num w:numId="7" w16cid:durableId="949629827">
    <w:abstractNumId w:val="110"/>
  </w:num>
  <w:num w:numId="8" w16cid:durableId="163667040">
    <w:abstractNumId w:val="93"/>
  </w:num>
  <w:num w:numId="9" w16cid:durableId="518012839">
    <w:abstractNumId w:val="21"/>
  </w:num>
  <w:num w:numId="10" w16cid:durableId="866453147">
    <w:abstractNumId w:val="48"/>
  </w:num>
  <w:num w:numId="11" w16cid:durableId="2048329029">
    <w:abstractNumId w:val="35"/>
  </w:num>
  <w:num w:numId="12" w16cid:durableId="1268196337">
    <w:abstractNumId w:val="88"/>
  </w:num>
  <w:num w:numId="13" w16cid:durableId="784034166">
    <w:abstractNumId w:val="17"/>
  </w:num>
  <w:num w:numId="14" w16cid:durableId="2110542155">
    <w:abstractNumId w:val="25"/>
  </w:num>
  <w:num w:numId="15" w16cid:durableId="1000697561">
    <w:abstractNumId w:val="112"/>
  </w:num>
  <w:num w:numId="16" w16cid:durableId="1518495610">
    <w:abstractNumId w:val="76"/>
  </w:num>
  <w:num w:numId="17" w16cid:durableId="247663622">
    <w:abstractNumId w:val="111"/>
  </w:num>
  <w:num w:numId="18" w16cid:durableId="1149712199">
    <w:abstractNumId w:val="102"/>
  </w:num>
  <w:num w:numId="19" w16cid:durableId="1773043264">
    <w:abstractNumId w:val="86"/>
  </w:num>
  <w:num w:numId="20" w16cid:durableId="528028506">
    <w:abstractNumId w:val="45"/>
  </w:num>
  <w:num w:numId="21" w16cid:durableId="395398357">
    <w:abstractNumId w:val="19"/>
  </w:num>
  <w:num w:numId="22" w16cid:durableId="1448238079">
    <w:abstractNumId w:val="55"/>
  </w:num>
  <w:num w:numId="23" w16cid:durableId="1887401398">
    <w:abstractNumId w:val="24"/>
  </w:num>
  <w:num w:numId="24" w16cid:durableId="1503356288">
    <w:abstractNumId w:val="41"/>
  </w:num>
  <w:num w:numId="25" w16cid:durableId="514274218">
    <w:abstractNumId w:val="83"/>
  </w:num>
  <w:num w:numId="26" w16cid:durableId="398287717">
    <w:abstractNumId w:val="60"/>
  </w:num>
  <w:num w:numId="27" w16cid:durableId="1529176091">
    <w:abstractNumId w:val="77"/>
  </w:num>
  <w:num w:numId="28" w16cid:durableId="31078734">
    <w:abstractNumId w:val="65"/>
  </w:num>
  <w:num w:numId="29" w16cid:durableId="395862188">
    <w:abstractNumId w:val="29"/>
  </w:num>
  <w:num w:numId="30" w16cid:durableId="33309899">
    <w:abstractNumId w:val="3"/>
  </w:num>
  <w:num w:numId="31" w16cid:durableId="1123619058">
    <w:abstractNumId w:val="81"/>
  </w:num>
  <w:num w:numId="32" w16cid:durableId="178350638">
    <w:abstractNumId w:val="67"/>
  </w:num>
  <w:num w:numId="33" w16cid:durableId="1937595678">
    <w:abstractNumId w:val="37"/>
  </w:num>
  <w:num w:numId="34" w16cid:durableId="1762793640">
    <w:abstractNumId w:val="13"/>
  </w:num>
  <w:num w:numId="35" w16cid:durableId="774444385">
    <w:abstractNumId w:val="30"/>
  </w:num>
  <w:num w:numId="36" w16cid:durableId="1936667921">
    <w:abstractNumId w:val="106"/>
  </w:num>
  <w:num w:numId="37" w16cid:durableId="659501404">
    <w:abstractNumId w:val="8"/>
  </w:num>
  <w:num w:numId="38" w16cid:durableId="2014186534">
    <w:abstractNumId w:val="66"/>
  </w:num>
  <w:num w:numId="39" w16cid:durableId="1617366958">
    <w:abstractNumId w:val="57"/>
  </w:num>
  <w:num w:numId="40" w16cid:durableId="1271744403">
    <w:abstractNumId w:val="50"/>
  </w:num>
  <w:num w:numId="41" w16cid:durableId="1152405510">
    <w:abstractNumId w:val="23"/>
  </w:num>
  <w:num w:numId="42" w16cid:durableId="1494025701">
    <w:abstractNumId w:val="42"/>
  </w:num>
  <w:num w:numId="43" w16cid:durableId="44379774">
    <w:abstractNumId w:val="54"/>
  </w:num>
  <w:num w:numId="44" w16cid:durableId="1970285849">
    <w:abstractNumId w:val="69"/>
  </w:num>
  <w:num w:numId="45" w16cid:durableId="241765165">
    <w:abstractNumId w:val="59"/>
  </w:num>
  <w:num w:numId="46" w16cid:durableId="1606884521">
    <w:abstractNumId w:val="89"/>
  </w:num>
  <w:num w:numId="47" w16cid:durableId="492455224">
    <w:abstractNumId w:val="36"/>
  </w:num>
  <w:num w:numId="48" w16cid:durableId="188688245">
    <w:abstractNumId w:val="61"/>
  </w:num>
  <w:num w:numId="49" w16cid:durableId="128058246">
    <w:abstractNumId w:val="108"/>
  </w:num>
  <w:num w:numId="50" w16cid:durableId="1396079072">
    <w:abstractNumId w:val="84"/>
  </w:num>
  <w:num w:numId="51" w16cid:durableId="2121097067">
    <w:abstractNumId w:val="92"/>
  </w:num>
  <w:num w:numId="52" w16cid:durableId="2055274653">
    <w:abstractNumId w:val="79"/>
  </w:num>
  <w:num w:numId="53" w16cid:durableId="297492885">
    <w:abstractNumId w:val="38"/>
  </w:num>
  <w:num w:numId="54" w16cid:durableId="331874563">
    <w:abstractNumId w:val="72"/>
  </w:num>
  <w:num w:numId="55" w16cid:durableId="1506869265">
    <w:abstractNumId w:val="1"/>
  </w:num>
  <w:num w:numId="56" w16cid:durableId="653796992">
    <w:abstractNumId w:val="105"/>
  </w:num>
  <w:num w:numId="57" w16cid:durableId="1386756264">
    <w:abstractNumId w:val="34"/>
  </w:num>
  <w:num w:numId="58" w16cid:durableId="617227440">
    <w:abstractNumId w:val="70"/>
  </w:num>
  <w:num w:numId="59" w16cid:durableId="106434554">
    <w:abstractNumId w:val="53"/>
  </w:num>
  <w:num w:numId="60" w16cid:durableId="1541087728">
    <w:abstractNumId w:val="16"/>
  </w:num>
  <w:num w:numId="61" w16cid:durableId="686097285">
    <w:abstractNumId w:val="47"/>
  </w:num>
  <w:num w:numId="62" w16cid:durableId="860170856">
    <w:abstractNumId w:val="31"/>
  </w:num>
  <w:num w:numId="63" w16cid:durableId="730153618">
    <w:abstractNumId w:val="15"/>
  </w:num>
  <w:num w:numId="64" w16cid:durableId="1926722709">
    <w:abstractNumId w:val="43"/>
  </w:num>
  <w:num w:numId="65" w16cid:durableId="109671377">
    <w:abstractNumId w:val="62"/>
  </w:num>
  <w:num w:numId="66" w16cid:durableId="1274629828">
    <w:abstractNumId w:val="109"/>
  </w:num>
  <w:num w:numId="67" w16cid:durableId="1495490494">
    <w:abstractNumId w:val="11"/>
  </w:num>
  <w:num w:numId="68" w16cid:durableId="1901943743">
    <w:abstractNumId w:val="73"/>
  </w:num>
  <w:num w:numId="69" w16cid:durableId="1402437134">
    <w:abstractNumId w:val="6"/>
  </w:num>
  <w:num w:numId="70" w16cid:durableId="810486393">
    <w:abstractNumId w:val="56"/>
  </w:num>
  <w:num w:numId="71" w16cid:durableId="972443767">
    <w:abstractNumId w:val="101"/>
  </w:num>
  <w:num w:numId="72" w16cid:durableId="508368244">
    <w:abstractNumId w:val="52"/>
  </w:num>
  <w:num w:numId="73" w16cid:durableId="470905930">
    <w:abstractNumId w:val="51"/>
  </w:num>
  <w:num w:numId="74" w16cid:durableId="1897357065">
    <w:abstractNumId w:val="10"/>
  </w:num>
  <w:num w:numId="75" w16cid:durableId="1845046330">
    <w:abstractNumId w:val="20"/>
  </w:num>
  <w:num w:numId="76" w16cid:durableId="1967738916">
    <w:abstractNumId w:val="75"/>
  </w:num>
  <w:num w:numId="77" w16cid:durableId="1256093667">
    <w:abstractNumId w:val="96"/>
  </w:num>
  <w:num w:numId="78" w16cid:durableId="1833717958">
    <w:abstractNumId w:val="9"/>
  </w:num>
  <w:num w:numId="79" w16cid:durableId="1983920885">
    <w:abstractNumId w:val="113"/>
  </w:num>
  <w:num w:numId="80" w16cid:durableId="1331789217">
    <w:abstractNumId w:val="103"/>
  </w:num>
  <w:num w:numId="81" w16cid:durableId="237633928">
    <w:abstractNumId w:val="82"/>
  </w:num>
  <w:num w:numId="82" w16cid:durableId="1020857485">
    <w:abstractNumId w:val="78"/>
  </w:num>
  <w:num w:numId="83" w16cid:durableId="636882379">
    <w:abstractNumId w:val="7"/>
  </w:num>
  <w:num w:numId="84" w16cid:durableId="1253661404">
    <w:abstractNumId w:val="71"/>
  </w:num>
  <w:num w:numId="85" w16cid:durableId="47651167">
    <w:abstractNumId w:val="99"/>
  </w:num>
  <w:num w:numId="86" w16cid:durableId="1040010279">
    <w:abstractNumId w:val="5"/>
  </w:num>
  <w:num w:numId="87" w16cid:durableId="1762023908">
    <w:abstractNumId w:val="40"/>
  </w:num>
  <w:num w:numId="88" w16cid:durableId="1427533377">
    <w:abstractNumId w:val="64"/>
  </w:num>
  <w:num w:numId="89" w16cid:durableId="59133217">
    <w:abstractNumId w:val="104"/>
  </w:num>
  <w:num w:numId="90" w16cid:durableId="957759134">
    <w:abstractNumId w:val="85"/>
  </w:num>
  <w:num w:numId="91" w16cid:durableId="1824468266">
    <w:abstractNumId w:val="107"/>
  </w:num>
  <w:num w:numId="92" w16cid:durableId="2058039976">
    <w:abstractNumId w:val="98"/>
  </w:num>
  <w:num w:numId="93" w16cid:durableId="1100370728">
    <w:abstractNumId w:val="18"/>
  </w:num>
  <w:num w:numId="94" w16cid:durableId="441653448">
    <w:abstractNumId w:val="95"/>
  </w:num>
  <w:num w:numId="95" w16cid:durableId="818309533">
    <w:abstractNumId w:val="87"/>
  </w:num>
  <w:num w:numId="96" w16cid:durableId="1435319632">
    <w:abstractNumId w:val="33"/>
  </w:num>
  <w:num w:numId="97" w16cid:durableId="596912095">
    <w:abstractNumId w:val="58"/>
  </w:num>
  <w:num w:numId="98" w16cid:durableId="351147373">
    <w:abstractNumId w:val="44"/>
  </w:num>
  <w:num w:numId="99" w16cid:durableId="1241014685">
    <w:abstractNumId w:val="68"/>
  </w:num>
  <w:num w:numId="100" w16cid:durableId="579026565">
    <w:abstractNumId w:val="2"/>
  </w:num>
  <w:num w:numId="101" w16cid:durableId="1619946599">
    <w:abstractNumId w:val="32"/>
  </w:num>
  <w:num w:numId="102" w16cid:durableId="605189086">
    <w:abstractNumId w:val="94"/>
  </w:num>
  <w:num w:numId="103" w16cid:durableId="1299265209">
    <w:abstractNumId w:val="39"/>
  </w:num>
  <w:num w:numId="104" w16cid:durableId="292293367">
    <w:abstractNumId w:val="46"/>
  </w:num>
  <w:num w:numId="105" w16cid:durableId="767039826">
    <w:abstractNumId w:val="12"/>
  </w:num>
  <w:num w:numId="106" w16cid:durableId="1607420268">
    <w:abstractNumId w:val="22"/>
  </w:num>
  <w:num w:numId="107" w16cid:durableId="469831756">
    <w:abstractNumId w:val="90"/>
  </w:num>
  <w:num w:numId="108" w16cid:durableId="586234033">
    <w:abstractNumId w:val="80"/>
  </w:num>
  <w:num w:numId="109" w16cid:durableId="1644653881">
    <w:abstractNumId w:val="26"/>
  </w:num>
  <w:num w:numId="110" w16cid:durableId="1087772369">
    <w:abstractNumId w:val="91"/>
  </w:num>
  <w:num w:numId="111" w16cid:durableId="604388156">
    <w:abstractNumId w:val="33"/>
  </w:num>
  <w:num w:numId="112" w16cid:durableId="781802422">
    <w:abstractNumId w:val="4"/>
  </w:num>
  <w:num w:numId="113" w16cid:durableId="527333706">
    <w:abstractNumId w:val="28"/>
  </w:num>
  <w:num w:numId="114" w16cid:durableId="792479399">
    <w:abstractNumId w:val="74"/>
  </w:num>
  <w:num w:numId="115" w16cid:durableId="1891184615">
    <w:abstractNumId w:val="49"/>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EB0"/>
    <w:rsid w:val="0000282B"/>
    <w:rsid w:val="00003C6D"/>
    <w:rsid w:val="00006034"/>
    <w:rsid w:val="0000609D"/>
    <w:rsid w:val="000064F9"/>
    <w:rsid w:val="00006BAD"/>
    <w:rsid w:val="000102C5"/>
    <w:rsid w:val="000105E4"/>
    <w:rsid w:val="000124A3"/>
    <w:rsid w:val="00012B4A"/>
    <w:rsid w:val="0001477A"/>
    <w:rsid w:val="000147E1"/>
    <w:rsid w:val="00014E1D"/>
    <w:rsid w:val="00015E84"/>
    <w:rsid w:val="00016CF0"/>
    <w:rsid w:val="000204B1"/>
    <w:rsid w:val="0002253E"/>
    <w:rsid w:val="00024CE3"/>
    <w:rsid w:val="00031E72"/>
    <w:rsid w:val="000321AF"/>
    <w:rsid w:val="0003238F"/>
    <w:rsid w:val="00032D92"/>
    <w:rsid w:val="000371D4"/>
    <w:rsid w:val="00040656"/>
    <w:rsid w:val="00040DD4"/>
    <w:rsid w:val="00043B22"/>
    <w:rsid w:val="0005031E"/>
    <w:rsid w:val="00051D75"/>
    <w:rsid w:val="00052EE3"/>
    <w:rsid w:val="00053B46"/>
    <w:rsid w:val="00054892"/>
    <w:rsid w:val="00055355"/>
    <w:rsid w:val="000563B4"/>
    <w:rsid w:val="00056488"/>
    <w:rsid w:val="00056CE2"/>
    <w:rsid w:val="00056E30"/>
    <w:rsid w:val="0005733D"/>
    <w:rsid w:val="00061EA1"/>
    <w:rsid w:val="00062F23"/>
    <w:rsid w:val="000635A6"/>
    <w:rsid w:val="00063BD7"/>
    <w:rsid w:val="00064242"/>
    <w:rsid w:val="000666E2"/>
    <w:rsid w:val="00067B38"/>
    <w:rsid w:val="000704F5"/>
    <w:rsid w:val="00070805"/>
    <w:rsid w:val="0007136B"/>
    <w:rsid w:val="000729D7"/>
    <w:rsid w:val="00072D0E"/>
    <w:rsid w:val="00074F1D"/>
    <w:rsid w:val="00076538"/>
    <w:rsid w:val="00077BE4"/>
    <w:rsid w:val="000818BE"/>
    <w:rsid w:val="000819D2"/>
    <w:rsid w:val="0008209E"/>
    <w:rsid w:val="00082BE9"/>
    <w:rsid w:val="0008455C"/>
    <w:rsid w:val="00085D5C"/>
    <w:rsid w:val="00086310"/>
    <w:rsid w:val="00086A2E"/>
    <w:rsid w:val="00086D09"/>
    <w:rsid w:val="000916A6"/>
    <w:rsid w:val="00091AC7"/>
    <w:rsid w:val="00091E5F"/>
    <w:rsid w:val="00092FE1"/>
    <w:rsid w:val="00094321"/>
    <w:rsid w:val="00094E6C"/>
    <w:rsid w:val="0009505A"/>
    <w:rsid w:val="000963C9"/>
    <w:rsid w:val="0009654E"/>
    <w:rsid w:val="00096B5B"/>
    <w:rsid w:val="000972C4"/>
    <w:rsid w:val="00097432"/>
    <w:rsid w:val="00097962"/>
    <w:rsid w:val="000A061A"/>
    <w:rsid w:val="000A1D3B"/>
    <w:rsid w:val="000A2BAA"/>
    <w:rsid w:val="000A46D3"/>
    <w:rsid w:val="000A6F10"/>
    <w:rsid w:val="000B0776"/>
    <w:rsid w:val="000B2884"/>
    <w:rsid w:val="000B3098"/>
    <w:rsid w:val="000B528D"/>
    <w:rsid w:val="000B5B4E"/>
    <w:rsid w:val="000B5F66"/>
    <w:rsid w:val="000C01A1"/>
    <w:rsid w:val="000C18BC"/>
    <w:rsid w:val="000C1ACF"/>
    <w:rsid w:val="000C2018"/>
    <w:rsid w:val="000C7C2B"/>
    <w:rsid w:val="000D0554"/>
    <w:rsid w:val="000D31C9"/>
    <w:rsid w:val="000D35A8"/>
    <w:rsid w:val="000D3608"/>
    <w:rsid w:val="000D4031"/>
    <w:rsid w:val="000D60CE"/>
    <w:rsid w:val="000E16F1"/>
    <w:rsid w:val="000E30D3"/>
    <w:rsid w:val="000F5795"/>
    <w:rsid w:val="000F7306"/>
    <w:rsid w:val="000F7636"/>
    <w:rsid w:val="00101EDB"/>
    <w:rsid w:val="001035E2"/>
    <w:rsid w:val="00104627"/>
    <w:rsid w:val="00104FB6"/>
    <w:rsid w:val="00107840"/>
    <w:rsid w:val="00110A7D"/>
    <w:rsid w:val="00112AA5"/>
    <w:rsid w:val="00123341"/>
    <w:rsid w:val="0012459C"/>
    <w:rsid w:val="0012484D"/>
    <w:rsid w:val="00124C96"/>
    <w:rsid w:val="001263F6"/>
    <w:rsid w:val="0012658A"/>
    <w:rsid w:val="00130F20"/>
    <w:rsid w:val="00130FEF"/>
    <w:rsid w:val="001323D2"/>
    <w:rsid w:val="001333AA"/>
    <w:rsid w:val="001335E1"/>
    <w:rsid w:val="001338DF"/>
    <w:rsid w:val="001339E8"/>
    <w:rsid w:val="00140796"/>
    <w:rsid w:val="001431F9"/>
    <w:rsid w:val="001452D5"/>
    <w:rsid w:val="00146D34"/>
    <w:rsid w:val="001474EA"/>
    <w:rsid w:val="00147C07"/>
    <w:rsid w:val="0015098A"/>
    <w:rsid w:val="00150D29"/>
    <w:rsid w:val="00150FE9"/>
    <w:rsid w:val="00151830"/>
    <w:rsid w:val="00153485"/>
    <w:rsid w:val="00153EF4"/>
    <w:rsid w:val="0015485E"/>
    <w:rsid w:val="001556E3"/>
    <w:rsid w:val="00155CCE"/>
    <w:rsid w:val="00156AAE"/>
    <w:rsid w:val="00162767"/>
    <w:rsid w:val="00162826"/>
    <w:rsid w:val="001630B0"/>
    <w:rsid w:val="001643C8"/>
    <w:rsid w:val="00164AA7"/>
    <w:rsid w:val="00164DCD"/>
    <w:rsid w:val="0016558E"/>
    <w:rsid w:val="0016697B"/>
    <w:rsid w:val="00166F27"/>
    <w:rsid w:val="00170E2E"/>
    <w:rsid w:val="00172774"/>
    <w:rsid w:val="00174145"/>
    <w:rsid w:val="00174A70"/>
    <w:rsid w:val="00175517"/>
    <w:rsid w:val="00175B94"/>
    <w:rsid w:val="001768F4"/>
    <w:rsid w:val="00177464"/>
    <w:rsid w:val="00187728"/>
    <w:rsid w:val="00190A39"/>
    <w:rsid w:val="00190EFA"/>
    <w:rsid w:val="00191074"/>
    <w:rsid w:val="001921D6"/>
    <w:rsid w:val="001935B5"/>
    <w:rsid w:val="00193852"/>
    <w:rsid w:val="00193F78"/>
    <w:rsid w:val="0019425B"/>
    <w:rsid w:val="00194B3D"/>
    <w:rsid w:val="00194C2B"/>
    <w:rsid w:val="0019532D"/>
    <w:rsid w:val="0019676B"/>
    <w:rsid w:val="00197144"/>
    <w:rsid w:val="00197733"/>
    <w:rsid w:val="001A005C"/>
    <w:rsid w:val="001A0240"/>
    <w:rsid w:val="001A0AFB"/>
    <w:rsid w:val="001A1B49"/>
    <w:rsid w:val="001A34E7"/>
    <w:rsid w:val="001A43AA"/>
    <w:rsid w:val="001A4EB3"/>
    <w:rsid w:val="001A5B3A"/>
    <w:rsid w:val="001A5DE6"/>
    <w:rsid w:val="001A7A47"/>
    <w:rsid w:val="001A7D7E"/>
    <w:rsid w:val="001B0BD4"/>
    <w:rsid w:val="001B0E8F"/>
    <w:rsid w:val="001B2E51"/>
    <w:rsid w:val="001B3099"/>
    <w:rsid w:val="001B3A5A"/>
    <w:rsid w:val="001B6F35"/>
    <w:rsid w:val="001B780C"/>
    <w:rsid w:val="001C36AD"/>
    <w:rsid w:val="001C4103"/>
    <w:rsid w:val="001C4922"/>
    <w:rsid w:val="001C6378"/>
    <w:rsid w:val="001C789F"/>
    <w:rsid w:val="001D2E6A"/>
    <w:rsid w:val="001D31EC"/>
    <w:rsid w:val="001D4C33"/>
    <w:rsid w:val="001D6F63"/>
    <w:rsid w:val="001E039B"/>
    <w:rsid w:val="001E05BC"/>
    <w:rsid w:val="001E202C"/>
    <w:rsid w:val="001F052E"/>
    <w:rsid w:val="001F1EBF"/>
    <w:rsid w:val="001F5677"/>
    <w:rsid w:val="001F60C0"/>
    <w:rsid w:val="001F73BD"/>
    <w:rsid w:val="00200331"/>
    <w:rsid w:val="00200814"/>
    <w:rsid w:val="002010EC"/>
    <w:rsid w:val="002012AA"/>
    <w:rsid w:val="00203AB3"/>
    <w:rsid w:val="00204C8A"/>
    <w:rsid w:val="002050EB"/>
    <w:rsid w:val="00205B38"/>
    <w:rsid w:val="00212C1A"/>
    <w:rsid w:val="00214A4D"/>
    <w:rsid w:val="00215E6F"/>
    <w:rsid w:val="00215F47"/>
    <w:rsid w:val="00217102"/>
    <w:rsid w:val="00217C5D"/>
    <w:rsid w:val="002215E2"/>
    <w:rsid w:val="00221E1A"/>
    <w:rsid w:val="0022218C"/>
    <w:rsid w:val="00224F86"/>
    <w:rsid w:val="002274A9"/>
    <w:rsid w:val="00227599"/>
    <w:rsid w:val="002319B6"/>
    <w:rsid w:val="00232DFE"/>
    <w:rsid w:val="00233217"/>
    <w:rsid w:val="002338D0"/>
    <w:rsid w:val="00233D6D"/>
    <w:rsid w:val="00235A30"/>
    <w:rsid w:val="00240E98"/>
    <w:rsid w:val="002415D0"/>
    <w:rsid w:val="0024205C"/>
    <w:rsid w:val="00244688"/>
    <w:rsid w:val="002450A1"/>
    <w:rsid w:val="00250BA1"/>
    <w:rsid w:val="0025102C"/>
    <w:rsid w:val="00254632"/>
    <w:rsid w:val="002553CF"/>
    <w:rsid w:val="00255FD9"/>
    <w:rsid w:val="002561E0"/>
    <w:rsid w:val="002574BC"/>
    <w:rsid w:val="00263C0A"/>
    <w:rsid w:val="002654C1"/>
    <w:rsid w:val="002664C6"/>
    <w:rsid w:val="0027154D"/>
    <w:rsid w:val="002733F3"/>
    <w:rsid w:val="0027542F"/>
    <w:rsid w:val="00275661"/>
    <w:rsid w:val="00276A3D"/>
    <w:rsid w:val="00280616"/>
    <w:rsid w:val="002818B9"/>
    <w:rsid w:val="002819D5"/>
    <w:rsid w:val="002832D0"/>
    <w:rsid w:val="00283872"/>
    <w:rsid w:val="00283F6C"/>
    <w:rsid w:val="002844E2"/>
    <w:rsid w:val="0028711F"/>
    <w:rsid w:val="002876FE"/>
    <w:rsid w:val="002879EF"/>
    <w:rsid w:val="00287C2A"/>
    <w:rsid w:val="00291F01"/>
    <w:rsid w:val="0029271B"/>
    <w:rsid w:val="00293479"/>
    <w:rsid w:val="00294D40"/>
    <w:rsid w:val="00294EEA"/>
    <w:rsid w:val="00296F4C"/>
    <w:rsid w:val="002A0E41"/>
    <w:rsid w:val="002A22C0"/>
    <w:rsid w:val="002A2571"/>
    <w:rsid w:val="002A27E8"/>
    <w:rsid w:val="002A2A60"/>
    <w:rsid w:val="002A3F14"/>
    <w:rsid w:val="002A4606"/>
    <w:rsid w:val="002A4AA1"/>
    <w:rsid w:val="002A730B"/>
    <w:rsid w:val="002B0C2B"/>
    <w:rsid w:val="002B1A6C"/>
    <w:rsid w:val="002B2165"/>
    <w:rsid w:val="002B25A7"/>
    <w:rsid w:val="002B272A"/>
    <w:rsid w:val="002B308A"/>
    <w:rsid w:val="002B3754"/>
    <w:rsid w:val="002B37DF"/>
    <w:rsid w:val="002B5AE4"/>
    <w:rsid w:val="002C4E35"/>
    <w:rsid w:val="002C5D96"/>
    <w:rsid w:val="002C7740"/>
    <w:rsid w:val="002C78C1"/>
    <w:rsid w:val="002D11D1"/>
    <w:rsid w:val="002D18A0"/>
    <w:rsid w:val="002D267B"/>
    <w:rsid w:val="002D3A40"/>
    <w:rsid w:val="002D49EC"/>
    <w:rsid w:val="002D701C"/>
    <w:rsid w:val="002D7AAB"/>
    <w:rsid w:val="002E08C8"/>
    <w:rsid w:val="002E0C07"/>
    <w:rsid w:val="002E17C5"/>
    <w:rsid w:val="002E209E"/>
    <w:rsid w:val="002E516A"/>
    <w:rsid w:val="002E5D8D"/>
    <w:rsid w:val="002E6CAF"/>
    <w:rsid w:val="002E7273"/>
    <w:rsid w:val="002F0700"/>
    <w:rsid w:val="002F28B1"/>
    <w:rsid w:val="002F2F8C"/>
    <w:rsid w:val="002F462B"/>
    <w:rsid w:val="002F575D"/>
    <w:rsid w:val="002F57EA"/>
    <w:rsid w:val="002F62ED"/>
    <w:rsid w:val="002F6B35"/>
    <w:rsid w:val="002F763A"/>
    <w:rsid w:val="00301496"/>
    <w:rsid w:val="00302306"/>
    <w:rsid w:val="003041C5"/>
    <w:rsid w:val="00304C5D"/>
    <w:rsid w:val="003056D2"/>
    <w:rsid w:val="003109FB"/>
    <w:rsid w:val="003123BC"/>
    <w:rsid w:val="0031261B"/>
    <w:rsid w:val="00320E33"/>
    <w:rsid w:val="00321955"/>
    <w:rsid w:val="0032608E"/>
    <w:rsid w:val="0032657C"/>
    <w:rsid w:val="00327D1E"/>
    <w:rsid w:val="00330A59"/>
    <w:rsid w:val="003310FF"/>
    <w:rsid w:val="00331107"/>
    <w:rsid w:val="00332840"/>
    <w:rsid w:val="00333A3F"/>
    <w:rsid w:val="0033513A"/>
    <w:rsid w:val="00336C7E"/>
    <w:rsid w:val="003374E8"/>
    <w:rsid w:val="00337766"/>
    <w:rsid w:val="0034185B"/>
    <w:rsid w:val="00342D6A"/>
    <w:rsid w:val="00343F5A"/>
    <w:rsid w:val="00344028"/>
    <w:rsid w:val="003476ED"/>
    <w:rsid w:val="003500E2"/>
    <w:rsid w:val="00354814"/>
    <w:rsid w:val="00362ACD"/>
    <w:rsid w:val="00365F34"/>
    <w:rsid w:val="0036652A"/>
    <w:rsid w:val="00366F7B"/>
    <w:rsid w:val="00366F91"/>
    <w:rsid w:val="00367961"/>
    <w:rsid w:val="00367F66"/>
    <w:rsid w:val="003723CB"/>
    <w:rsid w:val="0037412C"/>
    <w:rsid w:val="003749C4"/>
    <w:rsid w:val="00375002"/>
    <w:rsid w:val="00375BDB"/>
    <w:rsid w:val="00375D1B"/>
    <w:rsid w:val="00381C53"/>
    <w:rsid w:val="0038285A"/>
    <w:rsid w:val="003858F8"/>
    <w:rsid w:val="0038608E"/>
    <w:rsid w:val="00386EF0"/>
    <w:rsid w:val="00390487"/>
    <w:rsid w:val="00391733"/>
    <w:rsid w:val="0039217A"/>
    <w:rsid w:val="003924B6"/>
    <w:rsid w:val="003946B5"/>
    <w:rsid w:val="00394AE1"/>
    <w:rsid w:val="00396B92"/>
    <w:rsid w:val="00396BE2"/>
    <w:rsid w:val="00396F86"/>
    <w:rsid w:val="003A0527"/>
    <w:rsid w:val="003A098B"/>
    <w:rsid w:val="003A0B8E"/>
    <w:rsid w:val="003A0C5E"/>
    <w:rsid w:val="003A0E12"/>
    <w:rsid w:val="003A16E4"/>
    <w:rsid w:val="003A1CE5"/>
    <w:rsid w:val="003A2FA5"/>
    <w:rsid w:val="003A674A"/>
    <w:rsid w:val="003A6A66"/>
    <w:rsid w:val="003B0472"/>
    <w:rsid w:val="003B048C"/>
    <w:rsid w:val="003B0CDE"/>
    <w:rsid w:val="003B37BE"/>
    <w:rsid w:val="003B3F71"/>
    <w:rsid w:val="003B5650"/>
    <w:rsid w:val="003C1162"/>
    <w:rsid w:val="003C34A5"/>
    <w:rsid w:val="003C79AB"/>
    <w:rsid w:val="003D0D60"/>
    <w:rsid w:val="003D1F04"/>
    <w:rsid w:val="003D3468"/>
    <w:rsid w:val="003D4629"/>
    <w:rsid w:val="003D632A"/>
    <w:rsid w:val="003E0527"/>
    <w:rsid w:val="003E338A"/>
    <w:rsid w:val="003E43C4"/>
    <w:rsid w:val="003E50AE"/>
    <w:rsid w:val="003E5115"/>
    <w:rsid w:val="003E5A7D"/>
    <w:rsid w:val="003E70D0"/>
    <w:rsid w:val="003E718C"/>
    <w:rsid w:val="003E7B1F"/>
    <w:rsid w:val="003F0A1A"/>
    <w:rsid w:val="003F1249"/>
    <w:rsid w:val="003F2837"/>
    <w:rsid w:val="003F5668"/>
    <w:rsid w:val="003F5A7D"/>
    <w:rsid w:val="003F5E6F"/>
    <w:rsid w:val="003F635F"/>
    <w:rsid w:val="003F6B3A"/>
    <w:rsid w:val="003F743B"/>
    <w:rsid w:val="0040055F"/>
    <w:rsid w:val="00401058"/>
    <w:rsid w:val="004043A2"/>
    <w:rsid w:val="00406078"/>
    <w:rsid w:val="00407BB8"/>
    <w:rsid w:val="004108D7"/>
    <w:rsid w:val="00412392"/>
    <w:rsid w:val="00414B79"/>
    <w:rsid w:val="004157AC"/>
    <w:rsid w:val="00415D23"/>
    <w:rsid w:val="00420C7A"/>
    <w:rsid w:val="00421C7C"/>
    <w:rsid w:val="00423F68"/>
    <w:rsid w:val="0042624F"/>
    <w:rsid w:val="00426DE0"/>
    <w:rsid w:val="00426E86"/>
    <w:rsid w:val="004314FD"/>
    <w:rsid w:val="0043313A"/>
    <w:rsid w:val="00433A46"/>
    <w:rsid w:val="0043622D"/>
    <w:rsid w:val="00441A52"/>
    <w:rsid w:val="004435FB"/>
    <w:rsid w:val="0044429A"/>
    <w:rsid w:val="00444EF1"/>
    <w:rsid w:val="004471E9"/>
    <w:rsid w:val="00451F86"/>
    <w:rsid w:val="0045233F"/>
    <w:rsid w:val="00452DFB"/>
    <w:rsid w:val="00454627"/>
    <w:rsid w:val="00454AB2"/>
    <w:rsid w:val="0045641B"/>
    <w:rsid w:val="004573AC"/>
    <w:rsid w:val="00457581"/>
    <w:rsid w:val="0046121F"/>
    <w:rsid w:val="00463B4E"/>
    <w:rsid w:val="004717D4"/>
    <w:rsid w:val="00473E9D"/>
    <w:rsid w:val="00474986"/>
    <w:rsid w:val="00476353"/>
    <w:rsid w:val="00477EFC"/>
    <w:rsid w:val="00482A48"/>
    <w:rsid w:val="00484386"/>
    <w:rsid w:val="004864C7"/>
    <w:rsid w:val="004871E5"/>
    <w:rsid w:val="00492381"/>
    <w:rsid w:val="00495F30"/>
    <w:rsid w:val="004975C5"/>
    <w:rsid w:val="004A3C4E"/>
    <w:rsid w:val="004A56B4"/>
    <w:rsid w:val="004A5CE9"/>
    <w:rsid w:val="004A665B"/>
    <w:rsid w:val="004B0140"/>
    <w:rsid w:val="004B02A2"/>
    <w:rsid w:val="004B20C7"/>
    <w:rsid w:val="004B2A28"/>
    <w:rsid w:val="004B457E"/>
    <w:rsid w:val="004B6E24"/>
    <w:rsid w:val="004C386A"/>
    <w:rsid w:val="004C4037"/>
    <w:rsid w:val="004C5082"/>
    <w:rsid w:val="004C50D9"/>
    <w:rsid w:val="004C57C8"/>
    <w:rsid w:val="004C623A"/>
    <w:rsid w:val="004C72A8"/>
    <w:rsid w:val="004D392E"/>
    <w:rsid w:val="004D4B07"/>
    <w:rsid w:val="004D6060"/>
    <w:rsid w:val="004E15B0"/>
    <w:rsid w:val="004E60C5"/>
    <w:rsid w:val="004E6338"/>
    <w:rsid w:val="004E63FE"/>
    <w:rsid w:val="004E729D"/>
    <w:rsid w:val="004F2295"/>
    <w:rsid w:val="004F3AB3"/>
    <w:rsid w:val="004F4AF0"/>
    <w:rsid w:val="004F50B9"/>
    <w:rsid w:val="004F572F"/>
    <w:rsid w:val="004F72CE"/>
    <w:rsid w:val="004F757D"/>
    <w:rsid w:val="004F7AFD"/>
    <w:rsid w:val="0050006B"/>
    <w:rsid w:val="0050094C"/>
    <w:rsid w:val="00501444"/>
    <w:rsid w:val="00504C52"/>
    <w:rsid w:val="00507550"/>
    <w:rsid w:val="00510399"/>
    <w:rsid w:val="005103BC"/>
    <w:rsid w:val="0051179F"/>
    <w:rsid w:val="00511994"/>
    <w:rsid w:val="005136E5"/>
    <w:rsid w:val="00515DAE"/>
    <w:rsid w:val="0051602A"/>
    <w:rsid w:val="005179BA"/>
    <w:rsid w:val="00520AAB"/>
    <w:rsid w:val="005223BA"/>
    <w:rsid w:val="00522A0E"/>
    <w:rsid w:val="005230E9"/>
    <w:rsid w:val="00523417"/>
    <w:rsid w:val="00523638"/>
    <w:rsid w:val="00525C48"/>
    <w:rsid w:val="00526281"/>
    <w:rsid w:val="00526888"/>
    <w:rsid w:val="00527A7C"/>
    <w:rsid w:val="00533129"/>
    <w:rsid w:val="005346C6"/>
    <w:rsid w:val="005369DA"/>
    <w:rsid w:val="00540491"/>
    <w:rsid w:val="0054202F"/>
    <w:rsid w:val="00542839"/>
    <w:rsid w:val="005461B6"/>
    <w:rsid w:val="00550A54"/>
    <w:rsid w:val="005511DD"/>
    <w:rsid w:val="005517EF"/>
    <w:rsid w:val="00551F68"/>
    <w:rsid w:val="00552A5F"/>
    <w:rsid w:val="00553A6D"/>
    <w:rsid w:val="00553ADE"/>
    <w:rsid w:val="00554D7A"/>
    <w:rsid w:val="0055741C"/>
    <w:rsid w:val="00561230"/>
    <w:rsid w:val="0056153D"/>
    <w:rsid w:val="00561DE1"/>
    <w:rsid w:val="00562D0D"/>
    <w:rsid w:val="00565FC7"/>
    <w:rsid w:val="00566272"/>
    <w:rsid w:val="00566924"/>
    <w:rsid w:val="005714B5"/>
    <w:rsid w:val="005734AB"/>
    <w:rsid w:val="00574E4E"/>
    <w:rsid w:val="00577B22"/>
    <w:rsid w:val="00580360"/>
    <w:rsid w:val="00581684"/>
    <w:rsid w:val="005816BB"/>
    <w:rsid w:val="00582BEE"/>
    <w:rsid w:val="00582F51"/>
    <w:rsid w:val="00587B15"/>
    <w:rsid w:val="00592864"/>
    <w:rsid w:val="005933EF"/>
    <w:rsid w:val="005937CC"/>
    <w:rsid w:val="00597C86"/>
    <w:rsid w:val="005A01CA"/>
    <w:rsid w:val="005A1533"/>
    <w:rsid w:val="005A4899"/>
    <w:rsid w:val="005A4D52"/>
    <w:rsid w:val="005A4ED6"/>
    <w:rsid w:val="005A4FA6"/>
    <w:rsid w:val="005A5086"/>
    <w:rsid w:val="005A5232"/>
    <w:rsid w:val="005A6D6F"/>
    <w:rsid w:val="005B1BB2"/>
    <w:rsid w:val="005B1C84"/>
    <w:rsid w:val="005B46BD"/>
    <w:rsid w:val="005B492D"/>
    <w:rsid w:val="005B5FE4"/>
    <w:rsid w:val="005B61EA"/>
    <w:rsid w:val="005C095B"/>
    <w:rsid w:val="005C5902"/>
    <w:rsid w:val="005D2428"/>
    <w:rsid w:val="005D2798"/>
    <w:rsid w:val="005D3342"/>
    <w:rsid w:val="005D342D"/>
    <w:rsid w:val="005D36E1"/>
    <w:rsid w:val="005D3A38"/>
    <w:rsid w:val="005D3C8D"/>
    <w:rsid w:val="005D692F"/>
    <w:rsid w:val="005D6CF9"/>
    <w:rsid w:val="005D6FB5"/>
    <w:rsid w:val="005D7AF3"/>
    <w:rsid w:val="005E1C77"/>
    <w:rsid w:val="005E2261"/>
    <w:rsid w:val="005E4F4D"/>
    <w:rsid w:val="005E6DA6"/>
    <w:rsid w:val="005E71B6"/>
    <w:rsid w:val="005E79AC"/>
    <w:rsid w:val="005F028B"/>
    <w:rsid w:val="005F1554"/>
    <w:rsid w:val="005F1AFA"/>
    <w:rsid w:val="005F3309"/>
    <w:rsid w:val="005F7908"/>
    <w:rsid w:val="0060241D"/>
    <w:rsid w:val="00604ED2"/>
    <w:rsid w:val="0060625F"/>
    <w:rsid w:val="00606D62"/>
    <w:rsid w:val="00606E6C"/>
    <w:rsid w:val="00606FD4"/>
    <w:rsid w:val="00610B6C"/>
    <w:rsid w:val="0061212C"/>
    <w:rsid w:val="006137B5"/>
    <w:rsid w:val="00613A84"/>
    <w:rsid w:val="006145CF"/>
    <w:rsid w:val="00614680"/>
    <w:rsid w:val="006159BE"/>
    <w:rsid w:val="00616435"/>
    <w:rsid w:val="00621B5D"/>
    <w:rsid w:val="0062358F"/>
    <w:rsid w:val="006257DD"/>
    <w:rsid w:val="00626007"/>
    <w:rsid w:val="00631A30"/>
    <w:rsid w:val="00631D89"/>
    <w:rsid w:val="00634419"/>
    <w:rsid w:val="006355FD"/>
    <w:rsid w:val="00642BC0"/>
    <w:rsid w:val="006448F9"/>
    <w:rsid w:val="00644C1D"/>
    <w:rsid w:val="00644D5C"/>
    <w:rsid w:val="00645145"/>
    <w:rsid w:val="006458FF"/>
    <w:rsid w:val="00650C2B"/>
    <w:rsid w:val="00654B98"/>
    <w:rsid w:val="00657536"/>
    <w:rsid w:val="00657788"/>
    <w:rsid w:val="00657842"/>
    <w:rsid w:val="00660CDE"/>
    <w:rsid w:val="00661287"/>
    <w:rsid w:val="0066153E"/>
    <w:rsid w:val="00661B8A"/>
    <w:rsid w:val="00662856"/>
    <w:rsid w:val="00662AAE"/>
    <w:rsid w:val="00662D6D"/>
    <w:rsid w:val="006647E1"/>
    <w:rsid w:val="00667A35"/>
    <w:rsid w:val="00667E4B"/>
    <w:rsid w:val="00670C50"/>
    <w:rsid w:val="006735DC"/>
    <w:rsid w:val="00673CBB"/>
    <w:rsid w:val="00680883"/>
    <w:rsid w:val="00684812"/>
    <w:rsid w:val="006862A6"/>
    <w:rsid w:val="00687245"/>
    <w:rsid w:val="0069064E"/>
    <w:rsid w:val="006912C0"/>
    <w:rsid w:val="0069211E"/>
    <w:rsid w:val="00692740"/>
    <w:rsid w:val="0069324B"/>
    <w:rsid w:val="0069450F"/>
    <w:rsid w:val="00694B6F"/>
    <w:rsid w:val="0069637B"/>
    <w:rsid w:val="00697DB1"/>
    <w:rsid w:val="006A285B"/>
    <w:rsid w:val="006A28E9"/>
    <w:rsid w:val="006A31E8"/>
    <w:rsid w:val="006A47AE"/>
    <w:rsid w:val="006A6AB5"/>
    <w:rsid w:val="006B030E"/>
    <w:rsid w:val="006B056E"/>
    <w:rsid w:val="006B0609"/>
    <w:rsid w:val="006B0D90"/>
    <w:rsid w:val="006B0E4C"/>
    <w:rsid w:val="006B11D1"/>
    <w:rsid w:val="006B14D4"/>
    <w:rsid w:val="006B1B24"/>
    <w:rsid w:val="006B1CE6"/>
    <w:rsid w:val="006B44B8"/>
    <w:rsid w:val="006B4727"/>
    <w:rsid w:val="006B5A72"/>
    <w:rsid w:val="006C01AF"/>
    <w:rsid w:val="006C0F5D"/>
    <w:rsid w:val="006C16E9"/>
    <w:rsid w:val="006C3838"/>
    <w:rsid w:val="006C42E1"/>
    <w:rsid w:val="006C6696"/>
    <w:rsid w:val="006C66EF"/>
    <w:rsid w:val="006D216C"/>
    <w:rsid w:val="006D3C93"/>
    <w:rsid w:val="006D52B0"/>
    <w:rsid w:val="006D5C77"/>
    <w:rsid w:val="006D667B"/>
    <w:rsid w:val="006D7203"/>
    <w:rsid w:val="006E0D3F"/>
    <w:rsid w:val="006E0E02"/>
    <w:rsid w:val="006E41AA"/>
    <w:rsid w:val="006E4867"/>
    <w:rsid w:val="006E655A"/>
    <w:rsid w:val="006E76DC"/>
    <w:rsid w:val="006F0315"/>
    <w:rsid w:val="006F10D3"/>
    <w:rsid w:val="006F22F0"/>
    <w:rsid w:val="006F2886"/>
    <w:rsid w:val="006F7181"/>
    <w:rsid w:val="00702145"/>
    <w:rsid w:val="00703BA4"/>
    <w:rsid w:val="00704B3B"/>
    <w:rsid w:val="00707532"/>
    <w:rsid w:val="007104EF"/>
    <w:rsid w:val="00710B9B"/>
    <w:rsid w:val="00711D5D"/>
    <w:rsid w:val="007124CC"/>
    <w:rsid w:val="00713905"/>
    <w:rsid w:val="00714A0E"/>
    <w:rsid w:val="00716C54"/>
    <w:rsid w:val="00717944"/>
    <w:rsid w:val="00717A40"/>
    <w:rsid w:val="007214C8"/>
    <w:rsid w:val="00722AB4"/>
    <w:rsid w:val="007237E8"/>
    <w:rsid w:val="00724A39"/>
    <w:rsid w:val="007257AE"/>
    <w:rsid w:val="00726E51"/>
    <w:rsid w:val="007326FB"/>
    <w:rsid w:val="00732B08"/>
    <w:rsid w:val="00736FA1"/>
    <w:rsid w:val="00737E4E"/>
    <w:rsid w:val="00737E74"/>
    <w:rsid w:val="00741ECB"/>
    <w:rsid w:val="007507EA"/>
    <w:rsid w:val="007513AB"/>
    <w:rsid w:val="007514A7"/>
    <w:rsid w:val="00752AE9"/>
    <w:rsid w:val="007533E5"/>
    <w:rsid w:val="00753B68"/>
    <w:rsid w:val="00754BA2"/>
    <w:rsid w:val="00754DDB"/>
    <w:rsid w:val="007572B8"/>
    <w:rsid w:val="00761EB0"/>
    <w:rsid w:val="00761F42"/>
    <w:rsid w:val="00763634"/>
    <w:rsid w:val="00764214"/>
    <w:rsid w:val="007649EF"/>
    <w:rsid w:val="00766A39"/>
    <w:rsid w:val="0077096D"/>
    <w:rsid w:val="0077271F"/>
    <w:rsid w:val="00772823"/>
    <w:rsid w:val="00776AC2"/>
    <w:rsid w:val="00777AD2"/>
    <w:rsid w:val="00781F4F"/>
    <w:rsid w:val="00783846"/>
    <w:rsid w:val="00786B9B"/>
    <w:rsid w:val="00786BD3"/>
    <w:rsid w:val="007873FF"/>
    <w:rsid w:val="0078791A"/>
    <w:rsid w:val="00790853"/>
    <w:rsid w:val="00797780"/>
    <w:rsid w:val="007A0131"/>
    <w:rsid w:val="007A4C24"/>
    <w:rsid w:val="007A51DF"/>
    <w:rsid w:val="007A5235"/>
    <w:rsid w:val="007A5266"/>
    <w:rsid w:val="007A6174"/>
    <w:rsid w:val="007A77D2"/>
    <w:rsid w:val="007A7FF1"/>
    <w:rsid w:val="007B503F"/>
    <w:rsid w:val="007B6282"/>
    <w:rsid w:val="007B66F6"/>
    <w:rsid w:val="007B679D"/>
    <w:rsid w:val="007B7B04"/>
    <w:rsid w:val="007C2793"/>
    <w:rsid w:val="007C5000"/>
    <w:rsid w:val="007C5AF9"/>
    <w:rsid w:val="007C5F9C"/>
    <w:rsid w:val="007D072A"/>
    <w:rsid w:val="007D0CD0"/>
    <w:rsid w:val="007D1B99"/>
    <w:rsid w:val="007D2230"/>
    <w:rsid w:val="007D480F"/>
    <w:rsid w:val="007D4BF5"/>
    <w:rsid w:val="007D7DF3"/>
    <w:rsid w:val="007E365D"/>
    <w:rsid w:val="007E44D7"/>
    <w:rsid w:val="007E4D83"/>
    <w:rsid w:val="007E5729"/>
    <w:rsid w:val="007E5E90"/>
    <w:rsid w:val="007F2B45"/>
    <w:rsid w:val="007F3A2D"/>
    <w:rsid w:val="007F51B5"/>
    <w:rsid w:val="008011CE"/>
    <w:rsid w:val="00801C1E"/>
    <w:rsid w:val="00801F44"/>
    <w:rsid w:val="008037C1"/>
    <w:rsid w:val="00803EA3"/>
    <w:rsid w:val="00803F35"/>
    <w:rsid w:val="00804076"/>
    <w:rsid w:val="00805707"/>
    <w:rsid w:val="00805FA1"/>
    <w:rsid w:val="00806F99"/>
    <w:rsid w:val="00811497"/>
    <w:rsid w:val="00813DF7"/>
    <w:rsid w:val="00814215"/>
    <w:rsid w:val="0081507C"/>
    <w:rsid w:val="00820A24"/>
    <w:rsid w:val="0082162C"/>
    <w:rsid w:val="00826713"/>
    <w:rsid w:val="008300B7"/>
    <w:rsid w:val="00831F33"/>
    <w:rsid w:val="00832226"/>
    <w:rsid w:val="00832736"/>
    <w:rsid w:val="00832C85"/>
    <w:rsid w:val="00833315"/>
    <w:rsid w:val="00836C3D"/>
    <w:rsid w:val="008370BE"/>
    <w:rsid w:val="00837F2C"/>
    <w:rsid w:val="00840A31"/>
    <w:rsid w:val="00843367"/>
    <w:rsid w:val="008448E4"/>
    <w:rsid w:val="00846667"/>
    <w:rsid w:val="00846AA6"/>
    <w:rsid w:val="00850E78"/>
    <w:rsid w:val="00851161"/>
    <w:rsid w:val="00853861"/>
    <w:rsid w:val="008545DE"/>
    <w:rsid w:val="0085743E"/>
    <w:rsid w:val="008575FD"/>
    <w:rsid w:val="00861C95"/>
    <w:rsid w:val="00861D22"/>
    <w:rsid w:val="00862D2B"/>
    <w:rsid w:val="00865C3F"/>
    <w:rsid w:val="008664FF"/>
    <w:rsid w:val="00871575"/>
    <w:rsid w:val="00871DA0"/>
    <w:rsid w:val="0087211A"/>
    <w:rsid w:val="00872642"/>
    <w:rsid w:val="00874808"/>
    <w:rsid w:val="00876D31"/>
    <w:rsid w:val="00881E45"/>
    <w:rsid w:val="00882429"/>
    <w:rsid w:val="00884A7E"/>
    <w:rsid w:val="00884E91"/>
    <w:rsid w:val="0088775A"/>
    <w:rsid w:val="0089012F"/>
    <w:rsid w:val="00890735"/>
    <w:rsid w:val="00890C57"/>
    <w:rsid w:val="00891018"/>
    <w:rsid w:val="00891A6E"/>
    <w:rsid w:val="00893657"/>
    <w:rsid w:val="008963A3"/>
    <w:rsid w:val="0089669C"/>
    <w:rsid w:val="00896BA2"/>
    <w:rsid w:val="00896BCA"/>
    <w:rsid w:val="00897D8A"/>
    <w:rsid w:val="008A1A61"/>
    <w:rsid w:val="008A5662"/>
    <w:rsid w:val="008A61AB"/>
    <w:rsid w:val="008A6F62"/>
    <w:rsid w:val="008A7882"/>
    <w:rsid w:val="008A7C9C"/>
    <w:rsid w:val="008ACD61"/>
    <w:rsid w:val="008B1695"/>
    <w:rsid w:val="008B4FD3"/>
    <w:rsid w:val="008B7B89"/>
    <w:rsid w:val="008C1344"/>
    <w:rsid w:val="008C156F"/>
    <w:rsid w:val="008C19ED"/>
    <w:rsid w:val="008C473C"/>
    <w:rsid w:val="008C560B"/>
    <w:rsid w:val="008C638B"/>
    <w:rsid w:val="008D10C2"/>
    <w:rsid w:val="008D2CA0"/>
    <w:rsid w:val="008D3EB8"/>
    <w:rsid w:val="008D490F"/>
    <w:rsid w:val="008D4BC1"/>
    <w:rsid w:val="008D73B1"/>
    <w:rsid w:val="008E4A74"/>
    <w:rsid w:val="008E67EC"/>
    <w:rsid w:val="008F1FF8"/>
    <w:rsid w:val="008F315F"/>
    <w:rsid w:val="008F3AD1"/>
    <w:rsid w:val="008F6770"/>
    <w:rsid w:val="008F70B9"/>
    <w:rsid w:val="008F75C2"/>
    <w:rsid w:val="008F7F94"/>
    <w:rsid w:val="0090001F"/>
    <w:rsid w:val="009002B1"/>
    <w:rsid w:val="009002C9"/>
    <w:rsid w:val="00901497"/>
    <w:rsid w:val="00901C66"/>
    <w:rsid w:val="0090228F"/>
    <w:rsid w:val="0090291D"/>
    <w:rsid w:val="00902D5D"/>
    <w:rsid w:val="009077C2"/>
    <w:rsid w:val="00911570"/>
    <w:rsid w:val="00913585"/>
    <w:rsid w:val="00914679"/>
    <w:rsid w:val="0091606F"/>
    <w:rsid w:val="00916CBE"/>
    <w:rsid w:val="00923EAF"/>
    <w:rsid w:val="0092499B"/>
    <w:rsid w:val="00924DF6"/>
    <w:rsid w:val="00927F36"/>
    <w:rsid w:val="00930D6B"/>
    <w:rsid w:val="00931940"/>
    <w:rsid w:val="00935933"/>
    <w:rsid w:val="00935C7B"/>
    <w:rsid w:val="009363F9"/>
    <w:rsid w:val="009363FF"/>
    <w:rsid w:val="00936599"/>
    <w:rsid w:val="00936F88"/>
    <w:rsid w:val="009417F2"/>
    <w:rsid w:val="00942B6F"/>
    <w:rsid w:val="0094425E"/>
    <w:rsid w:val="00952BA0"/>
    <w:rsid w:val="00954AE7"/>
    <w:rsid w:val="00955830"/>
    <w:rsid w:val="00955C0B"/>
    <w:rsid w:val="00956D20"/>
    <w:rsid w:val="009571F6"/>
    <w:rsid w:val="00957234"/>
    <w:rsid w:val="00957DFB"/>
    <w:rsid w:val="00961698"/>
    <w:rsid w:val="00961FC4"/>
    <w:rsid w:val="00962580"/>
    <w:rsid w:val="00962AE0"/>
    <w:rsid w:val="00963F35"/>
    <w:rsid w:val="00966636"/>
    <w:rsid w:val="00967A42"/>
    <w:rsid w:val="00967D1B"/>
    <w:rsid w:val="00971A63"/>
    <w:rsid w:val="009743B5"/>
    <w:rsid w:val="00976C9B"/>
    <w:rsid w:val="00980A7A"/>
    <w:rsid w:val="00981699"/>
    <w:rsid w:val="00981F85"/>
    <w:rsid w:val="0098359C"/>
    <w:rsid w:val="009849EF"/>
    <w:rsid w:val="0099020F"/>
    <w:rsid w:val="00990BED"/>
    <w:rsid w:val="00990EA9"/>
    <w:rsid w:val="0099337A"/>
    <w:rsid w:val="00994141"/>
    <w:rsid w:val="00994D9E"/>
    <w:rsid w:val="009951DA"/>
    <w:rsid w:val="00995AE0"/>
    <w:rsid w:val="00995FCC"/>
    <w:rsid w:val="009963DF"/>
    <w:rsid w:val="009A0462"/>
    <w:rsid w:val="009A0702"/>
    <w:rsid w:val="009A171E"/>
    <w:rsid w:val="009A1D1A"/>
    <w:rsid w:val="009A4876"/>
    <w:rsid w:val="009A4FCC"/>
    <w:rsid w:val="009A6C5B"/>
    <w:rsid w:val="009B016E"/>
    <w:rsid w:val="009B0BF6"/>
    <w:rsid w:val="009B4233"/>
    <w:rsid w:val="009B5475"/>
    <w:rsid w:val="009B5F5A"/>
    <w:rsid w:val="009B721B"/>
    <w:rsid w:val="009B76A2"/>
    <w:rsid w:val="009C0E0A"/>
    <w:rsid w:val="009C12B7"/>
    <w:rsid w:val="009C1CE2"/>
    <w:rsid w:val="009C2B1C"/>
    <w:rsid w:val="009C2CE9"/>
    <w:rsid w:val="009C4911"/>
    <w:rsid w:val="009C64CA"/>
    <w:rsid w:val="009D0189"/>
    <w:rsid w:val="009D06AC"/>
    <w:rsid w:val="009D0CCB"/>
    <w:rsid w:val="009D384B"/>
    <w:rsid w:val="009D4988"/>
    <w:rsid w:val="009D5C56"/>
    <w:rsid w:val="009DB8E5"/>
    <w:rsid w:val="009E105A"/>
    <w:rsid w:val="009E11E2"/>
    <w:rsid w:val="009E2B46"/>
    <w:rsid w:val="009E4F4E"/>
    <w:rsid w:val="009E6DF4"/>
    <w:rsid w:val="009F01D0"/>
    <w:rsid w:val="009F1727"/>
    <w:rsid w:val="009F230C"/>
    <w:rsid w:val="009F2787"/>
    <w:rsid w:val="009F501F"/>
    <w:rsid w:val="00A00B6B"/>
    <w:rsid w:val="00A01AD7"/>
    <w:rsid w:val="00A02F44"/>
    <w:rsid w:val="00A0456C"/>
    <w:rsid w:val="00A05286"/>
    <w:rsid w:val="00A06955"/>
    <w:rsid w:val="00A06FD7"/>
    <w:rsid w:val="00A102BA"/>
    <w:rsid w:val="00A13089"/>
    <w:rsid w:val="00A137D9"/>
    <w:rsid w:val="00A16DE5"/>
    <w:rsid w:val="00A17780"/>
    <w:rsid w:val="00A2187C"/>
    <w:rsid w:val="00A2375C"/>
    <w:rsid w:val="00A27922"/>
    <w:rsid w:val="00A27F59"/>
    <w:rsid w:val="00A3048F"/>
    <w:rsid w:val="00A316DD"/>
    <w:rsid w:val="00A33807"/>
    <w:rsid w:val="00A4001E"/>
    <w:rsid w:val="00A40B03"/>
    <w:rsid w:val="00A43F5D"/>
    <w:rsid w:val="00A45295"/>
    <w:rsid w:val="00A46BA1"/>
    <w:rsid w:val="00A50358"/>
    <w:rsid w:val="00A51DC5"/>
    <w:rsid w:val="00A5219F"/>
    <w:rsid w:val="00A548AD"/>
    <w:rsid w:val="00A5659C"/>
    <w:rsid w:val="00A57BAC"/>
    <w:rsid w:val="00A603E3"/>
    <w:rsid w:val="00A60994"/>
    <w:rsid w:val="00A61AD4"/>
    <w:rsid w:val="00A62C3E"/>
    <w:rsid w:val="00A650DC"/>
    <w:rsid w:val="00A65462"/>
    <w:rsid w:val="00A708A9"/>
    <w:rsid w:val="00A71746"/>
    <w:rsid w:val="00A7359A"/>
    <w:rsid w:val="00A74CD5"/>
    <w:rsid w:val="00A754B9"/>
    <w:rsid w:val="00A80083"/>
    <w:rsid w:val="00A806D1"/>
    <w:rsid w:val="00A80792"/>
    <w:rsid w:val="00A80E6D"/>
    <w:rsid w:val="00A83001"/>
    <w:rsid w:val="00A83027"/>
    <w:rsid w:val="00A83B76"/>
    <w:rsid w:val="00A83D5B"/>
    <w:rsid w:val="00A857E5"/>
    <w:rsid w:val="00A862C2"/>
    <w:rsid w:val="00A86F16"/>
    <w:rsid w:val="00A92234"/>
    <w:rsid w:val="00A927B4"/>
    <w:rsid w:val="00A92D0F"/>
    <w:rsid w:val="00A93CD7"/>
    <w:rsid w:val="00A956E3"/>
    <w:rsid w:val="00AA0AA7"/>
    <w:rsid w:val="00AA0DF1"/>
    <w:rsid w:val="00AA21B1"/>
    <w:rsid w:val="00AA36ED"/>
    <w:rsid w:val="00AA3E86"/>
    <w:rsid w:val="00AA5077"/>
    <w:rsid w:val="00AA5569"/>
    <w:rsid w:val="00AA64FA"/>
    <w:rsid w:val="00AA746C"/>
    <w:rsid w:val="00AB0786"/>
    <w:rsid w:val="00AB25EE"/>
    <w:rsid w:val="00AB2E3E"/>
    <w:rsid w:val="00AB3E30"/>
    <w:rsid w:val="00AB42C2"/>
    <w:rsid w:val="00AB45A7"/>
    <w:rsid w:val="00AB72AF"/>
    <w:rsid w:val="00AC15B9"/>
    <w:rsid w:val="00AC2A4A"/>
    <w:rsid w:val="00AC3619"/>
    <w:rsid w:val="00AC386A"/>
    <w:rsid w:val="00AC4046"/>
    <w:rsid w:val="00AC75F1"/>
    <w:rsid w:val="00AC7817"/>
    <w:rsid w:val="00AD0083"/>
    <w:rsid w:val="00AD0FEE"/>
    <w:rsid w:val="00AD13C2"/>
    <w:rsid w:val="00AD2057"/>
    <w:rsid w:val="00AD2555"/>
    <w:rsid w:val="00AD3FC8"/>
    <w:rsid w:val="00AD5261"/>
    <w:rsid w:val="00AD5310"/>
    <w:rsid w:val="00AD7CF6"/>
    <w:rsid w:val="00AE0010"/>
    <w:rsid w:val="00AE0896"/>
    <w:rsid w:val="00AE3389"/>
    <w:rsid w:val="00AE71C2"/>
    <w:rsid w:val="00AF0620"/>
    <w:rsid w:val="00AF1EBE"/>
    <w:rsid w:val="00AF1FB0"/>
    <w:rsid w:val="00AF2AFA"/>
    <w:rsid w:val="00AF343A"/>
    <w:rsid w:val="00AF390B"/>
    <w:rsid w:val="00AF4BE7"/>
    <w:rsid w:val="00AF4EC6"/>
    <w:rsid w:val="00AF520D"/>
    <w:rsid w:val="00AF7037"/>
    <w:rsid w:val="00B0125A"/>
    <w:rsid w:val="00B01424"/>
    <w:rsid w:val="00B01EDF"/>
    <w:rsid w:val="00B05C8A"/>
    <w:rsid w:val="00B05F0D"/>
    <w:rsid w:val="00B06FBA"/>
    <w:rsid w:val="00B07390"/>
    <w:rsid w:val="00B07A18"/>
    <w:rsid w:val="00B10E5B"/>
    <w:rsid w:val="00B11A9E"/>
    <w:rsid w:val="00B15250"/>
    <w:rsid w:val="00B16171"/>
    <w:rsid w:val="00B17393"/>
    <w:rsid w:val="00B17A3E"/>
    <w:rsid w:val="00B17A9A"/>
    <w:rsid w:val="00B17F07"/>
    <w:rsid w:val="00B17F2F"/>
    <w:rsid w:val="00B20EA6"/>
    <w:rsid w:val="00B21759"/>
    <w:rsid w:val="00B22E93"/>
    <w:rsid w:val="00B24E98"/>
    <w:rsid w:val="00B26A99"/>
    <w:rsid w:val="00B27220"/>
    <w:rsid w:val="00B27DED"/>
    <w:rsid w:val="00B30E31"/>
    <w:rsid w:val="00B3149C"/>
    <w:rsid w:val="00B323FB"/>
    <w:rsid w:val="00B346C6"/>
    <w:rsid w:val="00B3541D"/>
    <w:rsid w:val="00B36403"/>
    <w:rsid w:val="00B36B33"/>
    <w:rsid w:val="00B36E06"/>
    <w:rsid w:val="00B37742"/>
    <w:rsid w:val="00B37D41"/>
    <w:rsid w:val="00B405B4"/>
    <w:rsid w:val="00B43B6C"/>
    <w:rsid w:val="00B46B36"/>
    <w:rsid w:val="00B47F98"/>
    <w:rsid w:val="00B5053F"/>
    <w:rsid w:val="00B51131"/>
    <w:rsid w:val="00B5157F"/>
    <w:rsid w:val="00B51F91"/>
    <w:rsid w:val="00B52B02"/>
    <w:rsid w:val="00B55EDF"/>
    <w:rsid w:val="00B61129"/>
    <w:rsid w:val="00B62331"/>
    <w:rsid w:val="00B62A43"/>
    <w:rsid w:val="00B632E8"/>
    <w:rsid w:val="00B63867"/>
    <w:rsid w:val="00B6441D"/>
    <w:rsid w:val="00B645B7"/>
    <w:rsid w:val="00B65FAB"/>
    <w:rsid w:val="00B70AD7"/>
    <w:rsid w:val="00B754CD"/>
    <w:rsid w:val="00B75DF0"/>
    <w:rsid w:val="00B773AD"/>
    <w:rsid w:val="00B80BDF"/>
    <w:rsid w:val="00B80EDC"/>
    <w:rsid w:val="00B82651"/>
    <w:rsid w:val="00B854E6"/>
    <w:rsid w:val="00B8570E"/>
    <w:rsid w:val="00B86FC4"/>
    <w:rsid w:val="00B91408"/>
    <w:rsid w:val="00B917A7"/>
    <w:rsid w:val="00B94701"/>
    <w:rsid w:val="00BA03A9"/>
    <w:rsid w:val="00BA08FC"/>
    <w:rsid w:val="00BA12F8"/>
    <w:rsid w:val="00BA50CA"/>
    <w:rsid w:val="00BA6EAE"/>
    <w:rsid w:val="00BB1C10"/>
    <w:rsid w:val="00BB1FF1"/>
    <w:rsid w:val="00BB26B0"/>
    <w:rsid w:val="00BB3E6F"/>
    <w:rsid w:val="00BB771D"/>
    <w:rsid w:val="00BB7D64"/>
    <w:rsid w:val="00BC00B0"/>
    <w:rsid w:val="00BC1252"/>
    <w:rsid w:val="00BC14CE"/>
    <w:rsid w:val="00BC2EE9"/>
    <w:rsid w:val="00BC3565"/>
    <w:rsid w:val="00BC7A5C"/>
    <w:rsid w:val="00BD251E"/>
    <w:rsid w:val="00BD25B7"/>
    <w:rsid w:val="00BD4655"/>
    <w:rsid w:val="00BD5AEB"/>
    <w:rsid w:val="00BE1CEE"/>
    <w:rsid w:val="00BF0BB8"/>
    <w:rsid w:val="00BF205E"/>
    <w:rsid w:val="00BF3D0A"/>
    <w:rsid w:val="00BF3EFF"/>
    <w:rsid w:val="00BF4060"/>
    <w:rsid w:val="00BF41E5"/>
    <w:rsid w:val="00BF42EE"/>
    <w:rsid w:val="00BF488E"/>
    <w:rsid w:val="00BF4BF8"/>
    <w:rsid w:val="00BF54FE"/>
    <w:rsid w:val="00BF9240"/>
    <w:rsid w:val="00C02377"/>
    <w:rsid w:val="00C03A25"/>
    <w:rsid w:val="00C03E42"/>
    <w:rsid w:val="00C0570D"/>
    <w:rsid w:val="00C05C78"/>
    <w:rsid w:val="00C07B20"/>
    <w:rsid w:val="00C11B34"/>
    <w:rsid w:val="00C13958"/>
    <w:rsid w:val="00C13CC2"/>
    <w:rsid w:val="00C15831"/>
    <w:rsid w:val="00C2061E"/>
    <w:rsid w:val="00C20CF4"/>
    <w:rsid w:val="00C211BA"/>
    <w:rsid w:val="00C2236A"/>
    <w:rsid w:val="00C26FBD"/>
    <w:rsid w:val="00C30375"/>
    <w:rsid w:val="00C317DC"/>
    <w:rsid w:val="00C336A0"/>
    <w:rsid w:val="00C35162"/>
    <w:rsid w:val="00C355B0"/>
    <w:rsid w:val="00C36381"/>
    <w:rsid w:val="00C37297"/>
    <w:rsid w:val="00C37D3B"/>
    <w:rsid w:val="00C43A1A"/>
    <w:rsid w:val="00C43BFB"/>
    <w:rsid w:val="00C44A6A"/>
    <w:rsid w:val="00C455E7"/>
    <w:rsid w:val="00C46A6A"/>
    <w:rsid w:val="00C46F53"/>
    <w:rsid w:val="00C474C7"/>
    <w:rsid w:val="00C477C2"/>
    <w:rsid w:val="00C500C4"/>
    <w:rsid w:val="00C52428"/>
    <w:rsid w:val="00C52938"/>
    <w:rsid w:val="00C52AF7"/>
    <w:rsid w:val="00C5551C"/>
    <w:rsid w:val="00C55EFD"/>
    <w:rsid w:val="00C5692C"/>
    <w:rsid w:val="00C57EA6"/>
    <w:rsid w:val="00C6020C"/>
    <w:rsid w:val="00C608A7"/>
    <w:rsid w:val="00C6217A"/>
    <w:rsid w:val="00C636F9"/>
    <w:rsid w:val="00C70BF1"/>
    <w:rsid w:val="00C71A93"/>
    <w:rsid w:val="00C73328"/>
    <w:rsid w:val="00C74434"/>
    <w:rsid w:val="00C74605"/>
    <w:rsid w:val="00C8038A"/>
    <w:rsid w:val="00C82059"/>
    <w:rsid w:val="00C844CB"/>
    <w:rsid w:val="00C87ED0"/>
    <w:rsid w:val="00C901EF"/>
    <w:rsid w:val="00C908C6"/>
    <w:rsid w:val="00C91429"/>
    <w:rsid w:val="00C919DB"/>
    <w:rsid w:val="00C91BBE"/>
    <w:rsid w:val="00C93CFA"/>
    <w:rsid w:val="00C94263"/>
    <w:rsid w:val="00C9532A"/>
    <w:rsid w:val="00C97165"/>
    <w:rsid w:val="00C979E6"/>
    <w:rsid w:val="00CA1D08"/>
    <w:rsid w:val="00CA331F"/>
    <w:rsid w:val="00CA3540"/>
    <w:rsid w:val="00CA4698"/>
    <w:rsid w:val="00CA6A67"/>
    <w:rsid w:val="00CA6ED3"/>
    <w:rsid w:val="00CB1396"/>
    <w:rsid w:val="00CB2B62"/>
    <w:rsid w:val="00CB2F48"/>
    <w:rsid w:val="00CB3384"/>
    <w:rsid w:val="00CB43C2"/>
    <w:rsid w:val="00CB5134"/>
    <w:rsid w:val="00CB693E"/>
    <w:rsid w:val="00CB7368"/>
    <w:rsid w:val="00CB7553"/>
    <w:rsid w:val="00CB7C28"/>
    <w:rsid w:val="00CC07F6"/>
    <w:rsid w:val="00CC08F3"/>
    <w:rsid w:val="00CC382C"/>
    <w:rsid w:val="00CC3D7D"/>
    <w:rsid w:val="00CC4F8D"/>
    <w:rsid w:val="00CC582A"/>
    <w:rsid w:val="00CD12F9"/>
    <w:rsid w:val="00CD2449"/>
    <w:rsid w:val="00CD4354"/>
    <w:rsid w:val="00CD4C36"/>
    <w:rsid w:val="00CD5291"/>
    <w:rsid w:val="00CD535C"/>
    <w:rsid w:val="00CD5FEB"/>
    <w:rsid w:val="00CD6BDF"/>
    <w:rsid w:val="00CD7D12"/>
    <w:rsid w:val="00CE00DA"/>
    <w:rsid w:val="00CE2C39"/>
    <w:rsid w:val="00CE49CB"/>
    <w:rsid w:val="00CE5530"/>
    <w:rsid w:val="00CE5588"/>
    <w:rsid w:val="00CF2597"/>
    <w:rsid w:val="00CF351C"/>
    <w:rsid w:val="00CF5ABA"/>
    <w:rsid w:val="00CF62D3"/>
    <w:rsid w:val="00CF6990"/>
    <w:rsid w:val="00CF6C3E"/>
    <w:rsid w:val="00CF6F51"/>
    <w:rsid w:val="00CF7974"/>
    <w:rsid w:val="00CF7C97"/>
    <w:rsid w:val="00D00CC4"/>
    <w:rsid w:val="00D01AF1"/>
    <w:rsid w:val="00D05C57"/>
    <w:rsid w:val="00D12A11"/>
    <w:rsid w:val="00D13DD4"/>
    <w:rsid w:val="00D149E7"/>
    <w:rsid w:val="00D157D3"/>
    <w:rsid w:val="00D16D6B"/>
    <w:rsid w:val="00D16F6B"/>
    <w:rsid w:val="00D171D9"/>
    <w:rsid w:val="00D23C76"/>
    <w:rsid w:val="00D27EC1"/>
    <w:rsid w:val="00D3075F"/>
    <w:rsid w:val="00D320E5"/>
    <w:rsid w:val="00D3325E"/>
    <w:rsid w:val="00D33A0C"/>
    <w:rsid w:val="00D36963"/>
    <w:rsid w:val="00D40405"/>
    <w:rsid w:val="00D413C1"/>
    <w:rsid w:val="00D42DED"/>
    <w:rsid w:val="00D43B13"/>
    <w:rsid w:val="00D45B7C"/>
    <w:rsid w:val="00D46924"/>
    <w:rsid w:val="00D477E2"/>
    <w:rsid w:val="00D50135"/>
    <w:rsid w:val="00D50DFC"/>
    <w:rsid w:val="00D52535"/>
    <w:rsid w:val="00D52BE0"/>
    <w:rsid w:val="00D53197"/>
    <w:rsid w:val="00D533F2"/>
    <w:rsid w:val="00D535C5"/>
    <w:rsid w:val="00D53BC0"/>
    <w:rsid w:val="00D54D7A"/>
    <w:rsid w:val="00D55384"/>
    <w:rsid w:val="00D576B3"/>
    <w:rsid w:val="00D60922"/>
    <w:rsid w:val="00D60AB6"/>
    <w:rsid w:val="00D62126"/>
    <w:rsid w:val="00D62CBA"/>
    <w:rsid w:val="00D630A4"/>
    <w:rsid w:val="00D63139"/>
    <w:rsid w:val="00D636EB"/>
    <w:rsid w:val="00D64612"/>
    <w:rsid w:val="00D65D1C"/>
    <w:rsid w:val="00D65E76"/>
    <w:rsid w:val="00D6622C"/>
    <w:rsid w:val="00D667D4"/>
    <w:rsid w:val="00D66B41"/>
    <w:rsid w:val="00D67129"/>
    <w:rsid w:val="00D7458A"/>
    <w:rsid w:val="00D748FC"/>
    <w:rsid w:val="00D752B4"/>
    <w:rsid w:val="00D75E6D"/>
    <w:rsid w:val="00D80579"/>
    <w:rsid w:val="00D82BFF"/>
    <w:rsid w:val="00D83161"/>
    <w:rsid w:val="00D832E6"/>
    <w:rsid w:val="00D8384F"/>
    <w:rsid w:val="00D83CE6"/>
    <w:rsid w:val="00D84A0A"/>
    <w:rsid w:val="00D859B4"/>
    <w:rsid w:val="00D94B19"/>
    <w:rsid w:val="00D94DBA"/>
    <w:rsid w:val="00DA0DDB"/>
    <w:rsid w:val="00DA3FB4"/>
    <w:rsid w:val="00DA4D77"/>
    <w:rsid w:val="00DA4FC8"/>
    <w:rsid w:val="00DA7144"/>
    <w:rsid w:val="00DB136B"/>
    <w:rsid w:val="00DB4A11"/>
    <w:rsid w:val="00DB5B45"/>
    <w:rsid w:val="00DB6614"/>
    <w:rsid w:val="00DB69A2"/>
    <w:rsid w:val="00DC0ABD"/>
    <w:rsid w:val="00DC4DB6"/>
    <w:rsid w:val="00DC6988"/>
    <w:rsid w:val="00DD17CD"/>
    <w:rsid w:val="00DD1BBB"/>
    <w:rsid w:val="00DD2577"/>
    <w:rsid w:val="00DD30D9"/>
    <w:rsid w:val="00DD3838"/>
    <w:rsid w:val="00DD38E3"/>
    <w:rsid w:val="00DD54FA"/>
    <w:rsid w:val="00DE4FC7"/>
    <w:rsid w:val="00DE6326"/>
    <w:rsid w:val="00DE667F"/>
    <w:rsid w:val="00DF1DFC"/>
    <w:rsid w:val="00DF1F3E"/>
    <w:rsid w:val="00DF5CA2"/>
    <w:rsid w:val="00DF6CC2"/>
    <w:rsid w:val="00DF701A"/>
    <w:rsid w:val="00DF7053"/>
    <w:rsid w:val="00DF7672"/>
    <w:rsid w:val="00E00C92"/>
    <w:rsid w:val="00E01DEA"/>
    <w:rsid w:val="00E0339A"/>
    <w:rsid w:val="00E0416C"/>
    <w:rsid w:val="00E05D92"/>
    <w:rsid w:val="00E05E94"/>
    <w:rsid w:val="00E101A5"/>
    <w:rsid w:val="00E11900"/>
    <w:rsid w:val="00E129D9"/>
    <w:rsid w:val="00E13104"/>
    <w:rsid w:val="00E13605"/>
    <w:rsid w:val="00E137C3"/>
    <w:rsid w:val="00E14B08"/>
    <w:rsid w:val="00E20520"/>
    <w:rsid w:val="00E210EC"/>
    <w:rsid w:val="00E26656"/>
    <w:rsid w:val="00E269ED"/>
    <w:rsid w:val="00E27BF7"/>
    <w:rsid w:val="00E27E7C"/>
    <w:rsid w:val="00E3092A"/>
    <w:rsid w:val="00E31325"/>
    <w:rsid w:val="00E31E2E"/>
    <w:rsid w:val="00E32E96"/>
    <w:rsid w:val="00E408E6"/>
    <w:rsid w:val="00E44792"/>
    <w:rsid w:val="00E45287"/>
    <w:rsid w:val="00E4706E"/>
    <w:rsid w:val="00E47FD5"/>
    <w:rsid w:val="00E5191B"/>
    <w:rsid w:val="00E52E0A"/>
    <w:rsid w:val="00E54F25"/>
    <w:rsid w:val="00E55CDD"/>
    <w:rsid w:val="00E55FA3"/>
    <w:rsid w:val="00E57083"/>
    <w:rsid w:val="00E57AC9"/>
    <w:rsid w:val="00E6012E"/>
    <w:rsid w:val="00E6237A"/>
    <w:rsid w:val="00E636A4"/>
    <w:rsid w:val="00E6513E"/>
    <w:rsid w:val="00E67F77"/>
    <w:rsid w:val="00E72A71"/>
    <w:rsid w:val="00E72A7A"/>
    <w:rsid w:val="00E756BE"/>
    <w:rsid w:val="00E77D5A"/>
    <w:rsid w:val="00E840C4"/>
    <w:rsid w:val="00E8453C"/>
    <w:rsid w:val="00E8500B"/>
    <w:rsid w:val="00E85666"/>
    <w:rsid w:val="00E867C8"/>
    <w:rsid w:val="00E87FA5"/>
    <w:rsid w:val="00E915EC"/>
    <w:rsid w:val="00E96284"/>
    <w:rsid w:val="00E970B6"/>
    <w:rsid w:val="00E97D1F"/>
    <w:rsid w:val="00EA033F"/>
    <w:rsid w:val="00EA1B58"/>
    <w:rsid w:val="00EA2328"/>
    <w:rsid w:val="00EA445D"/>
    <w:rsid w:val="00EA58B4"/>
    <w:rsid w:val="00EA71AC"/>
    <w:rsid w:val="00EB1993"/>
    <w:rsid w:val="00EB1E57"/>
    <w:rsid w:val="00EB6F5D"/>
    <w:rsid w:val="00EB77AF"/>
    <w:rsid w:val="00EC2A72"/>
    <w:rsid w:val="00EC3CC3"/>
    <w:rsid w:val="00EC3CF7"/>
    <w:rsid w:val="00EC4F1C"/>
    <w:rsid w:val="00EC512B"/>
    <w:rsid w:val="00EC6FD7"/>
    <w:rsid w:val="00EC7277"/>
    <w:rsid w:val="00ED022E"/>
    <w:rsid w:val="00ED5CCF"/>
    <w:rsid w:val="00ED6BFF"/>
    <w:rsid w:val="00ED7557"/>
    <w:rsid w:val="00EE1857"/>
    <w:rsid w:val="00EE1B6D"/>
    <w:rsid w:val="00EE3B1C"/>
    <w:rsid w:val="00EE41CD"/>
    <w:rsid w:val="00EE4C62"/>
    <w:rsid w:val="00EE54BF"/>
    <w:rsid w:val="00EE5DAB"/>
    <w:rsid w:val="00EE7CE9"/>
    <w:rsid w:val="00EF056A"/>
    <w:rsid w:val="00EF5D17"/>
    <w:rsid w:val="00EF600C"/>
    <w:rsid w:val="00EF77C5"/>
    <w:rsid w:val="00F00703"/>
    <w:rsid w:val="00F01FAB"/>
    <w:rsid w:val="00F029E4"/>
    <w:rsid w:val="00F02C54"/>
    <w:rsid w:val="00F06922"/>
    <w:rsid w:val="00F1065F"/>
    <w:rsid w:val="00F10DDE"/>
    <w:rsid w:val="00F1233F"/>
    <w:rsid w:val="00F15291"/>
    <w:rsid w:val="00F15AA9"/>
    <w:rsid w:val="00F16902"/>
    <w:rsid w:val="00F2341F"/>
    <w:rsid w:val="00F26E88"/>
    <w:rsid w:val="00F272DA"/>
    <w:rsid w:val="00F2761D"/>
    <w:rsid w:val="00F301A1"/>
    <w:rsid w:val="00F31032"/>
    <w:rsid w:val="00F31649"/>
    <w:rsid w:val="00F3211B"/>
    <w:rsid w:val="00F33707"/>
    <w:rsid w:val="00F33D06"/>
    <w:rsid w:val="00F359A0"/>
    <w:rsid w:val="00F35C26"/>
    <w:rsid w:val="00F35DC9"/>
    <w:rsid w:val="00F368B1"/>
    <w:rsid w:val="00F42F2D"/>
    <w:rsid w:val="00F4507D"/>
    <w:rsid w:val="00F46EE8"/>
    <w:rsid w:val="00F5032B"/>
    <w:rsid w:val="00F52689"/>
    <w:rsid w:val="00F54003"/>
    <w:rsid w:val="00F543EF"/>
    <w:rsid w:val="00F558A1"/>
    <w:rsid w:val="00F57746"/>
    <w:rsid w:val="00F6206D"/>
    <w:rsid w:val="00F620FE"/>
    <w:rsid w:val="00F62E87"/>
    <w:rsid w:val="00F67AAB"/>
    <w:rsid w:val="00F67B83"/>
    <w:rsid w:val="00F7114C"/>
    <w:rsid w:val="00F71DDE"/>
    <w:rsid w:val="00F721F9"/>
    <w:rsid w:val="00F75C85"/>
    <w:rsid w:val="00F769C9"/>
    <w:rsid w:val="00F776FB"/>
    <w:rsid w:val="00F80DA3"/>
    <w:rsid w:val="00F81FBF"/>
    <w:rsid w:val="00F820C8"/>
    <w:rsid w:val="00F82D80"/>
    <w:rsid w:val="00F83847"/>
    <w:rsid w:val="00F8488B"/>
    <w:rsid w:val="00F85197"/>
    <w:rsid w:val="00F857A3"/>
    <w:rsid w:val="00F85FFB"/>
    <w:rsid w:val="00F8631C"/>
    <w:rsid w:val="00F90754"/>
    <w:rsid w:val="00F91191"/>
    <w:rsid w:val="00F93B2F"/>
    <w:rsid w:val="00F94E27"/>
    <w:rsid w:val="00F95A6B"/>
    <w:rsid w:val="00FA1DA0"/>
    <w:rsid w:val="00FA4DC8"/>
    <w:rsid w:val="00FB01BA"/>
    <w:rsid w:val="00FB250D"/>
    <w:rsid w:val="00FB3A7D"/>
    <w:rsid w:val="00FB3BA9"/>
    <w:rsid w:val="00FB4A9C"/>
    <w:rsid w:val="00FB5FBC"/>
    <w:rsid w:val="00FB7031"/>
    <w:rsid w:val="00FC3E5C"/>
    <w:rsid w:val="00FC4F24"/>
    <w:rsid w:val="00FC503B"/>
    <w:rsid w:val="00FC52B5"/>
    <w:rsid w:val="00FC57E0"/>
    <w:rsid w:val="00FC5A97"/>
    <w:rsid w:val="00FD3EC1"/>
    <w:rsid w:val="00FD4438"/>
    <w:rsid w:val="00FD4DB4"/>
    <w:rsid w:val="00FD6A86"/>
    <w:rsid w:val="00FD75FA"/>
    <w:rsid w:val="00FE038F"/>
    <w:rsid w:val="00FE131B"/>
    <w:rsid w:val="00FE14A0"/>
    <w:rsid w:val="00FE194D"/>
    <w:rsid w:val="00FE2120"/>
    <w:rsid w:val="00FE47B7"/>
    <w:rsid w:val="00FE5662"/>
    <w:rsid w:val="00FE67A9"/>
    <w:rsid w:val="00FE7081"/>
    <w:rsid w:val="00FF1083"/>
    <w:rsid w:val="00FF33BA"/>
    <w:rsid w:val="00FF6258"/>
    <w:rsid w:val="0112D268"/>
    <w:rsid w:val="017F8A24"/>
    <w:rsid w:val="01B4D765"/>
    <w:rsid w:val="01CE8175"/>
    <w:rsid w:val="01F3D0C8"/>
    <w:rsid w:val="01F82B43"/>
    <w:rsid w:val="01FA4EF3"/>
    <w:rsid w:val="0217DEFC"/>
    <w:rsid w:val="021DF5C2"/>
    <w:rsid w:val="02910AFA"/>
    <w:rsid w:val="02BF42DC"/>
    <w:rsid w:val="02C8DDD2"/>
    <w:rsid w:val="030BF388"/>
    <w:rsid w:val="033A4119"/>
    <w:rsid w:val="034846ED"/>
    <w:rsid w:val="0383CF89"/>
    <w:rsid w:val="0396BFF7"/>
    <w:rsid w:val="03AD5754"/>
    <w:rsid w:val="0408483E"/>
    <w:rsid w:val="0451B176"/>
    <w:rsid w:val="049F486B"/>
    <w:rsid w:val="04C87A22"/>
    <w:rsid w:val="04FB9938"/>
    <w:rsid w:val="054905A5"/>
    <w:rsid w:val="059269E2"/>
    <w:rsid w:val="059B18B6"/>
    <w:rsid w:val="05C776DC"/>
    <w:rsid w:val="05D9AC36"/>
    <w:rsid w:val="05DB9224"/>
    <w:rsid w:val="05E41390"/>
    <w:rsid w:val="05FA5096"/>
    <w:rsid w:val="05FDF2D2"/>
    <w:rsid w:val="06204CCE"/>
    <w:rsid w:val="062080F3"/>
    <w:rsid w:val="062EFE46"/>
    <w:rsid w:val="066FD396"/>
    <w:rsid w:val="069E550B"/>
    <w:rsid w:val="06B09398"/>
    <w:rsid w:val="0704D6B8"/>
    <w:rsid w:val="07086CBC"/>
    <w:rsid w:val="0714C759"/>
    <w:rsid w:val="073929EA"/>
    <w:rsid w:val="076BEA5F"/>
    <w:rsid w:val="0790F968"/>
    <w:rsid w:val="07A49527"/>
    <w:rsid w:val="07B216B8"/>
    <w:rsid w:val="07B8613A"/>
    <w:rsid w:val="07CD7751"/>
    <w:rsid w:val="0804D2A3"/>
    <w:rsid w:val="08348D63"/>
    <w:rsid w:val="0840A6DC"/>
    <w:rsid w:val="08A022D5"/>
    <w:rsid w:val="090563BD"/>
    <w:rsid w:val="09480F5E"/>
    <w:rsid w:val="0948BD63"/>
    <w:rsid w:val="09A91E97"/>
    <w:rsid w:val="09DBB400"/>
    <w:rsid w:val="0A0060F7"/>
    <w:rsid w:val="0A0F99DE"/>
    <w:rsid w:val="0A6ACC18"/>
    <w:rsid w:val="0A81B22B"/>
    <w:rsid w:val="0A899B03"/>
    <w:rsid w:val="0AD3AA36"/>
    <w:rsid w:val="0AE87839"/>
    <w:rsid w:val="0B6420C3"/>
    <w:rsid w:val="0C2B5CB4"/>
    <w:rsid w:val="0C2CC727"/>
    <w:rsid w:val="0C553EF8"/>
    <w:rsid w:val="0C716A55"/>
    <w:rsid w:val="0CBC8A37"/>
    <w:rsid w:val="0CC21E07"/>
    <w:rsid w:val="0CE28065"/>
    <w:rsid w:val="0CE5A919"/>
    <w:rsid w:val="0D1EDA7E"/>
    <w:rsid w:val="0D2AE69B"/>
    <w:rsid w:val="0D3BC021"/>
    <w:rsid w:val="0D4974DA"/>
    <w:rsid w:val="0D602C9E"/>
    <w:rsid w:val="0D7CDC8E"/>
    <w:rsid w:val="0DCBC422"/>
    <w:rsid w:val="0E0E1F62"/>
    <w:rsid w:val="0E1E992F"/>
    <w:rsid w:val="0E435FD3"/>
    <w:rsid w:val="0E46970F"/>
    <w:rsid w:val="0E6D57AA"/>
    <w:rsid w:val="0E72B9E9"/>
    <w:rsid w:val="0ECBE6A9"/>
    <w:rsid w:val="0EDE5065"/>
    <w:rsid w:val="0F0CABEB"/>
    <w:rsid w:val="0F3BDB0A"/>
    <w:rsid w:val="0F799140"/>
    <w:rsid w:val="0F7C509A"/>
    <w:rsid w:val="0F9A889C"/>
    <w:rsid w:val="0F9C5B4E"/>
    <w:rsid w:val="0FA59960"/>
    <w:rsid w:val="0FC741DE"/>
    <w:rsid w:val="0FD79938"/>
    <w:rsid w:val="101F1192"/>
    <w:rsid w:val="1060D4C1"/>
    <w:rsid w:val="1064177C"/>
    <w:rsid w:val="1079BCFE"/>
    <w:rsid w:val="1099AB8D"/>
    <w:rsid w:val="10B00EF1"/>
    <w:rsid w:val="10B649AF"/>
    <w:rsid w:val="10DBF7B4"/>
    <w:rsid w:val="10DD0C1C"/>
    <w:rsid w:val="10EF573E"/>
    <w:rsid w:val="10F06759"/>
    <w:rsid w:val="11019784"/>
    <w:rsid w:val="112517ED"/>
    <w:rsid w:val="112535F5"/>
    <w:rsid w:val="11293CCF"/>
    <w:rsid w:val="11444027"/>
    <w:rsid w:val="1157AE5D"/>
    <w:rsid w:val="1158EF8B"/>
    <w:rsid w:val="11796985"/>
    <w:rsid w:val="11801109"/>
    <w:rsid w:val="11D4674E"/>
    <w:rsid w:val="11DB87E0"/>
    <w:rsid w:val="11EE9842"/>
    <w:rsid w:val="11F14394"/>
    <w:rsid w:val="1203BA50"/>
    <w:rsid w:val="1216C6D9"/>
    <w:rsid w:val="12259C5D"/>
    <w:rsid w:val="122D30D2"/>
    <w:rsid w:val="124D3D85"/>
    <w:rsid w:val="124F4937"/>
    <w:rsid w:val="12610007"/>
    <w:rsid w:val="128C2E12"/>
    <w:rsid w:val="129E58E8"/>
    <w:rsid w:val="12B8C52E"/>
    <w:rsid w:val="12BF71E8"/>
    <w:rsid w:val="12CEA1FD"/>
    <w:rsid w:val="12DA5261"/>
    <w:rsid w:val="12EC4ED4"/>
    <w:rsid w:val="131ACE90"/>
    <w:rsid w:val="1342B817"/>
    <w:rsid w:val="136A021D"/>
    <w:rsid w:val="137E7C39"/>
    <w:rsid w:val="1383A71C"/>
    <w:rsid w:val="138D0D30"/>
    <w:rsid w:val="13937C40"/>
    <w:rsid w:val="139D927A"/>
    <w:rsid w:val="13AD5739"/>
    <w:rsid w:val="13B3DE24"/>
    <w:rsid w:val="13F3E586"/>
    <w:rsid w:val="1434EC27"/>
    <w:rsid w:val="146E3D93"/>
    <w:rsid w:val="1475896B"/>
    <w:rsid w:val="14EB7433"/>
    <w:rsid w:val="154DFD5A"/>
    <w:rsid w:val="156DED34"/>
    <w:rsid w:val="1599C4CB"/>
    <w:rsid w:val="15B25863"/>
    <w:rsid w:val="15C7A2AF"/>
    <w:rsid w:val="15DEB09F"/>
    <w:rsid w:val="15F35B17"/>
    <w:rsid w:val="162DBF1B"/>
    <w:rsid w:val="16E51590"/>
    <w:rsid w:val="16F02B9B"/>
    <w:rsid w:val="173080C4"/>
    <w:rsid w:val="173A21D8"/>
    <w:rsid w:val="17401239"/>
    <w:rsid w:val="17C912FC"/>
    <w:rsid w:val="17CED0F6"/>
    <w:rsid w:val="17DC7C83"/>
    <w:rsid w:val="17E81E50"/>
    <w:rsid w:val="17FF30E3"/>
    <w:rsid w:val="18280745"/>
    <w:rsid w:val="1866FA01"/>
    <w:rsid w:val="187BD1A7"/>
    <w:rsid w:val="1896A23C"/>
    <w:rsid w:val="18A67133"/>
    <w:rsid w:val="18A942D1"/>
    <w:rsid w:val="18B5C1AA"/>
    <w:rsid w:val="18D89BDD"/>
    <w:rsid w:val="18EFC7C0"/>
    <w:rsid w:val="19278054"/>
    <w:rsid w:val="19318121"/>
    <w:rsid w:val="1945956B"/>
    <w:rsid w:val="19790116"/>
    <w:rsid w:val="19A8F375"/>
    <w:rsid w:val="1A178A4A"/>
    <w:rsid w:val="1A211758"/>
    <w:rsid w:val="1A23FDB8"/>
    <w:rsid w:val="1A54D5C5"/>
    <w:rsid w:val="1A7B4504"/>
    <w:rsid w:val="1B0BEF64"/>
    <w:rsid w:val="1B3A99D9"/>
    <w:rsid w:val="1B4BBDE3"/>
    <w:rsid w:val="1B6598F9"/>
    <w:rsid w:val="1BA28A3F"/>
    <w:rsid w:val="1BA30854"/>
    <w:rsid w:val="1BC84E66"/>
    <w:rsid w:val="1BFF3ABC"/>
    <w:rsid w:val="1C0ED958"/>
    <w:rsid w:val="1C25CA01"/>
    <w:rsid w:val="1CFF24E0"/>
    <w:rsid w:val="1D02A06A"/>
    <w:rsid w:val="1D0FEC26"/>
    <w:rsid w:val="1D2405B4"/>
    <w:rsid w:val="1D3A9617"/>
    <w:rsid w:val="1D5CC0C2"/>
    <w:rsid w:val="1D765F37"/>
    <w:rsid w:val="1DC1576B"/>
    <w:rsid w:val="1DD23DBE"/>
    <w:rsid w:val="1DE90303"/>
    <w:rsid w:val="1E4FE748"/>
    <w:rsid w:val="1E59657B"/>
    <w:rsid w:val="1E766F8C"/>
    <w:rsid w:val="1E84F87C"/>
    <w:rsid w:val="1EC2CCEB"/>
    <w:rsid w:val="1ECB31A9"/>
    <w:rsid w:val="1EE81ACC"/>
    <w:rsid w:val="1EF15912"/>
    <w:rsid w:val="1EFFBBB8"/>
    <w:rsid w:val="1F058C85"/>
    <w:rsid w:val="1F2774EB"/>
    <w:rsid w:val="1F4AEB49"/>
    <w:rsid w:val="1F4B151C"/>
    <w:rsid w:val="1F840108"/>
    <w:rsid w:val="1F96CFBB"/>
    <w:rsid w:val="1F9AA5B7"/>
    <w:rsid w:val="1FA2DA84"/>
    <w:rsid w:val="1FB00CE9"/>
    <w:rsid w:val="1FC32351"/>
    <w:rsid w:val="1FD8E635"/>
    <w:rsid w:val="1FE3C6E5"/>
    <w:rsid w:val="1FF59701"/>
    <w:rsid w:val="203F961D"/>
    <w:rsid w:val="205E410C"/>
    <w:rsid w:val="20B64B6B"/>
    <w:rsid w:val="20C91185"/>
    <w:rsid w:val="213459BF"/>
    <w:rsid w:val="2138533F"/>
    <w:rsid w:val="21499BB0"/>
    <w:rsid w:val="21925371"/>
    <w:rsid w:val="21987402"/>
    <w:rsid w:val="21AF7440"/>
    <w:rsid w:val="21E9CC24"/>
    <w:rsid w:val="2205890E"/>
    <w:rsid w:val="22314F07"/>
    <w:rsid w:val="2243C6CD"/>
    <w:rsid w:val="225545C3"/>
    <w:rsid w:val="22604F1E"/>
    <w:rsid w:val="2269C209"/>
    <w:rsid w:val="22751DBE"/>
    <w:rsid w:val="2279DDDF"/>
    <w:rsid w:val="2280EA2C"/>
    <w:rsid w:val="22913C24"/>
    <w:rsid w:val="22AC3048"/>
    <w:rsid w:val="22CA5CA8"/>
    <w:rsid w:val="22FDAC5A"/>
    <w:rsid w:val="23337897"/>
    <w:rsid w:val="23920DCF"/>
    <w:rsid w:val="23B7415E"/>
    <w:rsid w:val="23D282B6"/>
    <w:rsid w:val="2421AC6C"/>
    <w:rsid w:val="2428F73A"/>
    <w:rsid w:val="2470BBA2"/>
    <w:rsid w:val="247D8C83"/>
    <w:rsid w:val="24A50F00"/>
    <w:rsid w:val="24E32921"/>
    <w:rsid w:val="24F0E352"/>
    <w:rsid w:val="24F7E522"/>
    <w:rsid w:val="251F5755"/>
    <w:rsid w:val="25B674DE"/>
    <w:rsid w:val="25D84444"/>
    <w:rsid w:val="267CB331"/>
    <w:rsid w:val="269B7FFE"/>
    <w:rsid w:val="269FD5A9"/>
    <w:rsid w:val="26ABAD72"/>
    <w:rsid w:val="26B17E6C"/>
    <w:rsid w:val="26BB7342"/>
    <w:rsid w:val="26C3502F"/>
    <w:rsid w:val="26E34DAC"/>
    <w:rsid w:val="270C3454"/>
    <w:rsid w:val="271B59BD"/>
    <w:rsid w:val="271F18C1"/>
    <w:rsid w:val="2726849C"/>
    <w:rsid w:val="2773729A"/>
    <w:rsid w:val="27ABF05E"/>
    <w:rsid w:val="27D779CD"/>
    <w:rsid w:val="2821F538"/>
    <w:rsid w:val="285AB6C9"/>
    <w:rsid w:val="285E4AA3"/>
    <w:rsid w:val="28DE1003"/>
    <w:rsid w:val="28DEC359"/>
    <w:rsid w:val="28F02107"/>
    <w:rsid w:val="28FD23BB"/>
    <w:rsid w:val="293FC215"/>
    <w:rsid w:val="297851E0"/>
    <w:rsid w:val="2982A75F"/>
    <w:rsid w:val="29AF63C0"/>
    <w:rsid w:val="29B71B7A"/>
    <w:rsid w:val="29EB831D"/>
    <w:rsid w:val="2A00809D"/>
    <w:rsid w:val="2A10C10B"/>
    <w:rsid w:val="2A3C1116"/>
    <w:rsid w:val="2A3E257A"/>
    <w:rsid w:val="2A990E9D"/>
    <w:rsid w:val="2A993334"/>
    <w:rsid w:val="2AA34B50"/>
    <w:rsid w:val="2ABD60CB"/>
    <w:rsid w:val="2AD3216B"/>
    <w:rsid w:val="2AE336EC"/>
    <w:rsid w:val="2B08B7FB"/>
    <w:rsid w:val="2B327F74"/>
    <w:rsid w:val="2B3B6DAF"/>
    <w:rsid w:val="2B3FEEB3"/>
    <w:rsid w:val="2B53A9C3"/>
    <w:rsid w:val="2B8F852F"/>
    <w:rsid w:val="2BBEAEAA"/>
    <w:rsid w:val="2BDC7DDA"/>
    <w:rsid w:val="2C01BA74"/>
    <w:rsid w:val="2C4BE2FF"/>
    <w:rsid w:val="2C5F2AD0"/>
    <w:rsid w:val="2CE214E9"/>
    <w:rsid w:val="2D0FEE09"/>
    <w:rsid w:val="2D14D197"/>
    <w:rsid w:val="2D238847"/>
    <w:rsid w:val="2D43E70E"/>
    <w:rsid w:val="2D4B9060"/>
    <w:rsid w:val="2D893537"/>
    <w:rsid w:val="2DD4C3A1"/>
    <w:rsid w:val="2E33F078"/>
    <w:rsid w:val="2E503150"/>
    <w:rsid w:val="2E7DC4DA"/>
    <w:rsid w:val="2E8F12AF"/>
    <w:rsid w:val="2EBC9EC5"/>
    <w:rsid w:val="2EF00D9E"/>
    <w:rsid w:val="2F232026"/>
    <w:rsid w:val="2F43A7C9"/>
    <w:rsid w:val="2F4B1792"/>
    <w:rsid w:val="2F56F759"/>
    <w:rsid w:val="2F584531"/>
    <w:rsid w:val="2F5D5AF8"/>
    <w:rsid w:val="2F8F685A"/>
    <w:rsid w:val="2F93F60E"/>
    <w:rsid w:val="2FEEE892"/>
    <w:rsid w:val="2FF4F823"/>
    <w:rsid w:val="3003E271"/>
    <w:rsid w:val="300689DE"/>
    <w:rsid w:val="301F1856"/>
    <w:rsid w:val="303A308E"/>
    <w:rsid w:val="3073B422"/>
    <w:rsid w:val="3075A3E8"/>
    <w:rsid w:val="30CB6105"/>
    <w:rsid w:val="30DA8908"/>
    <w:rsid w:val="30EAB931"/>
    <w:rsid w:val="30EC7E68"/>
    <w:rsid w:val="3130C311"/>
    <w:rsid w:val="3146D480"/>
    <w:rsid w:val="3150BBA8"/>
    <w:rsid w:val="31551DE3"/>
    <w:rsid w:val="3163F5DB"/>
    <w:rsid w:val="316FA4AC"/>
    <w:rsid w:val="318492B1"/>
    <w:rsid w:val="318F814E"/>
    <w:rsid w:val="31A8D15F"/>
    <w:rsid w:val="31B32101"/>
    <w:rsid w:val="31D36662"/>
    <w:rsid w:val="31FD366E"/>
    <w:rsid w:val="321AEF1A"/>
    <w:rsid w:val="32273DFF"/>
    <w:rsid w:val="32283B60"/>
    <w:rsid w:val="32286313"/>
    <w:rsid w:val="322DE6C0"/>
    <w:rsid w:val="329D7E1D"/>
    <w:rsid w:val="32A9FEE2"/>
    <w:rsid w:val="32C9864A"/>
    <w:rsid w:val="32CFBCA5"/>
    <w:rsid w:val="32D0D9DE"/>
    <w:rsid w:val="32E0C78A"/>
    <w:rsid w:val="32E8F26A"/>
    <w:rsid w:val="330D8AFE"/>
    <w:rsid w:val="3319BDD3"/>
    <w:rsid w:val="3340EB4F"/>
    <w:rsid w:val="335345BF"/>
    <w:rsid w:val="33578996"/>
    <w:rsid w:val="339B9986"/>
    <w:rsid w:val="33EE8060"/>
    <w:rsid w:val="33F00D63"/>
    <w:rsid w:val="33F53C12"/>
    <w:rsid w:val="33FA2838"/>
    <w:rsid w:val="3423F89A"/>
    <w:rsid w:val="34543BA9"/>
    <w:rsid w:val="346178F4"/>
    <w:rsid w:val="346DE5F5"/>
    <w:rsid w:val="348249B7"/>
    <w:rsid w:val="34CA05C0"/>
    <w:rsid w:val="34CEA233"/>
    <w:rsid w:val="34F2C965"/>
    <w:rsid w:val="35000FE2"/>
    <w:rsid w:val="350EB4A1"/>
    <w:rsid w:val="351C83B9"/>
    <w:rsid w:val="3527D9F4"/>
    <w:rsid w:val="3584468D"/>
    <w:rsid w:val="35A5778F"/>
    <w:rsid w:val="35C3991C"/>
    <w:rsid w:val="35F36C2B"/>
    <w:rsid w:val="35F8427A"/>
    <w:rsid w:val="3619F108"/>
    <w:rsid w:val="361BFE42"/>
    <w:rsid w:val="362D92C8"/>
    <w:rsid w:val="36575E5A"/>
    <w:rsid w:val="36599748"/>
    <w:rsid w:val="36718A91"/>
    <w:rsid w:val="3696411C"/>
    <w:rsid w:val="369D8F4B"/>
    <w:rsid w:val="36CFD85C"/>
    <w:rsid w:val="36EE8DD1"/>
    <w:rsid w:val="374163CD"/>
    <w:rsid w:val="37613C6D"/>
    <w:rsid w:val="3765162D"/>
    <w:rsid w:val="3767AD3D"/>
    <w:rsid w:val="3767EFBB"/>
    <w:rsid w:val="376D5550"/>
    <w:rsid w:val="37AF006F"/>
    <w:rsid w:val="37AF6520"/>
    <w:rsid w:val="37B01ED6"/>
    <w:rsid w:val="37D08D93"/>
    <w:rsid w:val="37F9FB2A"/>
    <w:rsid w:val="38296BD5"/>
    <w:rsid w:val="3869DF2D"/>
    <w:rsid w:val="386A6C90"/>
    <w:rsid w:val="386C350A"/>
    <w:rsid w:val="38829636"/>
    <w:rsid w:val="3887E59C"/>
    <w:rsid w:val="38923E0F"/>
    <w:rsid w:val="38931ECC"/>
    <w:rsid w:val="38970116"/>
    <w:rsid w:val="390A33E5"/>
    <w:rsid w:val="3914E1ED"/>
    <w:rsid w:val="3996CDC8"/>
    <w:rsid w:val="399E62BC"/>
    <w:rsid w:val="39CCC89B"/>
    <w:rsid w:val="3A0C875E"/>
    <w:rsid w:val="3A506700"/>
    <w:rsid w:val="3A685D1F"/>
    <w:rsid w:val="3A94948A"/>
    <w:rsid w:val="3AA38988"/>
    <w:rsid w:val="3AA58921"/>
    <w:rsid w:val="3AA949CD"/>
    <w:rsid w:val="3AD27350"/>
    <w:rsid w:val="3B0AE9E3"/>
    <w:rsid w:val="3B1F3F88"/>
    <w:rsid w:val="3B25E520"/>
    <w:rsid w:val="3B3D91B9"/>
    <w:rsid w:val="3B667BA6"/>
    <w:rsid w:val="3B69C559"/>
    <w:rsid w:val="3B7F8506"/>
    <w:rsid w:val="3B94A141"/>
    <w:rsid w:val="3BFF01E0"/>
    <w:rsid w:val="3C266AC0"/>
    <w:rsid w:val="3C3ECE03"/>
    <w:rsid w:val="3C5CEBEC"/>
    <w:rsid w:val="3C77FFFF"/>
    <w:rsid w:val="3C84BB6E"/>
    <w:rsid w:val="3CB2B780"/>
    <w:rsid w:val="3CB891B9"/>
    <w:rsid w:val="3D165238"/>
    <w:rsid w:val="3D346320"/>
    <w:rsid w:val="3D423042"/>
    <w:rsid w:val="3D51982E"/>
    <w:rsid w:val="3D894EBB"/>
    <w:rsid w:val="3DAF60F3"/>
    <w:rsid w:val="3DE32CA6"/>
    <w:rsid w:val="3DE5215D"/>
    <w:rsid w:val="3E1AFC08"/>
    <w:rsid w:val="3E1B34F7"/>
    <w:rsid w:val="3E3006C7"/>
    <w:rsid w:val="3E3F792E"/>
    <w:rsid w:val="3E54484E"/>
    <w:rsid w:val="3E6112D5"/>
    <w:rsid w:val="3E7AFDBF"/>
    <w:rsid w:val="3E7D95AE"/>
    <w:rsid w:val="3E8F6F74"/>
    <w:rsid w:val="3E9AE035"/>
    <w:rsid w:val="3EA774C1"/>
    <w:rsid w:val="3EB0F1E6"/>
    <w:rsid w:val="3EBC20F8"/>
    <w:rsid w:val="3EDC83C6"/>
    <w:rsid w:val="3F23B5EE"/>
    <w:rsid w:val="3F249090"/>
    <w:rsid w:val="3F2E9D89"/>
    <w:rsid w:val="3F87D8C8"/>
    <w:rsid w:val="3F8C0F3E"/>
    <w:rsid w:val="3FD65A1A"/>
    <w:rsid w:val="3FE93521"/>
    <w:rsid w:val="3FFCD8D2"/>
    <w:rsid w:val="4045E189"/>
    <w:rsid w:val="407165D8"/>
    <w:rsid w:val="4090AC49"/>
    <w:rsid w:val="4094DD83"/>
    <w:rsid w:val="409E39D2"/>
    <w:rsid w:val="40A592F8"/>
    <w:rsid w:val="40AF14AC"/>
    <w:rsid w:val="410BB6BA"/>
    <w:rsid w:val="414219A0"/>
    <w:rsid w:val="415DA963"/>
    <w:rsid w:val="415E9B24"/>
    <w:rsid w:val="4168EEED"/>
    <w:rsid w:val="418C93AD"/>
    <w:rsid w:val="418F6B34"/>
    <w:rsid w:val="4190E1CE"/>
    <w:rsid w:val="41A494B5"/>
    <w:rsid w:val="41A873BE"/>
    <w:rsid w:val="41B4BCD4"/>
    <w:rsid w:val="41C3796C"/>
    <w:rsid w:val="41F71F0D"/>
    <w:rsid w:val="420919FA"/>
    <w:rsid w:val="424ACE0D"/>
    <w:rsid w:val="425E5C7E"/>
    <w:rsid w:val="428D92A5"/>
    <w:rsid w:val="434B45E7"/>
    <w:rsid w:val="435F58FA"/>
    <w:rsid w:val="43714DE6"/>
    <w:rsid w:val="4399364D"/>
    <w:rsid w:val="439FC1FE"/>
    <w:rsid w:val="43A501D6"/>
    <w:rsid w:val="4499C67E"/>
    <w:rsid w:val="44BADA1D"/>
    <w:rsid w:val="44DEBDF9"/>
    <w:rsid w:val="44F4DF72"/>
    <w:rsid w:val="4541F69E"/>
    <w:rsid w:val="45747A26"/>
    <w:rsid w:val="45B23AAA"/>
    <w:rsid w:val="45C95472"/>
    <w:rsid w:val="4608B939"/>
    <w:rsid w:val="46116726"/>
    <w:rsid w:val="46430A9A"/>
    <w:rsid w:val="465A9623"/>
    <w:rsid w:val="468145E6"/>
    <w:rsid w:val="46B07B3D"/>
    <w:rsid w:val="470BF016"/>
    <w:rsid w:val="47268378"/>
    <w:rsid w:val="472973F7"/>
    <w:rsid w:val="47317E9E"/>
    <w:rsid w:val="473328CC"/>
    <w:rsid w:val="475D3D42"/>
    <w:rsid w:val="476CB4BF"/>
    <w:rsid w:val="47760923"/>
    <w:rsid w:val="477A1495"/>
    <w:rsid w:val="4780BB98"/>
    <w:rsid w:val="47862987"/>
    <w:rsid w:val="478C7D50"/>
    <w:rsid w:val="47A5115F"/>
    <w:rsid w:val="47A802C5"/>
    <w:rsid w:val="47C5EA0F"/>
    <w:rsid w:val="4808FD31"/>
    <w:rsid w:val="481A798F"/>
    <w:rsid w:val="4863786E"/>
    <w:rsid w:val="4864E83B"/>
    <w:rsid w:val="48C22C62"/>
    <w:rsid w:val="48C9F3D6"/>
    <w:rsid w:val="48CEC0FF"/>
    <w:rsid w:val="48E5DF46"/>
    <w:rsid w:val="48F0EC70"/>
    <w:rsid w:val="490AFC0B"/>
    <w:rsid w:val="495B212F"/>
    <w:rsid w:val="495B80A1"/>
    <w:rsid w:val="496FEDE8"/>
    <w:rsid w:val="49A2DAA1"/>
    <w:rsid w:val="4A48622D"/>
    <w:rsid w:val="4A8202DE"/>
    <w:rsid w:val="4AAA8E61"/>
    <w:rsid w:val="4AE032DD"/>
    <w:rsid w:val="4AF0C00C"/>
    <w:rsid w:val="4B2C3A87"/>
    <w:rsid w:val="4B2DC42B"/>
    <w:rsid w:val="4B2E4FE0"/>
    <w:rsid w:val="4B54FEEC"/>
    <w:rsid w:val="4B6BDEFF"/>
    <w:rsid w:val="4B935171"/>
    <w:rsid w:val="4BC03007"/>
    <w:rsid w:val="4C1767F3"/>
    <w:rsid w:val="4C1E2F6F"/>
    <w:rsid w:val="4C4B4231"/>
    <w:rsid w:val="4C4ED23E"/>
    <w:rsid w:val="4CD0CFEA"/>
    <w:rsid w:val="4D47DA1C"/>
    <w:rsid w:val="4E0B1EFA"/>
    <w:rsid w:val="4E0CA5A7"/>
    <w:rsid w:val="4E371193"/>
    <w:rsid w:val="4E414AEE"/>
    <w:rsid w:val="4E43D944"/>
    <w:rsid w:val="4E657B33"/>
    <w:rsid w:val="4EA6F8C7"/>
    <w:rsid w:val="4ECCEECC"/>
    <w:rsid w:val="4EEA4F99"/>
    <w:rsid w:val="4F1257F3"/>
    <w:rsid w:val="4F19F93B"/>
    <w:rsid w:val="4F433941"/>
    <w:rsid w:val="4F4E56F1"/>
    <w:rsid w:val="4F61E6B2"/>
    <w:rsid w:val="4F6835A7"/>
    <w:rsid w:val="4FCCC604"/>
    <w:rsid w:val="4FEE9A9F"/>
    <w:rsid w:val="4FF481BD"/>
    <w:rsid w:val="5000B93A"/>
    <w:rsid w:val="50556534"/>
    <w:rsid w:val="50A72DFA"/>
    <w:rsid w:val="50C6A662"/>
    <w:rsid w:val="50EC7772"/>
    <w:rsid w:val="50F939D5"/>
    <w:rsid w:val="51088FBA"/>
    <w:rsid w:val="51116175"/>
    <w:rsid w:val="51516BCD"/>
    <w:rsid w:val="51590A1F"/>
    <w:rsid w:val="516B1469"/>
    <w:rsid w:val="5187102D"/>
    <w:rsid w:val="518CAC07"/>
    <w:rsid w:val="51995971"/>
    <w:rsid w:val="51A41CC9"/>
    <w:rsid w:val="51AEBE47"/>
    <w:rsid w:val="51B7620C"/>
    <w:rsid w:val="51C81D07"/>
    <w:rsid w:val="520B4B1F"/>
    <w:rsid w:val="524A6C5F"/>
    <w:rsid w:val="5252BB3A"/>
    <w:rsid w:val="529F147A"/>
    <w:rsid w:val="52A886D7"/>
    <w:rsid w:val="52BEC3C2"/>
    <w:rsid w:val="52F2A488"/>
    <w:rsid w:val="532D4C28"/>
    <w:rsid w:val="532E8A3E"/>
    <w:rsid w:val="533D4715"/>
    <w:rsid w:val="537A2C35"/>
    <w:rsid w:val="53A555A4"/>
    <w:rsid w:val="53A697C6"/>
    <w:rsid w:val="53A87560"/>
    <w:rsid w:val="53E0DF70"/>
    <w:rsid w:val="53E41299"/>
    <w:rsid w:val="54063911"/>
    <w:rsid w:val="54098223"/>
    <w:rsid w:val="54105871"/>
    <w:rsid w:val="542C5CFD"/>
    <w:rsid w:val="543DB343"/>
    <w:rsid w:val="5465E776"/>
    <w:rsid w:val="547BDBC3"/>
    <w:rsid w:val="54A371C8"/>
    <w:rsid w:val="54B2C90F"/>
    <w:rsid w:val="54BF0EEB"/>
    <w:rsid w:val="54D5D172"/>
    <w:rsid w:val="54DC5C66"/>
    <w:rsid w:val="54F63BDE"/>
    <w:rsid w:val="550D229D"/>
    <w:rsid w:val="5521584A"/>
    <w:rsid w:val="5546130B"/>
    <w:rsid w:val="554CB13A"/>
    <w:rsid w:val="5555AFDD"/>
    <w:rsid w:val="555A0F3C"/>
    <w:rsid w:val="55667F23"/>
    <w:rsid w:val="5573C4D9"/>
    <w:rsid w:val="558E7100"/>
    <w:rsid w:val="55AE8CC2"/>
    <w:rsid w:val="55B4F9BB"/>
    <w:rsid w:val="55BEC194"/>
    <w:rsid w:val="55C51A99"/>
    <w:rsid w:val="56462A3F"/>
    <w:rsid w:val="565B1AE9"/>
    <w:rsid w:val="5676E0BE"/>
    <w:rsid w:val="567CE2F7"/>
    <w:rsid w:val="56947582"/>
    <w:rsid w:val="56DA6A13"/>
    <w:rsid w:val="56DA86F6"/>
    <w:rsid w:val="57190D55"/>
    <w:rsid w:val="57409E0A"/>
    <w:rsid w:val="575DF92D"/>
    <w:rsid w:val="578201AF"/>
    <w:rsid w:val="578E31B9"/>
    <w:rsid w:val="57C471DF"/>
    <w:rsid w:val="58127490"/>
    <w:rsid w:val="58283AF3"/>
    <w:rsid w:val="5836B9A8"/>
    <w:rsid w:val="587EAC8A"/>
    <w:rsid w:val="58A1D2CE"/>
    <w:rsid w:val="58C76583"/>
    <w:rsid w:val="58E31AD0"/>
    <w:rsid w:val="58E5D8FE"/>
    <w:rsid w:val="58E662A4"/>
    <w:rsid w:val="58ECE014"/>
    <w:rsid w:val="5929A054"/>
    <w:rsid w:val="59AEFE91"/>
    <w:rsid w:val="59C47269"/>
    <w:rsid w:val="59FD00E4"/>
    <w:rsid w:val="5A028D1D"/>
    <w:rsid w:val="5A30AABF"/>
    <w:rsid w:val="5A3C7435"/>
    <w:rsid w:val="5A9EC300"/>
    <w:rsid w:val="5A9F72D1"/>
    <w:rsid w:val="5ACC40CE"/>
    <w:rsid w:val="5AE28183"/>
    <w:rsid w:val="5AEDA170"/>
    <w:rsid w:val="5B637CA1"/>
    <w:rsid w:val="5B994E91"/>
    <w:rsid w:val="5BA598A0"/>
    <w:rsid w:val="5BA7777C"/>
    <w:rsid w:val="5BDA3DB4"/>
    <w:rsid w:val="5BE83337"/>
    <w:rsid w:val="5BF2A3E7"/>
    <w:rsid w:val="5BF71D45"/>
    <w:rsid w:val="5BFFA8CB"/>
    <w:rsid w:val="5C1BEACB"/>
    <w:rsid w:val="5C2319F4"/>
    <w:rsid w:val="5C32266D"/>
    <w:rsid w:val="5C362BEC"/>
    <w:rsid w:val="5C42F6C1"/>
    <w:rsid w:val="5C7F6C6A"/>
    <w:rsid w:val="5D066644"/>
    <w:rsid w:val="5D0C85A7"/>
    <w:rsid w:val="5D66717B"/>
    <w:rsid w:val="5D69D6F2"/>
    <w:rsid w:val="5D6C229A"/>
    <w:rsid w:val="5D8C7C26"/>
    <w:rsid w:val="5D8DA810"/>
    <w:rsid w:val="5D910319"/>
    <w:rsid w:val="5D9B0B56"/>
    <w:rsid w:val="5DC35DB7"/>
    <w:rsid w:val="5DC73865"/>
    <w:rsid w:val="5DD33E43"/>
    <w:rsid w:val="5DFD0B08"/>
    <w:rsid w:val="5E2414E5"/>
    <w:rsid w:val="5E37FF8A"/>
    <w:rsid w:val="5E460DC6"/>
    <w:rsid w:val="5E4C9653"/>
    <w:rsid w:val="5E5B5BA9"/>
    <w:rsid w:val="5E816A08"/>
    <w:rsid w:val="5E87CC76"/>
    <w:rsid w:val="5ECAB9D8"/>
    <w:rsid w:val="5F1047A9"/>
    <w:rsid w:val="5F175AB2"/>
    <w:rsid w:val="5F5ECD61"/>
    <w:rsid w:val="5FA5F16A"/>
    <w:rsid w:val="5FA97D43"/>
    <w:rsid w:val="5FAE1246"/>
    <w:rsid w:val="5FDA2A8B"/>
    <w:rsid w:val="5FEC705C"/>
    <w:rsid w:val="60773A89"/>
    <w:rsid w:val="6090AA28"/>
    <w:rsid w:val="609443B1"/>
    <w:rsid w:val="609E390B"/>
    <w:rsid w:val="609F4AEF"/>
    <w:rsid w:val="60A1D161"/>
    <w:rsid w:val="60D28A25"/>
    <w:rsid w:val="6129F81E"/>
    <w:rsid w:val="6156C992"/>
    <w:rsid w:val="61B6389C"/>
    <w:rsid w:val="61BEF821"/>
    <w:rsid w:val="61E45517"/>
    <w:rsid w:val="6218DE3F"/>
    <w:rsid w:val="622AA196"/>
    <w:rsid w:val="628BBFE7"/>
    <w:rsid w:val="6294E5C6"/>
    <w:rsid w:val="629B88BA"/>
    <w:rsid w:val="62A9007E"/>
    <w:rsid w:val="62EB613D"/>
    <w:rsid w:val="63196E91"/>
    <w:rsid w:val="6354501F"/>
    <w:rsid w:val="63570F7B"/>
    <w:rsid w:val="636B9399"/>
    <w:rsid w:val="6394C1C0"/>
    <w:rsid w:val="63C62E87"/>
    <w:rsid w:val="63CEE044"/>
    <w:rsid w:val="6465A658"/>
    <w:rsid w:val="6465F936"/>
    <w:rsid w:val="647826B8"/>
    <w:rsid w:val="647FEAEB"/>
    <w:rsid w:val="6482E704"/>
    <w:rsid w:val="64D8CDE9"/>
    <w:rsid w:val="64EE2473"/>
    <w:rsid w:val="64F14560"/>
    <w:rsid w:val="64F4645F"/>
    <w:rsid w:val="65060804"/>
    <w:rsid w:val="652EEA29"/>
    <w:rsid w:val="653D7A37"/>
    <w:rsid w:val="6553E41D"/>
    <w:rsid w:val="6571D15C"/>
    <w:rsid w:val="657FE8EF"/>
    <w:rsid w:val="6583E037"/>
    <w:rsid w:val="658EE7B0"/>
    <w:rsid w:val="65C2CB4B"/>
    <w:rsid w:val="65C40012"/>
    <w:rsid w:val="65DC1B94"/>
    <w:rsid w:val="65F20F40"/>
    <w:rsid w:val="6609BD9C"/>
    <w:rsid w:val="6610E228"/>
    <w:rsid w:val="66395294"/>
    <w:rsid w:val="667057BD"/>
    <w:rsid w:val="66803190"/>
    <w:rsid w:val="669FC74E"/>
    <w:rsid w:val="66A87D9D"/>
    <w:rsid w:val="66D2C714"/>
    <w:rsid w:val="66D928CA"/>
    <w:rsid w:val="66F334B6"/>
    <w:rsid w:val="66F3E9EF"/>
    <w:rsid w:val="6703D7B3"/>
    <w:rsid w:val="67512A2F"/>
    <w:rsid w:val="676135C4"/>
    <w:rsid w:val="6773B7FE"/>
    <w:rsid w:val="677C2D4D"/>
    <w:rsid w:val="67955832"/>
    <w:rsid w:val="67998499"/>
    <w:rsid w:val="67ADB989"/>
    <w:rsid w:val="67AFF355"/>
    <w:rsid w:val="67C7B8A0"/>
    <w:rsid w:val="67D3998E"/>
    <w:rsid w:val="6838DE67"/>
    <w:rsid w:val="68688BE3"/>
    <w:rsid w:val="68A3692B"/>
    <w:rsid w:val="68B0BD20"/>
    <w:rsid w:val="68B1C4FE"/>
    <w:rsid w:val="68C87D5D"/>
    <w:rsid w:val="68F6A53A"/>
    <w:rsid w:val="692AFEF9"/>
    <w:rsid w:val="694AA1C3"/>
    <w:rsid w:val="69576C81"/>
    <w:rsid w:val="695F0971"/>
    <w:rsid w:val="69B17B33"/>
    <w:rsid w:val="69BD5826"/>
    <w:rsid w:val="69E6F62A"/>
    <w:rsid w:val="69FA3E26"/>
    <w:rsid w:val="69FF6112"/>
    <w:rsid w:val="6A29A505"/>
    <w:rsid w:val="6A3036AA"/>
    <w:rsid w:val="6AA09C5F"/>
    <w:rsid w:val="6AA55A29"/>
    <w:rsid w:val="6ADCD07B"/>
    <w:rsid w:val="6AF6E463"/>
    <w:rsid w:val="6B0AEC75"/>
    <w:rsid w:val="6B0CF6C7"/>
    <w:rsid w:val="6B0DD0C9"/>
    <w:rsid w:val="6B1A0AF5"/>
    <w:rsid w:val="6B308FCD"/>
    <w:rsid w:val="6B32770B"/>
    <w:rsid w:val="6B8346AD"/>
    <w:rsid w:val="6B8A910F"/>
    <w:rsid w:val="6BBE73CD"/>
    <w:rsid w:val="6BC8A507"/>
    <w:rsid w:val="6BDB42E2"/>
    <w:rsid w:val="6C0515AA"/>
    <w:rsid w:val="6C1C866C"/>
    <w:rsid w:val="6C60030C"/>
    <w:rsid w:val="6C65059C"/>
    <w:rsid w:val="6C75C3BB"/>
    <w:rsid w:val="6CF69607"/>
    <w:rsid w:val="6D4564A6"/>
    <w:rsid w:val="6D608FA4"/>
    <w:rsid w:val="6DB24FD3"/>
    <w:rsid w:val="6DCECB61"/>
    <w:rsid w:val="6DF56B6A"/>
    <w:rsid w:val="6E051E3E"/>
    <w:rsid w:val="6E1AD50F"/>
    <w:rsid w:val="6E42CCC8"/>
    <w:rsid w:val="6E511D23"/>
    <w:rsid w:val="6E706883"/>
    <w:rsid w:val="6E7A2826"/>
    <w:rsid w:val="6EAF97B7"/>
    <w:rsid w:val="6ECCB5A9"/>
    <w:rsid w:val="6ED93436"/>
    <w:rsid w:val="6F135FE5"/>
    <w:rsid w:val="6F3CFFD0"/>
    <w:rsid w:val="6F86988B"/>
    <w:rsid w:val="6F9FF4CB"/>
    <w:rsid w:val="6FAC9CAE"/>
    <w:rsid w:val="6FC18168"/>
    <w:rsid w:val="6FC644FB"/>
    <w:rsid w:val="6FC843AA"/>
    <w:rsid w:val="6FE0252B"/>
    <w:rsid w:val="6FF7676D"/>
    <w:rsid w:val="700D315E"/>
    <w:rsid w:val="7014D398"/>
    <w:rsid w:val="703D761D"/>
    <w:rsid w:val="705563EA"/>
    <w:rsid w:val="706509E3"/>
    <w:rsid w:val="706E500F"/>
    <w:rsid w:val="708808F4"/>
    <w:rsid w:val="7097A4DB"/>
    <w:rsid w:val="70A24BAA"/>
    <w:rsid w:val="70B6E093"/>
    <w:rsid w:val="70D5F342"/>
    <w:rsid w:val="70D8F5A3"/>
    <w:rsid w:val="70EA5C9B"/>
    <w:rsid w:val="70F3DE30"/>
    <w:rsid w:val="713D01F9"/>
    <w:rsid w:val="717BCB2F"/>
    <w:rsid w:val="71908F43"/>
    <w:rsid w:val="719A42D1"/>
    <w:rsid w:val="71CC4775"/>
    <w:rsid w:val="721DEE77"/>
    <w:rsid w:val="723FE2BC"/>
    <w:rsid w:val="72425F93"/>
    <w:rsid w:val="724EEDC4"/>
    <w:rsid w:val="72795C93"/>
    <w:rsid w:val="72A1D91D"/>
    <w:rsid w:val="72A39695"/>
    <w:rsid w:val="72A4570F"/>
    <w:rsid w:val="72D1C1D2"/>
    <w:rsid w:val="72E31ED9"/>
    <w:rsid w:val="734A5E4D"/>
    <w:rsid w:val="737AD35C"/>
    <w:rsid w:val="737C8FE2"/>
    <w:rsid w:val="73CC7638"/>
    <w:rsid w:val="73D3FEFE"/>
    <w:rsid w:val="73FFBF4E"/>
    <w:rsid w:val="742BF011"/>
    <w:rsid w:val="743F9DF5"/>
    <w:rsid w:val="7444FDF1"/>
    <w:rsid w:val="744A927A"/>
    <w:rsid w:val="745916F9"/>
    <w:rsid w:val="748BE9EC"/>
    <w:rsid w:val="7493AA97"/>
    <w:rsid w:val="74A65197"/>
    <w:rsid w:val="7528F1BC"/>
    <w:rsid w:val="754FAA7A"/>
    <w:rsid w:val="75821CFD"/>
    <w:rsid w:val="758E98B2"/>
    <w:rsid w:val="75B19B84"/>
    <w:rsid w:val="75B60535"/>
    <w:rsid w:val="75DC24D3"/>
    <w:rsid w:val="75DD165E"/>
    <w:rsid w:val="762B03CB"/>
    <w:rsid w:val="76369533"/>
    <w:rsid w:val="763D8D1D"/>
    <w:rsid w:val="7658467C"/>
    <w:rsid w:val="766781E5"/>
    <w:rsid w:val="7671EE2D"/>
    <w:rsid w:val="7699CEFA"/>
    <w:rsid w:val="76AF9FE2"/>
    <w:rsid w:val="76CEF86B"/>
    <w:rsid w:val="76EA30B0"/>
    <w:rsid w:val="76EE090D"/>
    <w:rsid w:val="775AC3B8"/>
    <w:rsid w:val="7785E07B"/>
    <w:rsid w:val="780B89FB"/>
    <w:rsid w:val="782F7CDE"/>
    <w:rsid w:val="7837EE14"/>
    <w:rsid w:val="7841FDD4"/>
    <w:rsid w:val="7889476E"/>
    <w:rsid w:val="78A622A7"/>
    <w:rsid w:val="78B171F5"/>
    <w:rsid w:val="78B777C2"/>
    <w:rsid w:val="7901DCB9"/>
    <w:rsid w:val="7926E0E7"/>
    <w:rsid w:val="7944A6C8"/>
    <w:rsid w:val="7965AD4B"/>
    <w:rsid w:val="79A0C364"/>
    <w:rsid w:val="79B3A712"/>
    <w:rsid w:val="79EA0D55"/>
    <w:rsid w:val="7A16EDBA"/>
    <w:rsid w:val="7A328795"/>
    <w:rsid w:val="7A4022DB"/>
    <w:rsid w:val="7A9AB2F3"/>
    <w:rsid w:val="7AAB895E"/>
    <w:rsid w:val="7AB696DD"/>
    <w:rsid w:val="7AC0FC13"/>
    <w:rsid w:val="7AE099DE"/>
    <w:rsid w:val="7B37A26D"/>
    <w:rsid w:val="7B42153D"/>
    <w:rsid w:val="7B9308DE"/>
    <w:rsid w:val="7BAD48FE"/>
    <w:rsid w:val="7BCBB8D4"/>
    <w:rsid w:val="7BDBDB44"/>
    <w:rsid w:val="7BEDCD6A"/>
    <w:rsid w:val="7BFB5DB3"/>
    <w:rsid w:val="7C07DA3D"/>
    <w:rsid w:val="7C12D414"/>
    <w:rsid w:val="7C23D662"/>
    <w:rsid w:val="7C4297C4"/>
    <w:rsid w:val="7C4EFA67"/>
    <w:rsid w:val="7C5C92FD"/>
    <w:rsid w:val="7C655454"/>
    <w:rsid w:val="7C97A033"/>
    <w:rsid w:val="7CC36B26"/>
    <w:rsid w:val="7CFD5CBD"/>
    <w:rsid w:val="7D14653F"/>
    <w:rsid w:val="7D38375B"/>
    <w:rsid w:val="7D59E6E3"/>
    <w:rsid w:val="7D6CD9C6"/>
    <w:rsid w:val="7D7CAD96"/>
    <w:rsid w:val="7D83B449"/>
    <w:rsid w:val="7DBE6ADB"/>
    <w:rsid w:val="7DE356B8"/>
    <w:rsid w:val="7DE667CC"/>
    <w:rsid w:val="7E0875BD"/>
    <w:rsid w:val="7E17BF8F"/>
    <w:rsid w:val="7E23D69A"/>
    <w:rsid w:val="7EDFB62E"/>
    <w:rsid w:val="7EE4F08C"/>
    <w:rsid w:val="7EE58B89"/>
    <w:rsid w:val="7F309A2D"/>
    <w:rsid w:val="7F4F91F0"/>
    <w:rsid w:val="7F6216F4"/>
    <w:rsid w:val="7F8D40D3"/>
    <w:rsid w:val="7FA2808F"/>
    <w:rsid w:val="7FA50B23"/>
    <w:rsid w:val="7FD7A4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9783E"/>
  <w15:chartTrackingRefBased/>
  <w15:docId w15:val="{6DC01508-00A4-4FA8-86E5-DB87AFA89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Normal"/>
    <w:link w:val="Heading1Char"/>
    <w:uiPriority w:val="9"/>
    <w:qFormat/>
    <w:rsid w:val="0F9C5B4E"/>
    <w:pPr>
      <w:outlineLvl w:val="0"/>
    </w:pPr>
  </w:style>
  <w:style w:type="paragraph" w:styleId="Heading2">
    <w:name w:val="heading 2"/>
    <w:basedOn w:val="Normal"/>
    <w:next w:val="Normal"/>
    <w:link w:val="Heading2Char"/>
    <w:uiPriority w:val="9"/>
    <w:semiHidden/>
    <w:unhideWhenUsed/>
    <w:qFormat/>
    <w:rsid w:val="00761E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E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E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E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E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E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E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E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EB0"/>
    <w:rPr>
      <w:rFonts w:eastAsiaTheme="minorEastAsia"/>
      <w:b/>
      <w:bCs/>
      <w:sz w:val="22"/>
      <w:szCs w:val="22"/>
      <w:u w:val="single"/>
    </w:rPr>
  </w:style>
  <w:style w:type="character" w:customStyle="1" w:styleId="Heading2Char">
    <w:name w:val="Heading 2 Char"/>
    <w:basedOn w:val="DefaultParagraphFont"/>
    <w:link w:val="Heading2"/>
    <w:uiPriority w:val="9"/>
    <w:semiHidden/>
    <w:rsid w:val="00761E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E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E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E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E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E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E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EB0"/>
    <w:rPr>
      <w:rFonts w:eastAsiaTheme="majorEastAsia" w:cstheme="majorBidi"/>
      <w:color w:val="272727" w:themeColor="text1" w:themeTint="D8"/>
    </w:rPr>
  </w:style>
  <w:style w:type="paragraph" w:styleId="Title">
    <w:name w:val="Title"/>
    <w:basedOn w:val="Normal"/>
    <w:next w:val="Normal"/>
    <w:link w:val="TitleChar"/>
    <w:uiPriority w:val="10"/>
    <w:qFormat/>
    <w:rsid w:val="00761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E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E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E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EB0"/>
    <w:pPr>
      <w:spacing w:before="160"/>
      <w:jc w:val="center"/>
    </w:pPr>
    <w:rPr>
      <w:i/>
      <w:iCs/>
      <w:color w:val="404040" w:themeColor="text1" w:themeTint="BF"/>
    </w:rPr>
  </w:style>
  <w:style w:type="character" w:customStyle="1" w:styleId="QuoteChar">
    <w:name w:val="Quote Char"/>
    <w:basedOn w:val="DefaultParagraphFont"/>
    <w:link w:val="Quote"/>
    <w:uiPriority w:val="29"/>
    <w:rsid w:val="00761EB0"/>
    <w:rPr>
      <w:i/>
      <w:iCs/>
      <w:color w:val="404040" w:themeColor="text1" w:themeTint="BF"/>
    </w:rPr>
  </w:style>
  <w:style w:type="paragraph" w:styleId="ListParagraph">
    <w:name w:val="List Paragraph"/>
    <w:basedOn w:val="Normal"/>
    <w:uiPriority w:val="34"/>
    <w:qFormat/>
    <w:rsid w:val="00761EB0"/>
    <w:pPr>
      <w:ind w:left="720"/>
      <w:contextualSpacing/>
    </w:pPr>
  </w:style>
  <w:style w:type="character" w:styleId="IntenseEmphasis">
    <w:name w:val="Intense Emphasis"/>
    <w:basedOn w:val="DefaultParagraphFont"/>
    <w:uiPriority w:val="21"/>
    <w:qFormat/>
    <w:rsid w:val="00761EB0"/>
    <w:rPr>
      <w:i/>
      <w:iCs/>
      <w:color w:val="0F4761" w:themeColor="accent1" w:themeShade="BF"/>
    </w:rPr>
  </w:style>
  <w:style w:type="paragraph" w:styleId="IntenseQuote">
    <w:name w:val="Intense Quote"/>
    <w:basedOn w:val="Normal"/>
    <w:next w:val="Normal"/>
    <w:link w:val="IntenseQuoteChar"/>
    <w:uiPriority w:val="30"/>
    <w:qFormat/>
    <w:rsid w:val="00761E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EB0"/>
    <w:rPr>
      <w:i/>
      <w:iCs/>
      <w:color w:val="0F4761" w:themeColor="accent1" w:themeShade="BF"/>
    </w:rPr>
  </w:style>
  <w:style w:type="character" w:styleId="IntenseReference">
    <w:name w:val="Intense Reference"/>
    <w:basedOn w:val="DefaultParagraphFont"/>
    <w:uiPriority w:val="32"/>
    <w:qFormat/>
    <w:rsid w:val="00761EB0"/>
    <w:rPr>
      <w:b/>
      <w:bCs/>
      <w:smallCaps/>
      <w:color w:val="0F4761" w:themeColor="accent1" w:themeShade="BF"/>
      <w:spacing w:val="5"/>
    </w:rPr>
  </w:style>
  <w:style w:type="character" w:styleId="CommentReference">
    <w:name w:val="annotation reference"/>
    <w:basedOn w:val="DefaultParagraphFont"/>
    <w:uiPriority w:val="99"/>
    <w:semiHidden/>
    <w:unhideWhenUsed/>
    <w:rsid w:val="00761EB0"/>
    <w:rPr>
      <w:sz w:val="16"/>
      <w:szCs w:val="16"/>
    </w:rPr>
  </w:style>
  <w:style w:type="paragraph" w:styleId="CommentText">
    <w:name w:val="annotation text"/>
    <w:basedOn w:val="Normal"/>
    <w:link w:val="CommentTextChar"/>
    <w:uiPriority w:val="99"/>
    <w:unhideWhenUsed/>
    <w:rsid w:val="00761EB0"/>
    <w:pPr>
      <w:spacing w:line="240" w:lineRule="auto"/>
    </w:pPr>
    <w:rPr>
      <w:sz w:val="20"/>
      <w:szCs w:val="20"/>
    </w:rPr>
  </w:style>
  <w:style w:type="character" w:customStyle="1" w:styleId="CommentTextChar">
    <w:name w:val="Comment Text Char"/>
    <w:basedOn w:val="DefaultParagraphFont"/>
    <w:link w:val="CommentText"/>
    <w:uiPriority w:val="99"/>
    <w:rsid w:val="00761EB0"/>
    <w:rPr>
      <w:sz w:val="20"/>
      <w:szCs w:val="20"/>
    </w:rPr>
  </w:style>
  <w:style w:type="paragraph" w:styleId="CommentSubject">
    <w:name w:val="annotation subject"/>
    <w:basedOn w:val="CommentText"/>
    <w:next w:val="CommentText"/>
    <w:link w:val="CommentSubjectChar"/>
    <w:uiPriority w:val="99"/>
    <w:semiHidden/>
    <w:unhideWhenUsed/>
    <w:rsid w:val="00761EB0"/>
    <w:rPr>
      <w:b/>
      <w:bCs/>
    </w:rPr>
  </w:style>
  <w:style w:type="character" w:customStyle="1" w:styleId="CommentSubjectChar">
    <w:name w:val="Comment Subject Char"/>
    <w:basedOn w:val="CommentTextChar"/>
    <w:link w:val="CommentSubject"/>
    <w:uiPriority w:val="99"/>
    <w:semiHidden/>
    <w:rsid w:val="00761EB0"/>
    <w:rPr>
      <w:b/>
      <w:bCs/>
      <w:sz w:val="20"/>
      <w:szCs w:val="20"/>
    </w:rPr>
  </w:style>
  <w:style w:type="paragraph" w:styleId="Header">
    <w:name w:val="header"/>
    <w:basedOn w:val="Normal"/>
    <w:link w:val="HeaderChar"/>
    <w:uiPriority w:val="99"/>
    <w:unhideWhenUsed/>
    <w:rsid w:val="001035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5E2"/>
  </w:style>
  <w:style w:type="paragraph" w:styleId="Footer">
    <w:name w:val="footer"/>
    <w:basedOn w:val="Normal"/>
    <w:link w:val="FooterChar"/>
    <w:uiPriority w:val="99"/>
    <w:unhideWhenUsed/>
    <w:rsid w:val="001035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5E2"/>
  </w:style>
  <w:style w:type="character" w:styleId="Hyperlink">
    <w:name w:val="Hyperlink"/>
    <w:basedOn w:val="DefaultParagraphFont"/>
    <w:uiPriority w:val="99"/>
    <w:unhideWhenUsed/>
    <w:rsid w:val="008F70B9"/>
    <w:rPr>
      <w:color w:val="467886"/>
      <w:u w:val="single"/>
    </w:rPr>
  </w:style>
  <w:style w:type="paragraph" w:styleId="ListBullet">
    <w:name w:val="List Bullet"/>
    <w:basedOn w:val="Normal"/>
    <w:uiPriority w:val="99"/>
    <w:unhideWhenUsed/>
    <w:rsid w:val="00F94E27"/>
    <w:pPr>
      <w:numPr>
        <w:numId w:val="98"/>
      </w:numPr>
      <w:contextualSpacing/>
    </w:pPr>
  </w:style>
  <w:style w:type="character" w:styleId="Mention">
    <w:name w:val="Mention"/>
    <w:basedOn w:val="DefaultParagraphFont"/>
    <w:uiPriority w:val="99"/>
    <w:unhideWhenUsed/>
    <w:rsid w:val="003E43C4"/>
    <w:rPr>
      <w:color w:val="2B579A"/>
      <w:shd w:val="clear" w:color="auto" w:fill="E1DFDD"/>
    </w:rPr>
  </w:style>
  <w:style w:type="character" w:styleId="UnresolvedMention">
    <w:name w:val="Unresolved Mention"/>
    <w:basedOn w:val="DefaultParagraphFont"/>
    <w:uiPriority w:val="99"/>
    <w:semiHidden/>
    <w:unhideWhenUsed/>
    <w:rsid w:val="00876D31"/>
    <w:rPr>
      <w:color w:val="605E5C"/>
      <w:shd w:val="clear" w:color="auto" w:fill="E1DFDD"/>
    </w:rPr>
  </w:style>
  <w:style w:type="paragraph" w:styleId="TOC1">
    <w:name w:val="toc 1"/>
    <w:basedOn w:val="Normal"/>
    <w:next w:val="Normal"/>
    <w:uiPriority w:val="39"/>
    <w:unhideWhenUsed/>
    <w:rsid w:val="00654B98"/>
    <w:pPr>
      <w:spacing w:after="100"/>
    </w:pPr>
  </w:style>
  <w:style w:type="paragraph" w:customStyle="1" w:styleId="Heading">
    <w:name w:val="Heading"/>
    <w:basedOn w:val="Normal"/>
    <w:link w:val="HeadingChar"/>
    <w:uiPriority w:val="1"/>
    <w:qFormat/>
    <w:rsid w:val="003A0E12"/>
    <w:pPr>
      <w:numPr>
        <w:numId w:val="96"/>
      </w:numPr>
      <w:contextualSpacing/>
    </w:pPr>
    <w:rPr>
      <w:rFonts w:eastAsiaTheme="minorEastAsia"/>
      <w:b/>
      <w:bCs/>
      <w:sz w:val="22"/>
      <w:szCs w:val="22"/>
      <w:u w:val="single"/>
    </w:rPr>
  </w:style>
  <w:style w:type="character" w:customStyle="1" w:styleId="HeadingChar">
    <w:name w:val="Heading Char"/>
    <w:basedOn w:val="DefaultParagraphFont"/>
    <w:link w:val="Heading"/>
    <w:uiPriority w:val="1"/>
    <w:rsid w:val="003A0E12"/>
    <w:rPr>
      <w:rFonts w:eastAsiaTheme="minorEastAsia"/>
      <w:b/>
      <w:bCs/>
      <w:sz w:val="22"/>
      <w:szCs w:val="22"/>
      <w:u w:val="single"/>
    </w:rPr>
  </w:style>
  <w:style w:type="table" w:styleId="TableGrid">
    <w:name w:val="Table Grid"/>
    <w:basedOn w:val="TableNormal"/>
    <w:uiPriority w:val="59"/>
    <w:rsid w:val="00AC2A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FB01BA"/>
    <w:pPr>
      <w:spacing w:after="0" w:line="240" w:lineRule="auto"/>
    </w:pPr>
  </w:style>
  <w:style w:type="paragraph" w:customStyle="1" w:styleId="Paragraph">
    <w:name w:val="Paragraph"/>
    <w:link w:val="ParagraphChar"/>
    <w:qFormat/>
    <w:rsid w:val="00175517"/>
    <w:pPr>
      <w:spacing w:before="120" w:after="240" w:line="360" w:lineRule="auto"/>
      <w:ind w:left="397" w:hanging="397"/>
    </w:pPr>
    <w:rPr>
      <w:rFonts w:ascii="Trebuchet MS" w:eastAsiaTheme="majorEastAsia" w:hAnsi="Trebuchet MS" w:cstheme="majorBidi"/>
      <w:iCs/>
      <w:kern w:val="0"/>
      <w:lang w:eastAsia="en-GB"/>
      <w14:ligatures w14:val="none"/>
    </w:rPr>
  </w:style>
  <w:style w:type="character" w:customStyle="1" w:styleId="ParagraphChar">
    <w:name w:val="Paragraph Char"/>
    <w:basedOn w:val="DefaultParagraphFont"/>
    <w:link w:val="Paragraph"/>
    <w:rsid w:val="00175517"/>
    <w:rPr>
      <w:rFonts w:ascii="Trebuchet MS" w:eastAsiaTheme="majorEastAsia" w:hAnsi="Trebuchet MS" w:cstheme="majorBidi"/>
      <w:iC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ading.gov.uk/contact-us/complaints/housing-complaints-procedur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ading.gov.uk/the-council-and-democracy/council-strategies-plans-and-policies/equality-diversity-and-inclusion-policies/accessible-information-and-communications-polic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923BF0D1-44CD-4A15-BC5E-F813DD580250}">
    <t:Anchor>
      <t:Comment id="1398949918"/>
    </t:Anchor>
    <t:History>
      <t:Event id="{8A7DC69D-52DE-4682-95F9-FD23B5D2F1D4}" time="2026-06-01T16:29:44.679Z">
        <t:Attribution userId="S::Natalie.Waters@reading.gov.uk::58fe104f-ba24-4ab4-9eec-868f26edb4ea" userProvider="AD" userName="Waters, Natalie"/>
        <t:Anchor>
          <t:Comment id="1398949918"/>
        </t:Anchor>
        <t:Create/>
      </t:Event>
      <t:Event id="{4507B074-1525-4336-A76C-24DE078B6D75}" time="2026-06-01T16:29:44.679Z">
        <t:Attribution userId="S::Natalie.Waters@reading.gov.uk::58fe104f-ba24-4ab4-9eec-868f26edb4ea" userProvider="AD" userName="Waters, Natalie"/>
        <t:Anchor>
          <t:Comment id="1398949918"/>
        </t:Anchor>
        <t:Assign userId="S::Charles.Hahn@reading.gov.uk::0cb55a19-a22b-4e7a-9031-8dc006acac33" userProvider="AD" userName="Hahn, Charles"/>
      </t:Event>
      <t:Event id="{84FD505D-7B6B-4A2B-968D-376744CB0331}" time="2026-06-01T16:29:44.679Z">
        <t:Attribution userId="S::Natalie.Waters@reading.gov.uk::58fe104f-ba24-4ab4-9eec-868f26edb4ea" userProvider="AD" userName="Waters, Natalie"/>
        <t:Anchor>
          <t:Comment id="1398949918"/>
        </t:Anchor>
        <t:SetTitle title="I have amended this as it said that we carry out Leg RA for all our properties which isn't right is it? @Hahn, Charles &amp; @Robson, Isabelle "/>
      </t:Event>
    </t:History>
  </t:Task>
  <t:Task id="{BC5DCF46-334B-40BC-9A6E-EA9D580BBEC7}">
    <t:Anchor>
      <t:Comment id="223544211"/>
    </t:Anchor>
    <t:History>
      <t:Event id="{B9B7408F-5D20-41CF-9151-4ECF899F98C6}" time="2026-06-01T16:38:17.519Z">
        <t:Attribution userId="S::Natalie.Waters@reading.gov.uk::58fe104f-ba24-4ab4-9eec-868f26edb4ea" userProvider="AD" userName="Waters, Natalie"/>
        <t:Anchor>
          <t:Comment id="223544211"/>
        </t:Anchor>
        <t:Create/>
      </t:Event>
      <t:Event id="{DD8F6E59-5761-4EA9-B11B-5D923420B75D}" time="2026-06-01T16:38:17.519Z">
        <t:Attribution userId="S::Natalie.Waters@reading.gov.uk::58fe104f-ba24-4ab4-9eec-868f26edb4ea" userProvider="AD" userName="Waters, Natalie"/>
        <t:Anchor>
          <t:Comment id="223544211"/>
        </t:Anchor>
        <t:Assign userId="S::Isabelle.Robson@reading.gov.uk::13a38609-3cf9-45f8-8af9-f2bfadddba0f" userProvider="AD" userName="Robson, Isabelle"/>
      </t:Event>
      <t:Event id="{CCE80EF5-6CD5-4E10-947C-01866F49BA14}" time="2026-06-01T16:38:17.519Z">
        <t:Attribution userId="S::Natalie.Waters@reading.gov.uk::58fe104f-ba24-4ab4-9eec-868f26edb4ea" userProvider="AD" userName="Waters, Natalie"/>
        <t:Anchor>
          <t:Comment id="223544211"/>
        </t:Anchor>
        <t:SetTitle title="Sorry again I don’t understand this paragraph, @Robson, Isabelle &amp; @Hahn, Charles , can it be looked at and re worded please? "/>
      </t:Event>
    </t:History>
  </t:Task>
  <t:Task id="{FBB725F3-5157-4A4F-A1FD-283F27AB4E63}">
    <t:Anchor>
      <t:Comment id="1657132124"/>
    </t:Anchor>
    <t:History>
      <t:Event id="{A13C963A-61B3-4E4E-B198-A3272DD1EE6A}" time="2026-06-01T16:57:08.699Z">
        <t:Attribution userId="S::Natalie.Waters@reading.gov.uk::58fe104f-ba24-4ab4-9eec-868f26edb4ea" userProvider="AD" userName="Waters, Natalie"/>
        <t:Anchor>
          <t:Comment id="1657132124"/>
        </t:Anchor>
        <t:Create/>
      </t:Event>
      <t:Event id="{0A9CA720-FA06-4B97-BF12-5A3CBC9EC204}" time="2026-06-01T16:57:08.699Z">
        <t:Attribution userId="S::Natalie.Waters@reading.gov.uk::58fe104f-ba24-4ab4-9eec-868f26edb4ea" userProvider="AD" userName="Waters, Natalie"/>
        <t:Anchor>
          <t:Comment id="1657132124"/>
        </t:Anchor>
        <t:Assign userId="S::Isabelle.Robson@reading.gov.uk::13a38609-3cf9-45f8-8af9-f2bfadddba0f" userProvider="AD" userName="Robson, Isabelle"/>
      </t:Event>
      <t:Event id="{1EDCEF99-CE96-4141-80FA-756778203AE0}" time="2026-06-01T16:57:08.699Z">
        <t:Attribution userId="S::Natalie.Waters@reading.gov.uk::58fe104f-ba24-4ab4-9eec-868f26edb4ea" userProvider="AD" userName="Waters, Natalie"/>
        <t:Anchor>
          <t:Comment id="1657132124"/>
        </t:Anchor>
        <t:SetTitle title="@Robson, Isabelle should this not say LGSC?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A9409687499040823D0CB16403793D" ma:contentTypeVersion="24" ma:contentTypeDescription="Create a new document." ma:contentTypeScope="" ma:versionID="d36e66a28b23959e3c082d288df801f2">
  <xsd:schema xmlns:xsd="http://www.w3.org/2001/XMLSchema" xmlns:xs="http://www.w3.org/2001/XMLSchema" xmlns:p="http://schemas.microsoft.com/office/2006/metadata/properties" xmlns:ns2="36d5b265-122e-43b3-87b5-13844eafea33" xmlns:ns3="3b195aa4-6df9-4f00-9e79-ef17dfb94c32" targetNamespace="http://schemas.microsoft.com/office/2006/metadata/properties" ma:root="true" ma:fieldsID="0d0ce2a5982902f29f5123a9bbf254b5" ns2:_="" ns3:_="">
    <xsd:import namespace="36d5b265-122e-43b3-87b5-13844eafea33"/>
    <xsd:import namespace="3b195aa4-6df9-4f00-9e79-ef17dfb94c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imonHill" minOccurs="0"/>
                <xsd:element ref="ns2:MediaServiceAutoKeyPoints" minOccurs="0"/>
                <xsd:element ref="ns2:MediaServiceKeyPoints" minOccurs="0"/>
                <xsd:element ref="ns2:d7c393f209bf488f834c6661bcdf412f" minOccurs="0"/>
                <xsd:element ref="ns3:TaxCatchAll" minOccurs="0"/>
                <xsd:element ref="ns2:n48cd31c3ef24736b26fec7033ffce0b" minOccurs="0"/>
                <xsd:element ref="ns2:Reportprogress" minOccurs="0"/>
                <xsd:element ref="ns2:Note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MediaServiceBillingMetadata"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b265-122e-43b3-87b5-13844eafe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imonHill" ma:index="12" nillable="true" ma:displayName="Simon Hill" ma:description="Forward Plan contact" ma:format="Dropdown" ma:list="UserInfo" ma:SharePointGroup="0" ma:internalName="SimonHil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d7c393f209bf488f834c6661bcdf412f" ma:index="16" nillable="true" ma:taxonomy="true" ma:internalName="d7c393f209bf488f834c6661bcdf412f" ma:taxonomyFieldName="OrgTeam" ma:displayName="Organisation Team" ma:default="1;#DOR - Legal ＆ Democratic Services - Committee Services|4289df1f-3ca5-4261-9534-f349056246d8" ma:fieldId="{d7c393f2-09bf-488f-834c-6661bcdf412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n48cd31c3ef24736b26fec7033ffce0b" ma:index="19" nillable="true" ma:taxonomy="true" ma:internalName="n48cd31c3ef24736b26fec7033ffce0b" ma:taxonomyFieldName="SecClass" ma:displayName="Classification" ma:default="2;#OFFICIAL|aacd4e4f-7705-433a-a4bc-60b6539b36de" ma:fieldId="{748cd31c-3ef2-4736-b26f-ec7033ffce0b}"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Reportprogress" ma:index="20" nillable="true" ma:displayName="Committee report progress" ma:format="RadioButtons" ma:internalName="Reportprogress">
      <xsd:simpleType>
        <xsd:restriction base="dms:Choice">
          <xsd:enumeration value="Report Author Drafting"/>
          <xsd:enumeration value="Ready for DoR ED review"/>
          <xsd:enumeration value="Ready for DEGNS ED review"/>
          <xsd:enumeration value="Ready for DCASC ED review"/>
          <xsd:enumeration value="Awaiting ED approval"/>
          <xsd:enumeration value="ED Approved"/>
          <xsd:enumeration value="Stat officer review"/>
          <xsd:enumeration value="Awaiting Approval"/>
          <xsd:enumeration value="Stat Officer Approved"/>
          <xsd:enumeration value="Stat Officer Rejected"/>
          <xsd:enumeration value="Ready for Committees Briefing"/>
          <xsd:enumeration value="Ready for Labour Group"/>
          <xsd:enumeration value="Final version for Committee"/>
        </xsd:restriction>
      </xsd:simpleType>
    </xsd:element>
    <xsd:element name="Notes" ma:index="21" nillable="true" ma:displayName="Notes" ma:format="Dropdown" ma:internalName="Not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195aa4-6df9-4f00-9e79-ef17dfb94c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6e134dd-ca93-4f79-bcc5-2647a65f68e2}" ma:internalName="TaxCatchAll" ma:showField="CatchAllData" ma:web="3b195aa4-6df9-4f00-9e79-ef17dfb94c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195aa4-6df9-4f00-9e79-ef17dfb94c32">
      <Value>2</Value>
      <Value>1</Value>
    </TaxCatchAll>
    <lcf76f155ced4ddcb4097134ff3c332f xmlns="36d5b265-122e-43b3-87b5-13844eafea33">
      <Terms xmlns="http://schemas.microsoft.com/office/infopath/2007/PartnerControls"/>
    </lcf76f155ced4ddcb4097134ff3c332f>
    <Reportprogress xmlns="36d5b265-122e-43b3-87b5-13844eafea33" xsi:nil="true"/>
    <SimonHill xmlns="36d5b265-122e-43b3-87b5-13844eafea33">
      <UserInfo>
        <DisplayName/>
        <AccountId xsi:nil="true"/>
        <AccountType/>
      </UserInfo>
    </SimonHill>
    <n48cd31c3ef24736b26fec7033ffce0b xmlns="36d5b265-122e-43b3-87b5-13844eafea33">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n48cd31c3ef24736b26fec7033ffce0b>
    <d7c393f209bf488f834c6661bcdf412f xmlns="36d5b265-122e-43b3-87b5-13844eafea33">
      <Terms xmlns="http://schemas.microsoft.com/office/infopath/2007/PartnerControls">
        <TermInfo xmlns="http://schemas.microsoft.com/office/infopath/2007/PartnerControls">
          <TermName xmlns="http://schemas.microsoft.com/office/infopath/2007/PartnerControls">DOR - Legal ＆ Democratic Services - Committee Services</TermName>
          <TermId xmlns="http://schemas.microsoft.com/office/infopath/2007/PartnerControls">4289df1f-3ca5-4261-9534-f349056246d8</TermId>
        </TermInfo>
      </Terms>
    </d7c393f209bf488f834c6661bcdf412f>
    <Notes xmlns="36d5b265-122e-43b3-87b5-13844eafea3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82D80-92BA-4692-87F5-4C629F4B9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5b265-122e-43b3-87b5-13844eafea33"/>
    <ds:schemaRef ds:uri="3b195aa4-6df9-4f00-9e79-ef17dfb94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4FDC64-8C4C-4386-936F-F4D0779E4048}">
  <ds:schemaRefs>
    <ds:schemaRef ds:uri="http://schemas.microsoft.com/sharepoint/v3/contenttype/forms"/>
  </ds:schemaRefs>
</ds:datastoreItem>
</file>

<file path=customXml/itemProps3.xml><?xml version="1.0" encoding="utf-8"?>
<ds:datastoreItem xmlns:ds="http://schemas.openxmlformats.org/officeDocument/2006/customXml" ds:itemID="{93A62820-02FA-4074-B238-383C097A437B}">
  <ds:schemaRefs>
    <ds:schemaRef ds:uri="http://schemas.microsoft.com/office/2006/metadata/properties"/>
    <ds:schemaRef ds:uri="http://schemas.microsoft.com/office/infopath/2007/PartnerControls"/>
    <ds:schemaRef ds:uri="3b195aa4-6df9-4f00-9e79-ef17dfb94c32"/>
    <ds:schemaRef ds:uri="36d5b265-122e-43b3-87b5-13844eafea33"/>
  </ds:schemaRefs>
</ds:datastoreItem>
</file>

<file path=customXml/itemProps4.xml><?xml version="1.0" encoding="utf-8"?>
<ds:datastoreItem xmlns:ds="http://schemas.openxmlformats.org/officeDocument/2006/customXml" ds:itemID="{6ABCB60C-4C84-4D8D-9907-7E2EB38DE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6830</Words>
  <Characters>38936</Characters>
  <Application>Microsoft Office Word</Application>
  <DocSecurity>0</DocSecurity>
  <Lines>324</Lines>
  <Paragraphs>91</Paragraphs>
  <ScaleCrop>false</ScaleCrop>
  <Company/>
  <LinksUpToDate>false</LinksUpToDate>
  <CharactersWithSpaces>45675</CharactersWithSpaces>
  <SharedDoc>false</SharedDoc>
  <HLinks>
    <vt:vector size="330" baseType="variant">
      <vt:variant>
        <vt:i4>6291578</vt:i4>
      </vt:variant>
      <vt:variant>
        <vt:i4>327</vt:i4>
      </vt:variant>
      <vt:variant>
        <vt:i4>0</vt:i4>
      </vt:variant>
      <vt:variant>
        <vt:i4>5</vt:i4>
      </vt:variant>
      <vt:variant>
        <vt:lpwstr>http://www.gov.uk/</vt:lpwstr>
      </vt:variant>
      <vt:variant>
        <vt:lpwstr/>
      </vt:variant>
      <vt:variant>
        <vt:i4>1114162</vt:i4>
      </vt:variant>
      <vt:variant>
        <vt:i4>320</vt:i4>
      </vt:variant>
      <vt:variant>
        <vt:i4>0</vt:i4>
      </vt:variant>
      <vt:variant>
        <vt:i4>5</vt:i4>
      </vt:variant>
      <vt:variant>
        <vt:lpwstr/>
      </vt:variant>
      <vt:variant>
        <vt:lpwstr>_Toc231214037</vt:lpwstr>
      </vt:variant>
      <vt:variant>
        <vt:i4>1114162</vt:i4>
      </vt:variant>
      <vt:variant>
        <vt:i4>314</vt:i4>
      </vt:variant>
      <vt:variant>
        <vt:i4>0</vt:i4>
      </vt:variant>
      <vt:variant>
        <vt:i4>5</vt:i4>
      </vt:variant>
      <vt:variant>
        <vt:lpwstr/>
      </vt:variant>
      <vt:variant>
        <vt:lpwstr>_Toc231214036</vt:lpwstr>
      </vt:variant>
      <vt:variant>
        <vt:i4>1114162</vt:i4>
      </vt:variant>
      <vt:variant>
        <vt:i4>308</vt:i4>
      </vt:variant>
      <vt:variant>
        <vt:i4>0</vt:i4>
      </vt:variant>
      <vt:variant>
        <vt:i4>5</vt:i4>
      </vt:variant>
      <vt:variant>
        <vt:lpwstr/>
      </vt:variant>
      <vt:variant>
        <vt:lpwstr>_Toc231214035</vt:lpwstr>
      </vt:variant>
      <vt:variant>
        <vt:i4>1114162</vt:i4>
      </vt:variant>
      <vt:variant>
        <vt:i4>302</vt:i4>
      </vt:variant>
      <vt:variant>
        <vt:i4>0</vt:i4>
      </vt:variant>
      <vt:variant>
        <vt:i4>5</vt:i4>
      </vt:variant>
      <vt:variant>
        <vt:lpwstr/>
      </vt:variant>
      <vt:variant>
        <vt:lpwstr>_Toc231214034</vt:lpwstr>
      </vt:variant>
      <vt:variant>
        <vt:i4>1114162</vt:i4>
      </vt:variant>
      <vt:variant>
        <vt:i4>296</vt:i4>
      </vt:variant>
      <vt:variant>
        <vt:i4>0</vt:i4>
      </vt:variant>
      <vt:variant>
        <vt:i4>5</vt:i4>
      </vt:variant>
      <vt:variant>
        <vt:lpwstr/>
      </vt:variant>
      <vt:variant>
        <vt:lpwstr>_Toc231214033</vt:lpwstr>
      </vt:variant>
      <vt:variant>
        <vt:i4>1114162</vt:i4>
      </vt:variant>
      <vt:variant>
        <vt:i4>290</vt:i4>
      </vt:variant>
      <vt:variant>
        <vt:i4>0</vt:i4>
      </vt:variant>
      <vt:variant>
        <vt:i4>5</vt:i4>
      </vt:variant>
      <vt:variant>
        <vt:lpwstr/>
      </vt:variant>
      <vt:variant>
        <vt:lpwstr>_Toc231214032</vt:lpwstr>
      </vt:variant>
      <vt:variant>
        <vt:i4>1114162</vt:i4>
      </vt:variant>
      <vt:variant>
        <vt:i4>284</vt:i4>
      </vt:variant>
      <vt:variant>
        <vt:i4>0</vt:i4>
      </vt:variant>
      <vt:variant>
        <vt:i4>5</vt:i4>
      </vt:variant>
      <vt:variant>
        <vt:lpwstr/>
      </vt:variant>
      <vt:variant>
        <vt:lpwstr>_Toc231214031</vt:lpwstr>
      </vt:variant>
      <vt:variant>
        <vt:i4>1114162</vt:i4>
      </vt:variant>
      <vt:variant>
        <vt:i4>278</vt:i4>
      </vt:variant>
      <vt:variant>
        <vt:i4>0</vt:i4>
      </vt:variant>
      <vt:variant>
        <vt:i4>5</vt:i4>
      </vt:variant>
      <vt:variant>
        <vt:lpwstr/>
      </vt:variant>
      <vt:variant>
        <vt:lpwstr>_Toc231214030</vt:lpwstr>
      </vt:variant>
      <vt:variant>
        <vt:i4>1048626</vt:i4>
      </vt:variant>
      <vt:variant>
        <vt:i4>272</vt:i4>
      </vt:variant>
      <vt:variant>
        <vt:i4>0</vt:i4>
      </vt:variant>
      <vt:variant>
        <vt:i4>5</vt:i4>
      </vt:variant>
      <vt:variant>
        <vt:lpwstr/>
      </vt:variant>
      <vt:variant>
        <vt:lpwstr>_Toc231214029</vt:lpwstr>
      </vt:variant>
      <vt:variant>
        <vt:i4>1048626</vt:i4>
      </vt:variant>
      <vt:variant>
        <vt:i4>266</vt:i4>
      </vt:variant>
      <vt:variant>
        <vt:i4>0</vt:i4>
      </vt:variant>
      <vt:variant>
        <vt:i4>5</vt:i4>
      </vt:variant>
      <vt:variant>
        <vt:lpwstr/>
      </vt:variant>
      <vt:variant>
        <vt:lpwstr>_Toc231214028</vt:lpwstr>
      </vt:variant>
      <vt:variant>
        <vt:i4>1048626</vt:i4>
      </vt:variant>
      <vt:variant>
        <vt:i4>260</vt:i4>
      </vt:variant>
      <vt:variant>
        <vt:i4>0</vt:i4>
      </vt:variant>
      <vt:variant>
        <vt:i4>5</vt:i4>
      </vt:variant>
      <vt:variant>
        <vt:lpwstr/>
      </vt:variant>
      <vt:variant>
        <vt:lpwstr>_Toc231214027</vt:lpwstr>
      </vt:variant>
      <vt:variant>
        <vt:i4>1048626</vt:i4>
      </vt:variant>
      <vt:variant>
        <vt:i4>254</vt:i4>
      </vt:variant>
      <vt:variant>
        <vt:i4>0</vt:i4>
      </vt:variant>
      <vt:variant>
        <vt:i4>5</vt:i4>
      </vt:variant>
      <vt:variant>
        <vt:lpwstr/>
      </vt:variant>
      <vt:variant>
        <vt:lpwstr>_Toc231214026</vt:lpwstr>
      </vt:variant>
      <vt:variant>
        <vt:i4>1048626</vt:i4>
      </vt:variant>
      <vt:variant>
        <vt:i4>248</vt:i4>
      </vt:variant>
      <vt:variant>
        <vt:i4>0</vt:i4>
      </vt:variant>
      <vt:variant>
        <vt:i4>5</vt:i4>
      </vt:variant>
      <vt:variant>
        <vt:lpwstr/>
      </vt:variant>
      <vt:variant>
        <vt:lpwstr>_Toc231214025</vt:lpwstr>
      </vt:variant>
      <vt:variant>
        <vt:i4>1048626</vt:i4>
      </vt:variant>
      <vt:variant>
        <vt:i4>242</vt:i4>
      </vt:variant>
      <vt:variant>
        <vt:i4>0</vt:i4>
      </vt:variant>
      <vt:variant>
        <vt:i4>5</vt:i4>
      </vt:variant>
      <vt:variant>
        <vt:lpwstr/>
      </vt:variant>
      <vt:variant>
        <vt:lpwstr>_Toc231214024</vt:lpwstr>
      </vt:variant>
      <vt:variant>
        <vt:i4>1048626</vt:i4>
      </vt:variant>
      <vt:variant>
        <vt:i4>236</vt:i4>
      </vt:variant>
      <vt:variant>
        <vt:i4>0</vt:i4>
      </vt:variant>
      <vt:variant>
        <vt:i4>5</vt:i4>
      </vt:variant>
      <vt:variant>
        <vt:lpwstr/>
      </vt:variant>
      <vt:variant>
        <vt:lpwstr>_Toc231214023</vt:lpwstr>
      </vt:variant>
      <vt:variant>
        <vt:i4>1048626</vt:i4>
      </vt:variant>
      <vt:variant>
        <vt:i4>230</vt:i4>
      </vt:variant>
      <vt:variant>
        <vt:i4>0</vt:i4>
      </vt:variant>
      <vt:variant>
        <vt:i4>5</vt:i4>
      </vt:variant>
      <vt:variant>
        <vt:lpwstr/>
      </vt:variant>
      <vt:variant>
        <vt:lpwstr>_Toc231214022</vt:lpwstr>
      </vt:variant>
      <vt:variant>
        <vt:i4>1048626</vt:i4>
      </vt:variant>
      <vt:variant>
        <vt:i4>224</vt:i4>
      </vt:variant>
      <vt:variant>
        <vt:i4>0</vt:i4>
      </vt:variant>
      <vt:variant>
        <vt:i4>5</vt:i4>
      </vt:variant>
      <vt:variant>
        <vt:lpwstr/>
      </vt:variant>
      <vt:variant>
        <vt:lpwstr>_Toc231214021</vt:lpwstr>
      </vt:variant>
      <vt:variant>
        <vt:i4>1048626</vt:i4>
      </vt:variant>
      <vt:variant>
        <vt:i4>218</vt:i4>
      </vt:variant>
      <vt:variant>
        <vt:i4>0</vt:i4>
      </vt:variant>
      <vt:variant>
        <vt:i4>5</vt:i4>
      </vt:variant>
      <vt:variant>
        <vt:lpwstr/>
      </vt:variant>
      <vt:variant>
        <vt:lpwstr>_Toc231214020</vt:lpwstr>
      </vt:variant>
      <vt:variant>
        <vt:i4>1245234</vt:i4>
      </vt:variant>
      <vt:variant>
        <vt:i4>212</vt:i4>
      </vt:variant>
      <vt:variant>
        <vt:i4>0</vt:i4>
      </vt:variant>
      <vt:variant>
        <vt:i4>5</vt:i4>
      </vt:variant>
      <vt:variant>
        <vt:lpwstr/>
      </vt:variant>
      <vt:variant>
        <vt:lpwstr>_Toc231214019</vt:lpwstr>
      </vt:variant>
      <vt:variant>
        <vt:i4>1245234</vt:i4>
      </vt:variant>
      <vt:variant>
        <vt:i4>206</vt:i4>
      </vt:variant>
      <vt:variant>
        <vt:i4>0</vt:i4>
      </vt:variant>
      <vt:variant>
        <vt:i4>5</vt:i4>
      </vt:variant>
      <vt:variant>
        <vt:lpwstr/>
      </vt:variant>
      <vt:variant>
        <vt:lpwstr>_Toc231214018</vt:lpwstr>
      </vt:variant>
      <vt:variant>
        <vt:i4>1245234</vt:i4>
      </vt:variant>
      <vt:variant>
        <vt:i4>200</vt:i4>
      </vt:variant>
      <vt:variant>
        <vt:i4>0</vt:i4>
      </vt:variant>
      <vt:variant>
        <vt:i4>5</vt:i4>
      </vt:variant>
      <vt:variant>
        <vt:lpwstr/>
      </vt:variant>
      <vt:variant>
        <vt:lpwstr>_Toc231214017</vt:lpwstr>
      </vt:variant>
      <vt:variant>
        <vt:i4>1245234</vt:i4>
      </vt:variant>
      <vt:variant>
        <vt:i4>194</vt:i4>
      </vt:variant>
      <vt:variant>
        <vt:i4>0</vt:i4>
      </vt:variant>
      <vt:variant>
        <vt:i4>5</vt:i4>
      </vt:variant>
      <vt:variant>
        <vt:lpwstr/>
      </vt:variant>
      <vt:variant>
        <vt:lpwstr>_Toc231214016</vt:lpwstr>
      </vt:variant>
      <vt:variant>
        <vt:i4>1245234</vt:i4>
      </vt:variant>
      <vt:variant>
        <vt:i4>188</vt:i4>
      </vt:variant>
      <vt:variant>
        <vt:i4>0</vt:i4>
      </vt:variant>
      <vt:variant>
        <vt:i4>5</vt:i4>
      </vt:variant>
      <vt:variant>
        <vt:lpwstr/>
      </vt:variant>
      <vt:variant>
        <vt:lpwstr>_Toc231214015</vt:lpwstr>
      </vt:variant>
      <vt:variant>
        <vt:i4>1245234</vt:i4>
      </vt:variant>
      <vt:variant>
        <vt:i4>182</vt:i4>
      </vt:variant>
      <vt:variant>
        <vt:i4>0</vt:i4>
      </vt:variant>
      <vt:variant>
        <vt:i4>5</vt:i4>
      </vt:variant>
      <vt:variant>
        <vt:lpwstr/>
      </vt:variant>
      <vt:variant>
        <vt:lpwstr>_Toc231214014</vt:lpwstr>
      </vt:variant>
      <vt:variant>
        <vt:i4>1245234</vt:i4>
      </vt:variant>
      <vt:variant>
        <vt:i4>176</vt:i4>
      </vt:variant>
      <vt:variant>
        <vt:i4>0</vt:i4>
      </vt:variant>
      <vt:variant>
        <vt:i4>5</vt:i4>
      </vt:variant>
      <vt:variant>
        <vt:lpwstr/>
      </vt:variant>
      <vt:variant>
        <vt:lpwstr>_Toc231214013</vt:lpwstr>
      </vt:variant>
      <vt:variant>
        <vt:i4>1245234</vt:i4>
      </vt:variant>
      <vt:variant>
        <vt:i4>170</vt:i4>
      </vt:variant>
      <vt:variant>
        <vt:i4>0</vt:i4>
      </vt:variant>
      <vt:variant>
        <vt:i4>5</vt:i4>
      </vt:variant>
      <vt:variant>
        <vt:lpwstr/>
      </vt:variant>
      <vt:variant>
        <vt:lpwstr>_Toc231214012</vt:lpwstr>
      </vt:variant>
      <vt:variant>
        <vt:i4>1245234</vt:i4>
      </vt:variant>
      <vt:variant>
        <vt:i4>164</vt:i4>
      </vt:variant>
      <vt:variant>
        <vt:i4>0</vt:i4>
      </vt:variant>
      <vt:variant>
        <vt:i4>5</vt:i4>
      </vt:variant>
      <vt:variant>
        <vt:lpwstr/>
      </vt:variant>
      <vt:variant>
        <vt:lpwstr>_Toc231214011</vt:lpwstr>
      </vt:variant>
      <vt:variant>
        <vt:i4>1245234</vt:i4>
      </vt:variant>
      <vt:variant>
        <vt:i4>158</vt:i4>
      </vt:variant>
      <vt:variant>
        <vt:i4>0</vt:i4>
      </vt:variant>
      <vt:variant>
        <vt:i4>5</vt:i4>
      </vt:variant>
      <vt:variant>
        <vt:lpwstr/>
      </vt:variant>
      <vt:variant>
        <vt:lpwstr>_Toc231214010</vt:lpwstr>
      </vt:variant>
      <vt:variant>
        <vt:i4>1179698</vt:i4>
      </vt:variant>
      <vt:variant>
        <vt:i4>152</vt:i4>
      </vt:variant>
      <vt:variant>
        <vt:i4>0</vt:i4>
      </vt:variant>
      <vt:variant>
        <vt:i4>5</vt:i4>
      </vt:variant>
      <vt:variant>
        <vt:lpwstr/>
      </vt:variant>
      <vt:variant>
        <vt:lpwstr>_Toc231214009</vt:lpwstr>
      </vt:variant>
      <vt:variant>
        <vt:i4>1179698</vt:i4>
      </vt:variant>
      <vt:variant>
        <vt:i4>146</vt:i4>
      </vt:variant>
      <vt:variant>
        <vt:i4>0</vt:i4>
      </vt:variant>
      <vt:variant>
        <vt:i4>5</vt:i4>
      </vt:variant>
      <vt:variant>
        <vt:lpwstr/>
      </vt:variant>
      <vt:variant>
        <vt:lpwstr>_Toc231214008</vt:lpwstr>
      </vt:variant>
      <vt:variant>
        <vt:i4>1179698</vt:i4>
      </vt:variant>
      <vt:variant>
        <vt:i4>140</vt:i4>
      </vt:variant>
      <vt:variant>
        <vt:i4>0</vt:i4>
      </vt:variant>
      <vt:variant>
        <vt:i4>5</vt:i4>
      </vt:variant>
      <vt:variant>
        <vt:lpwstr/>
      </vt:variant>
      <vt:variant>
        <vt:lpwstr>_Toc231214007</vt:lpwstr>
      </vt:variant>
      <vt:variant>
        <vt:i4>1179698</vt:i4>
      </vt:variant>
      <vt:variant>
        <vt:i4>134</vt:i4>
      </vt:variant>
      <vt:variant>
        <vt:i4>0</vt:i4>
      </vt:variant>
      <vt:variant>
        <vt:i4>5</vt:i4>
      </vt:variant>
      <vt:variant>
        <vt:lpwstr/>
      </vt:variant>
      <vt:variant>
        <vt:lpwstr>_Toc231214006</vt:lpwstr>
      </vt:variant>
      <vt:variant>
        <vt:i4>1179698</vt:i4>
      </vt:variant>
      <vt:variant>
        <vt:i4>128</vt:i4>
      </vt:variant>
      <vt:variant>
        <vt:i4>0</vt:i4>
      </vt:variant>
      <vt:variant>
        <vt:i4>5</vt:i4>
      </vt:variant>
      <vt:variant>
        <vt:lpwstr/>
      </vt:variant>
      <vt:variant>
        <vt:lpwstr>_Toc231214005</vt:lpwstr>
      </vt:variant>
      <vt:variant>
        <vt:i4>1179698</vt:i4>
      </vt:variant>
      <vt:variant>
        <vt:i4>122</vt:i4>
      </vt:variant>
      <vt:variant>
        <vt:i4>0</vt:i4>
      </vt:variant>
      <vt:variant>
        <vt:i4>5</vt:i4>
      </vt:variant>
      <vt:variant>
        <vt:lpwstr/>
      </vt:variant>
      <vt:variant>
        <vt:lpwstr>_Toc231214004</vt:lpwstr>
      </vt:variant>
      <vt:variant>
        <vt:i4>1179698</vt:i4>
      </vt:variant>
      <vt:variant>
        <vt:i4>116</vt:i4>
      </vt:variant>
      <vt:variant>
        <vt:i4>0</vt:i4>
      </vt:variant>
      <vt:variant>
        <vt:i4>5</vt:i4>
      </vt:variant>
      <vt:variant>
        <vt:lpwstr/>
      </vt:variant>
      <vt:variant>
        <vt:lpwstr>_Toc231214003</vt:lpwstr>
      </vt:variant>
      <vt:variant>
        <vt:i4>1179698</vt:i4>
      </vt:variant>
      <vt:variant>
        <vt:i4>110</vt:i4>
      </vt:variant>
      <vt:variant>
        <vt:i4>0</vt:i4>
      </vt:variant>
      <vt:variant>
        <vt:i4>5</vt:i4>
      </vt:variant>
      <vt:variant>
        <vt:lpwstr/>
      </vt:variant>
      <vt:variant>
        <vt:lpwstr>_Toc231214002</vt:lpwstr>
      </vt:variant>
      <vt:variant>
        <vt:i4>1179698</vt:i4>
      </vt:variant>
      <vt:variant>
        <vt:i4>104</vt:i4>
      </vt:variant>
      <vt:variant>
        <vt:i4>0</vt:i4>
      </vt:variant>
      <vt:variant>
        <vt:i4>5</vt:i4>
      </vt:variant>
      <vt:variant>
        <vt:lpwstr/>
      </vt:variant>
      <vt:variant>
        <vt:lpwstr>_Toc231214001</vt:lpwstr>
      </vt:variant>
      <vt:variant>
        <vt:i4>1179698</vt:i4>
      </vt:variant>
      <vt:variant>
        <vt:i4>98</vt:i4>
      </vt:variant>
      <vt:variant>
        <vt:i4>0</vt:i4>
      </vt:variant>
      <vt:variant>
        <vt:i4>5</vt:i4>
      </vt:variant>
      <vt:variant>
        <vt:lpwstr/>
      </vt:variant>
      <vt:variant>
        <vt:lpwstr>_Toc231214000</vt:lpwstr>
      </vt:variant>
      <vt:variant>
        <vt:i4>1835067</vt:i4>
      </vt:variant>
      <vt:variant>
        <vt:i4>92</vt:i4>
      </vt:variant>
      <vt:variant>
        <vt:i4>0</vt:i4>
      </vt:variant>
      <vt:variant>
        <vt:i4>5</vt:i4>
      </vt:variant>
      <vt:variant>
        <vt:lpwstr/>
      </vt:variant>
      <vt:variant>
        <vt:lpwstr>_Toc231213999</vt:lpwstr>
      </vt:variant>
      <vt:variant>
        <vt:i4>1835067</vt:i4>
      </vt:variant>
      <vt:variant>
        <vt:i4>86</vt:i4>
      </vt:variant>
      <vt:variant>
        <vt:i4>0</vt:i4>
      </vt:variant>
      <vt:variant>
        <vt:i4>5</vt:i4>
      </vt:variant>
      <vt:variant>
        <vt:lpwstr/>
      </vt:variant>
      <vt:variant>
        <vt:lpwstr>_Toc231213998</vt:lpwstr>
      </vt:variant>
      <vt:variant>
        <vt:i4>1835067</vt:i4>
      </vt:variant>
      <vt:variant>
        <vt:i4>80</vt:i4>
      </vt:variant>
      <vt:variant>
        <vt:i4>0</vt:i4>
      </vt:variant>
      <vt:variant>
        <vt:i4>5</vt:i4>
      </vt:variant>
      <vt:variant>
        <vt:lpwstr/>
      </vt:variant>
      <vt:variant>
        <vt:lpwstr>_Toc231213997</vt:lpwstr>
      </vt:variant>
      <vt:variant>
        <vt:i4>1835067</vt:i4>
      </vt:variant>
      <vt:variant>
        <vt:i4>74</vt:i4>
      </vt:variant>
      <vt:variant>
        <vt:i4>0</vt:i4>
      </vt:variant>
      <vt:variant>
        <vt:i4>5</vt:i4>
      </vt:variant>
      <vt:variant>
        <vt:lpwstr/>
      </vt:variant>
      <vt:variant>
        <vt:lpwstr>_Toc231213996</vt:lpwstr>
      </vt:variant>
      <vt:variant>
        <vt:i4>1835067</vt:i4>
      </vt:variant>
      <vt:variant>
        <vt:i4>68</vt:i4>
      </vt:variant>
      <vt:variant>
        <vt:i4>0</vt:i4>
      </vt:variant>
      <vt:variant>
        <vt:i4>5</vt:i4>
      </vt:variant>
      <vt:variant>
        <vt:lpwstr/>
      </vt:variant>
      <vt:variant>
        <vt:lpwstr>_Toc231213995</vt:lpwstr>
      </vt:variant>
      <vt:variant>
        <vt:i4>1835067</vt:i4>
      </vt:variant>
      <vt:variant>
        <vt:i4>62</vt:i4>
      </vt:variant>
      <vt:variant>
        <vt:i4>0</vt:i4>
      </vt:variant>
      <vt:variant>
        <vt:i4>5</vt:i4>
      </vt:variant>
      <vt:variant>
        <vt:lpwstr/>
      </vt:variant>
      <vt:variant>
        <vt:lpwstr>_Toc231213994</vt:lpwstr>
      </vt:variant>
      <vt:variant>
        <vt:i4>1835067</vt:i4>
      </vt:variant>
      <vt:variant>
        <vt:i4>56</vt:i4>
      </vt:variant>
      <vt:variant>
        <vt:i4>0</vt:i4>
      </vt:variant>
      <vt:variant>
        <vt:i4>5</vt:i4>
      </vt:variant>
      <vt:variant>
        <vt:lpwstr/>
      </vt:variant>
      <vt:variant>
        <vt:lpwstr>_Toc231213993</vt:lpwstr>
      </vt:variant>
      <vt:variant>
        <vt:i4>1835067</vt:i4>
      </vt:variant>
      <vt:variant>
        <vt:i4>50</vt:i4>
      </vt:variant>
      <vt:variant>
        <vt:i4>0</vt:i4>
      </vt:variant>
      <vt:variant>
        <vt:i4>5</vt:i4>
      </vt:variant>
      <vt:variant>
        <vt:lpwstr/>
      </vt:variant>
      <vt:variant>
        <vt:lpwstr>_Toc231213992</vt:lpwstr>
      </vt:variant>
      <vt:variant>
        <vt:i4>1835067</vt:i4>
      </vt:variant>
      <vt:variant>
        <vt:i4>44</vt:i4>
      </vt:variant>
      <vt:variant>
        <vt:i4>0</vt:i4>
      </vt:variant>
      <vt:variant>
        <vt:i4>5</vt:i4>
      </vt:variant>
      <vt:variant>
        <vt:lpwstr/>
      </vt:variant>
      <vt:variant>
        <vt:lpwstr>_Toc231213991</vt:lpwstr>
      </vt:variant>
      <vt:variant>
        <vt:i4>1835067</vt:i4>
      </vt:variant>
      <vt:variant>
        <vt:i4>38</vt:i4>
      </vt:variant>
      <vt:variant>
        <vt:i4>0</vt:i4>
      </vt:variant>
      <vt:variant>
        <vt:i4>5</vt:i4>
      </vt:variant>
      <vt:variant>
        <vt:lpwstr/>
      </vt:variant>
      <vt:variant>
        <vt:lpwstr>_Toc231213990</vt:lpwstr>
      </vt:variant>
      <vt:variant>
        <vt:i4>1900603</vt:i4>
      </vt:variant>
      <vt:variant>
        <vt:i4>32</vt:i4>
      </vt:variant>
      <vt:variant>
        <vt:i4>0</vt:i4>
      </vt:variant>
      <vt:variant>
        <vt:i4>5</vt:i4>
      </vt:variant>
      <vt:variant>
        <vt:lpwstr/>
      </vt:variant>
      <vt:variant>
        <vt:lpwstr>_Toc231213989</vt:lpwstr>
      </vt:variant>
      <vt:variant>
        <vt:i4>1900603</vt:i4>
      </vt:variant>
      <vt:variant>
        <vt:i4>26</vt:i4>
      </vt:variant>
      <vt:variant>
        <vt:i4>0</vt:i4>
      </vt:variant>
      <vt:variant>
        <vt:i4>5</vt:i4>
      </vt:variant>
      <vt:variant>
        <vt:lpwstr/>
      </vt:variant>
      <vt:variant>
        <vt:lpwstr>_Toc231213988</vt:lpwstr>
      </vt:variant>
      <vt:variant>
        <vt:i4>1900603</vt:i4>
      </vt:variant>
      <vt:variant>
        <vt:i4>20</vt:i4>
      </vt:variant>
      <vt:variant>
        <vt:i4>0</vt:i4>
      </vt:variant>
      <vt:variant>
        <vt:i4>5</vt:i4>
      </vt:variant>
      <vt:variant>
        <vt:lpwstr/>
      </vt:variant>
      <vt:variant>
        <vt:lpwstr>_Toc231213987</vt:lpwstr>
      </vt:variant>
      <vt:variant>
        <vt:i4>1900603</vt:i4>
      </vt:variant>
      <vt:variant>
        <vt:i4>14</vt:i4>
      </vt:variant>
      <vt:variant>
        <vt:i4>0</vt:i4>
      </vt:variant>
      <vt:variant>
        <vt:i4>5</vt:i4>
      </vt:variant>
      <vt:variant>
        <vt:lpwstr/>
      </vt:variant>
      <vt:variant>
        <vt:lpwstr>_Toc231213986</vt:lpwstr>
      </vt:variant>
      <vt:variant>
        <vt:i4>1900603</vt:i4>
      </vt:variant>
      <vt:variant>
        <vt:i4>8</vt:i4>
      </vt:variant>
      <vt:variant>
        <vt:i4>0</vt:i4>
      </vt:variant>
      <vt:variant>
        <vt:i4>5</vt:i4>
      </vt:variant>
      <vt:variant>
        <vt:lpwstr/>
      </vt:variant>
      <vt:variant>
        <vt:lpwstr>_Toc231213985</vt:lpwstr>
      </vt:variant>
      <vt:variant>
        <vt:i4>1900603</vt:i4>
      </vt:variant>
      <vt:variant>
        <vt:i4>2</vt:i4>
      </vt:variant>
      <vt:variant>
        <vt:i4>0</vt:i4>
      </vt:variant>
      <vt:variant>
        <vt:i4>5</vt:i4>
      </vt:variant>
      <vt:variant>
        <vt:lpwstr/>
      </vt:variant>
      <vt:variant>
        <vt:lpwstr>_Toc231213984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Reilly, Sarah</dc:creator>
  <cp:keywords/>
  <dc:description/>
  <cp:lastModifiedBy>Wilcox, Angela</cp:lastModifiedBy>
  <cp:revision>8</cp:revision>
  <dcterms:created xsi:type="dcterms:W3CDTF">2026-08-27T16:31:00Z</dcterms:created>
  <dcterms:modified xsi:type="dcterms:W3CDTF">2026-09-21T08:14:00Z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0x01010084A9409687499040823D0CB16403793D</vt:lpwstr>
  </property>
  <property fmtid="{D5CDD505-2E9C-101B-9397-08002B2CF9AE}" pid="3" name="MediaServiceImageTags">
    <vt:lpwstr/>
  </property>
  <property fmtid="{D5CDD505-2E9C-101B-9397-08002B2CF9AE}" pid="4" name="OrgTeam">
    <vt:lpwstr>1;#DOR - Legal ＆ Democratic Services - Committee Services|4289df1f-3ca5-4261-9534-f349056246d8</vt:lpwstr>
  </property>
  <property fmtid="{D5CDD505-2E9C-101B-9397-08002B2CF9AE}" pid="5" name="SecClass">
    <vt:lpwstr>2;#OFFICIAL|aacd4e4f-7705-433a-a4bc-60b6539b36de</vt:lpwstr>
  </property>
</Properties>
</file>